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pPr w:leftFromText="141" w:rightFromText="141" w:horzAnchor="margin" w:tblpY="-975"/>
        <w:tblW w:w="100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939"/>
      </w:tblGrid>
      <w:tr w:rsidR="00CB58AA" w:rsidRPr="00E81F72" w:rsidTr="00B639E4">
        <w:tc>
          <w:tcPr>
            <w:tcW w:w="6062" w:type="dxa"/>
          </w:tcPr>
          <w:p w:rsidR="00CB58AA" w:rsidRPr="0003515C" w:rsidRDefault="00CB58AA" w:rsidP="0003515C">
            <w:r w:rsidRPr="0003515C">
              <w:rPr>
                <w:noProof/>
                <w:lang w:eastAsia="pl-PL"/>
              </w:rPr>
              <w:drawing>
                <wp:inline distT="0" distB="0" distL="0" distR="0">
                  <wp:extent cx="3548446" cy="1365261"/>
                  <wp:effectExtent l="19050" t="0" r="0" b="0"/>
                  <wp:docPr id="26" name="Obraz 25" descr="logo_ekodialog_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kodialog_ver_final.jpg"/>
                          <pic:cNvPicPr/>
                        </pic:nvPicPr>
                        <pic:blipFill>
                          <a:blip r:embed="rId9" cstate="print"/>
                          <a:stretch>
                            <a:fillRect/>
                          </a:stretch>
                        </pic:blipFill>
                        <pic:spPr>
                          <a:xfrm>
                            <a:off x="0" y="0"/>
                            <a:ext cx="3561445" cy="1370262"/>
                          </a:xfrm>
                          <a:prstGeom prst="rect">
                            <a:avLst/>
                          </a:prstGeom>
                        </pic:spPr>
                      </pic:pic>
                    </a:graphicData>
                  </a:graphic>
                </wp:inline>
              </w:drawing>
            </w:r>
          </w:p>
        </w:tc>
        <w:tc>
          <w:tcPr>
            <w:tcW w:w="3939" w:type="dxa"/>
          </w:tcPr>
          <w:p w:rsidR="00CB58AA" w:rsidRPr="000618A4" w:rsidRDefault="00CB58AA" w:rsidP="00B639E4">
            <w:pPr>
              <w:spacing w:line="240" w:lineRule="auto"/>
              <w:jc w:val="right"/>
              <w:rPr>
                <w:b/>
                <w:sz w:val="20"/>
                <w:szCs w:val="20"/>
              </w:rPr>
            </w:pPr>
          </w:p>
          <w:p w:rsidR="00CB58AA" w:rsidRPr="000618A4" w:rsidRDefault="00CB58AA" w:rsidP="00B639E4">
            <w:pPr>
              <w:spacing w:line="240" w:lineRule="auto"/>
              <w:jc w:val="right"/>
              <w:rPr>
                <w:b/>
                <w:sz w:val="20"/>
                <w:szCs w:val="20"/>
              </w:rPr>
            </w:pPr>
          </w:p>
          <w:p w:rsidR="00CB58AA" w:rsidRPr="002B6726" w:rsidRDefault="00CB58AA" w:rsidP="00B639E4">
            <w:pPr>
              <w:spacing w:line="240" w:lineRule="auto"/>
              <w:jc w:val="right"/>
              <w:rPr>
                <w:sz w:val="32"/>
                <w:szCs w:val="32"/>
              </w:rPr>
            </w:pPr>
            <w:r w:rsidRPr="002B6726">
              <w:rPr>
                <w:b/>
                <w:sz w:val="32"/>
                <w:szCs w:val="32"/>
              </w:rPr>
              <w:t>EKODIALOG</w:t>
            </w:r>
            <w:r w:rsidRPr="002B6726">
              <w:rPr>
                <w:sz w:val="32"/>
                <w:szCs w:val="32"/>
              </w:rPr>
              <w:t xml:space="preserve"> Maciej Mikulski</w:t>
            </w:r>
          </w:p>
          <w:p w:rsidR="00CB58AA" w:rsidRPr="00643EC3" w:rsidRDefault="00CB58AA" w:rsidP="00B639E4">
            <w:pPr>
              <w:spacing w:before="240"/>
              <w:jc w:val="right"/>
              <w:rPr>
                <w:sz w:val="20"/>
                <w:szCs w:val="20"/>
              </w:rPr>
            </w:pPr>
            <w:r w:rsidRPr="00643EC3">
              <w:rPr>
                <w:sz w:val="20"/>
                <w:szCs w:val="20"/>
              </w:rPr>
              <w:t>ul. Za Siedmioma Górami 6</w:t>
            </w:r>
            <w:r w:rsidRPr="00643EC3">
              <w:rPr>
                <w:sz w:val="20"/>
                <w:szCs w:val="20"/>
              </w:rPr>
              <w:br/>
              <w:t>05-540 Zalesie Górne</w:t>
            </w:r>
          </w:p>
          <w:p w:rsidR="00CB58AA" w:rsidRPr="00546F76" w:rsidRDefault="00CB58AA" w:rsidP="00B639E4">
            <w:pPr>
              <w:jc w:val="right"/>
              <w:rPr>
                <w:sz w:val="20"/>
                <w:szCs w:val="20"/>
                <w:lang w:val="en-US"/>
              </w:rPr>
            </w:pPr>
            <w:r w:rsidRPr="00546F76">
              <w:rPr>
                <w:sz w:val="20"/>
                <w:szCs w:val="20"/>
                <w:lang w:val="en-US"/>
              </w:rPr>
              <w:t>tel.: 604 533 262</w:t>
            </w:r>
          </w:p>
          <w:p w:rsidR="00CB58AA" w:rsidRPr="00377C71" w:rsidRDefault="00CB58AA" w:rsidP="00B639E4">
            <w:pPr>
              <w:jc w:val="right"/>
              <w:rPr>
                <w:lang w:val="en-US"/>
              </w:rPr>
            </w:pPr>
            <w:r w:rsidRPr="00643EC3">
              <w:rPr>
                <w:sz w:val="20"/>
                <w:szCs w:val="20"/>
                <w:lang w:val="en-US"/>
              </w:rPr>
              <w:t xml:space="preserve">e-mail: </w:t>
            </w:r>
            <w:hyperlink r:id="rId10" w:history="1">
              <w:r w:rsidRPr="00671CDE">
                <w:rPr>
                  <w:rStyle w:val="Hipercze"/>
                  <w:rFonts w:ascii="Arial" w:hAnsi="Arial" w:cs="Arial"/>
                  <w:color w:val="4F6228" w:themeColor="accent3" w:themeShade="80"/>
                  <w:sz w:val="20"/>
                  <w:szCs w:val="20"/>
                  <w:lang w:val="en-US"/>
                </w:rPr>
                <w:t>azbest@ekodialog.pl</w:t>
              </w:r>
            </w:hyperlink>
          </w:p>
        </w:tc>
      </w:tr>
    </w:tbl>
    <w:p w:rsidR="00CB58AA" w:rsidRDefault="00CB58AA" w:rsidP="00CB58AA">
      <w:pPr>
        <w:rPr>
          <w:lang w:val="en-US"/>
        </w:rPr>
      </w:pPr>
    </w:p>
    <w:p w:rsidR="00047DDD" w:rsidRDefault="00047DDD" w:rsidP="00CB58AA">
      <w:pPr>
        <w:rPr>
          <w:lang w:val="en-US"/>
        </w:rPr>
      </w:pPr>
    </w:p>
    <w:p w:rsidR="00047DDD" w:rsidRPr="0028616E" w:rsidRDefault="00047DDD" w:rsidP="00CB58AA">
      <w:pPr>
        <w:rPr>
          <w:lang w:val="en-US"/>
        </w:rPr>
      </w:pPr>
    </w:p>
    <w:p w:rsidR="00CB58AA" w:rsidRPr="009B553C" w:rsidRDefault="00CB58AA" w:rsidP="00CB58AA">
      <w:pPr>
        <w:rPr>
          <w:lang w:val="en-US"/>
        </w:rPr>
      </w:pPr>
    </w:p>
    <w:p w:rsidR="00CB58AA" w:rsidRDefault="00CB58AA" w:rsidP="00CB58AA">
      <w:pPr>
        <w:rPr>
          <w:lang w:val="en-US"/>
        </w:rPr>
      </w:pPr>
    </w:p>
    <w:p w:rsidR="00047DDD" w:rsidRPr="009B553C" w:rsidRDefault="00047DDD" w:rsidP="00CB58AA">
      <w:pPr>
        <w:rPr>
          <w:lang w:val="en-US"/>
        </w:rPr>
      </w:pPr>
    </w:p>
    <w:p w:rsidR="00CB58AA" w:rsidRPr="009B553C" w:rsidRDefault="00A52692" w:rsidP="00CB58AA">
      <w:pPr>
        <w:jc w:val="center"/>
        <w:rPr>
          <w:lang w:val="en-US"/>
        </w:rPr>
      </w:pPr>
      <w:r>
        <w:rPr>
          <w:noProof/>
          <w:lang w:eastAsia="pl-PL"/>
        </w:rPr>
        <w:drawing>
          <wp:inline distT="0" distB="0" distL="0" distR="0">
            <wp:extent cx="2960266" cy="3411706"/>
            <wp:effectExtent l="19050" t="0" r="0" b="0"/>
            <wp:docPr id="11" name="Obraz 1" descr="C:\Users\EkoDialog\Desktop\Marta_K\AZBEST\PUA\Parzeczew\parzęczew herb gm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Dialog\Desktop\Marta_K\AZBEST\PUA\Parzeczew\parzęczew herb gminy.png"/>
                    <pic:cNvPicPr>
                      <a:picLocks noChangeAspect="1" noChangeArrowheads="1"/>
                    </pic:cNvPicPr>
                  </pic:nvPicPr>
                  <pic:blipFill>
                    <a:blip r:embed="rId11" cstate="print"/>
                    <a:stretch>
                      <a:fillRect/>
                    </a:stretch>
                  </pic:blipFill>
                  <pic:spPr bwMode="auto">
                    <a:xfrm>
                      <a:off x="0" y="0"/>
                      <a:ext cx="2960266" cy="3411706"/>
                    </a:xfrm>
                    <a:prstGeom prst="rect">
                      <a:avLst/>
                    </a:prstGeom>
                    <a:noFill/>
                    <a:ln w="9525">
                      <a:noFill/>
                      <a:miter lim="800000"/>
                      <a:headEnd/>
                      <a:tailEnd/>
                    </a:ln>
                  </pic:spPr>
                </pic:pic>
              </a:graphicData>
            </a:graphic>
          </wp:inline>
        </w:drawing>
      </w:r>
    </w:p>
    <w:p w:rsidR="00E03C18" w:rsidRPr="009B553C" w:rsidRDefault="00E03C18" w:rsidP="00CB58AA">
      <w:pPr>
        <w:jc w:val="center"/>
        <w:rPr>
          <w:b/>
          <w:sz w:val="36"/>
          <w:szCs w:val="36"/>
          <w:lang w:val="en-US"/>
        </w:rPr>
      </w:pPr>
    </w:p>
    <w:p w:rsidR="00E03C18" w:rsidRPr="009B553C" w:rsidRDefault="00E03C18" w:rsidP="00CB58AA">
      <w:pPr>
        <w:jc w:val="center"/>
        <w:rPr>
          <w:b/>
          <w:sz w:val="36"/>
          <w:szCs w:val="36"/>
          <w:lang w:val="en-US"/>
        </w:rPr>
      </w:pPr>
    </w:p>
    <w:p w:rsidR="00CB58AA" w:rsidRPr="005F6F77" w:rsidRDefault="00CB58AA" w:rsidP="00CB58AA">
      <w:pPr>
        <w:jc w:val="center"/>
        <w:rPr>
          <w:b/>
          <w:sz w:val="36"/>
          <w:szCs w:val="36"/>
        </w:rPr>
      </w:pPr>
      <w:r w:rsidRPr="005F6F77">
        <w:rPr>
          <w:b/>
          <w:sz w:val="36"/>
          <w:szCs w:val="36"/>
        </w:rPr>
        <w:t>Program usuwania wyrobów zawierających azbest</w:t>
      </w:r>
    </w:p>
    <w:p w:rsidR="00CB58AA" w:rsidRPr="005F6F77" w:rsidRDefault="00CB58AA" w:rsidP="00CB58AA">
      <w:pPr>
        <w:jc w:val="center"/>
        <w:rPr>
          <w:b/>
        </w:rPr>
      </w:pPr>
      <w:r w:rsidRPr="005F6F77">
        <w:rPr>
          <w:b/>
          <w:sz w:val="36"/>
          <w:szCs w:val="36"/>
        </w:rPr>
        <w:t xml:space="preserve">dla Gminy </w:t>
      </w:r>
      <w:r w:rsidR="00343157">
        <w:rPr>
          <w:b/>
          <w:sz w:val="36"/>
          <w:szCs w:val="36"/>
        </w:rPr>
        <w:t>Łubianka</w:t>
      </w:r>
      <w:r w:rsidR="00360DC7">
        <w:rPr>
          <w:b/>
          <w:sz w:val="36"/>
          <w:szCs w:val="36"/>
        </w:rPr>
        <w:t xml:space="preserve"> </w:t>
      </w:r>
      <w:r w:rsidR="00300ACF">
        <w:rPr>
          <w:b/>
          <w:sz w:val="36"/>
          <w:szCs w:val="36"/>
        </w:rPr>
        <w:t>na lata 2016</w:t>
      </w:r>
      <w:r w:rsidRPr="005F6F77">
        <w:rPr>
          <w:b/>
          <w:sz w:val="36"/>
          <w:szCs w:val="36"/>
        </w:rPr>
        <w:t xml:space="preserve"> - 2032</w:t>
      </w:r>
    </w:p>
    <w:p w:rsidR="00CB58AA" w:rsidRPr="0028616E" w:rsidRDefault="00BA469E" w:rsidP="00BA469E">
      <w:pPr>
        <w:jc w:val="center"/>
      </w:pPr>
      <w:r>
        <w:rPr>
          <w:b/>
        </w:rPr>
        <w:t>Program dofinansowany ze środków Ministerstwa Rozwoju</w:t>
      </w:r>
    </w:p>
    <w:p w:rsidR="00952258" w:rsidRDefault="00952258" w:rsidP="00CB58AA">
      <w:pPr>
        <w:jc w:val="center"/>
      </w:pPr>
    </w:p>
    <w:p w:rsidR="00CB58AA" w:rsidRDefault="00CB58AA"/>
    <w:p w:rsidR="00CB58AA" w:rsidRDefault="00A0632F">
      <w:r>
        <w:rPr>
          <w:rFonts w:asciiTheme="minorHAnsi" w:eastAsiaTheme="minorHAnsi" w:hAnsiTheme="minorHAnsi" w:cs="Book Antiqua,Bold"/>
          <w:bCs/>
          <w:noProof/>
          <w:sz w:val="28"/>
          <w:szCs w:val="28"/>
          <w:lang w:eastAsia="pl-PL"/>
        </w:rPr>
        <w:lastRenderedPageBreak/>
        <w:pict>
          <v:rect id="_x0000_s1036" style="position:absolute;left:0;text-align:left;margin-left:-9.45pt;margin-top:-77.75pt;width:490.3pt;height:1in;z-index:251677696" stroked="f"/>
        </w:pict>
      </w:r>
    </w:p>
    <w:p w:rsidR="00CB58AA" w:rsidRDefault="00CB58AA"/>
    <w:p w:rsidR="00CB58AA" w:rsidRDefault="00CB58AA" w:rsidP="00CB58AA">
      <w:pPr>
        <w:rPr>
          <w:sz w:val="22"/>
        </w:rPr>
      </w:pPr>
    </w:p>
    <w:p w:rsidR="003F13C0" w:rsidRDefault="003F13C0" w:rsidP="00CB58AA">
      <w:pPr>
        <w:rPr>
          <w:sz w:val="22"/>
        </w:rPr>
      </w:pPr>
    </w:p>
    <w:p w:rsidR="003F13C0" w:rsidRDefault="003F13C0" w:rsidP="00CB58AA">
      <w:pPr>
        <w:rPr>
          <w:sz w:val="22"/>
        </w:rPr>
      </w:pPr>
    </w:p>
    <w:p w:rsidR="003F13C0" w:rsidRDefault="003F13C0" w:rsidP="00CB58AA">
      <w:pPr>
        <w:rPr>
          <w:sz w:val="22"/>
        </w:rPr>
      </w:pPr>
    </w:p>
    <w:p w:rsidR="003F13C0" w:rsidRDefault="003F13C0" w:rsidP="00CB58AA">
      <w:pPr>
        <w:rPr>
          <w:sz w:val="22"/>
        </w:rPr>
      </w:pPr>
    </w:p>
    <w:p w:rsidR="003F13C0" w:rsidRDefault="003F13C0" w:rsidP="00CB58AA">
      <w:pPr>
        <w:rPr>
          <w:sz w:val="22"/>
        </w:rPr>
      </w:pPr>
    </w:p>
    <w:p w:rsidR="003F13C0" w:rsidRDefault="003F13C0" w:rsidP="00CB58AA">
      <w:pPr>
        <w:rPr>
          <w:sz w:val="22"/>
        </w:rPr>
      </w:pPr>
    </w:p>
    <w:p w:rsidR="003F13C0" w:rsidRDefault="003F13C0" w:rsidP="00CB58AA">
      <w:pPr>
        <w:rPr>
          <w:sz w:val="22"/>
        </w:rPr>
      </w:pPr>
    </w:p>
    <w:p w:rsidR="003F13C0" w:rsidRDefault="003F13C0"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300ACF" w:rsidP="00CB58AA">
      <w:pPr>
        <w:rPr>
          <w:sz w:val="22"/>
        </w:rPr>
      </w:pPr>
    </w:p>
    <w:p w:rsidR="00300ACF" w:rsidRDefault="00A0632F" w:rsidP="00CB58AA">
      <w:pPr>
        <w:rPr>
          <w:sz w:val="22"/>
        </w:rPr>
      </w:pPr>
      <w:r>
        <w:rPr>
          <w:noProof/>
          <w:sz w:val="22"/>
          <w:lang w:eastAsia="pl-PL"/>
        </w:rPr>
        <w:pict>
          <v:rect id="_x0000_s1028" style="position:absolute;left:0;text-align:left;margin-left:-26.9pt;margin-top:6.05pt;width:507.75pt;height:59.25pt;z-index:251664384" stroked="f"/>
        </w:pict>
      </w:r>
    </w:p>
    <w:p w:rsidR="003F13C0" w:rsidRDefault="003F13C0" w:rsidP="00CB58AA">
      <w:pPr>
        <w:rPr>
          <w:sz w:val="22"/>
        </w:rPr>
      </w:pPr>
    </w:p>
    <w:p w:rsidR="003F13C0" w:rsidRDefault="003F13C0" w:rsidP="00CB58AA">
      <w:pPr>
        <w:rPr>
          <w:sz w:val="22"/>
        </w:rPr>
      </w:pPr>
    </w:p>
    <w:p w:rsidR="000D5D6B" w:rsidRDefault="000D5D6B" w:rsidP="00CB58AA">
      <w:pPr>
        <w:jc w:val="center"/>
        <w:rPr>
          <w:b/>
        </w:rPr>
      </w:pPr>
    </w:p>
    <w:p w:rsidR="000D5D6B" w:rsidRDefault="000D5D6B" w:rsidP="00CB58AA">
      <w:pPr>
        <w:jc w:val="center"/>
        <w:rPr>
          <w:b/>
        </w:rPr>
      </w:pPr>
    </w:p>
    <w:p w:rsidR="00A52692" w:rsidRDefault="00A52692" w:rsidP="00CB58AA">
      <w:pPr>
        <w:jc w:val="center"/>
        <w:rPr>
          <w:b/>
        </w:rPr>
      </w:pPr>
    </w:p>
    <w:p w:rsidR="00A52692" w:rsidRDefault="00A0632F" w:rsidP="00CB58AA">
      <w:pPr>
        <w:jc w:val="center"/>
        <w:rPr>
          <w:b/>
        </w:rPr>
      </w:pPr>
      <w:r>
        <w:rPr>
          <w:b/>
          <w:noProof/>
          <w:lang w:eastAsia="pl-PL"/>
        </w:rPr>
        <w:pict>
          <v:rect id="_x0000_s1040" style="position:absolute;left:0;text-align:left;margin-left:-26.9pt;margin-top:8.95pt;width:490.3pt;height:1in;z-index:251681792" stroked="f"/>
        </w:pict>
      </w:r>
    </w:p>
    <w:p w:rsidR="00A52692" w:rsidRDefault="00A52692" w:rsidP="00CB58AA">
      <w:pPr>
        <w:jc w:val="center"/>
        <w:rPr>
          <w:b/>
        </w:rPr>
      </w:pPr>
    </w:p>
    <w:p w:rsidR="003235D1" w:rsidRDefault="003235D1" w:rsidP="00CB58AA">
      <w:pPr>
        <w:jc w:val="center"/>
        <w:rPr>
          <w:rFonts w:asciiTheme="minorHAnsi" w:hAnsiTheme="minorHAnsi"/>
          <w:b/>
          <w:sz w:val="36"/>
          <w:szCs w:val="36"/>
        </w:rPr>
      </w:pPr>
    </w:p>
    <w:p w:rsidR="003235D1" w:rsidRDefault="003235D1" w:rsidP="00CB58AA">
      <w:pPr>
        <w:jc w:val="center"/>
        <w:rPr>
          <w:rFonts w:asciiTheme="minorHAnsi" w:hAnsiTheme="minorHAnsi"/>
          <w:b/>
          <w:sz w:val="36"/>
          <w:szCs w:val="36"/>
        </w:rPr>
      </w:pPr>
    </w:p>
    <w:p w:rsidR="00CB58AA" w:rsidRPr="005F6F77" w:rsidRDefault="00CB58AA" w:rsidP="00CB58AA">
      <w:pPr>
        <w:jc w:val="center"/>
        <w:rPr>
          <w:rFonts w:asciiTheme="minorHAnsi" w:hAnsiTheme="minorHAnsi"/>
          <w:b/>
          <w:sz w:val="36"/>
          <w:szCs w:val="36"/>
        </w:rPr>
      </w:pPr>
      <w:r w:rsidRPr="005F6F77">
        <w:rPr>
          <w:rFonts w:asciiTheme="minorHAnsi" w:hAnsiTheme="minorHAnsi"/>
          <w:b/>
          <w:sz w:val="36"/>
          <w:szCs w:val="36"/>
        </w:rPr>
        <w:t>Program usuwania wyrobów zawierających azbest</w:t>
      </w:r>
    </w:p>
    <w:p w:rsidR="00CB58AA" w:rsidRPr="005F6F77" w:rsidRDefault="00CB58AA" w:rsidP="00CB58AA">
      <w:pPr>
        <w:jc w:val="center"/>
        <w:rPr>
          <w:rFonts w:asciiTheme="minorHAnsi" w:hAnsiTheme="minorHAnsi"/>
          <w:b/>
        </w:rPr>
      </w:pPr>
      <w:r w:rsidRPr="005F6F77">
        <w:rPr>
          <w:rFonts w:asciiTheme="minorHAnsi" w:hAnsiTheme="minorHAnsi"/>
          <w:b/>
          <w:sz w:val="36"/>
          <w:szCs w:val="36"/>
        </w:rPr>
        <w:t xml:space="preserve">dla Gminy </w:t>
      </w:r>
      <w:r w:rsidR="00343157">
        <w:rPr>
          <w:rFonts w:asciiTheme="minorHAnsi" w:hAnsiTheme="minorHAnsi"/>
          <w:b/>
          <w:sz w:val="36"/>
          <w:szCs w:val="36"/>
        </w:rPr>
        <w:t>Łubianka</w:t>
      </w:r>
      <w:r w:rsidR="00300ACF">
        <w:rPr>
          <w:rFonts w:asciiTheme="minorHAnsi" w:hAnsiTheme="minorHAnsi"/>
          <w:b/>
          <w:sz w:val="36"/>
          <w:szCs w:val="36"/>
        </w:rPr>
        <w:t xml:space="preserve"> na lata 2016</w:t>
      </w:r>
      <w:r w:rsidRPr="005F6F77">
        <w:rPr>
          <w:rFonts w:asciiTheme="minorHAnsi" w:hAnsiTheme="minorHAnsi"/>
          <w:b/>
          <w:sz w:val="36"/>
          <w:szCs w:val="36"/>
        </w:rPr>
        <w:t xml:space="preserve"> - 2032</w:t>
      </w:r>
    </w:p>
    <w:p w:rsidR="00CB58AA" w:rsidRPr="005F6F77" w:rsidRDefault="00CB58AA" w:rsidP="00CB58AA">
      <w:pPr>
        <w:rPr>
          <w:rFonts w:asciiTheme="minorHAnsi" w:hAnsiTheme="minorHAnsi"/>
        </w:rPr>
      </w:pPr>
    </w:p>
    <w:p w:rsidR="00CB58AA" w:rsidRPr="005F6F77" w:rsidRDefault="00CB58AA" w:rsidP="00CB58AA">
      <w:pPr>
        <w:rPr>
          <w:rFonts w:asciiTheme="minorHAnsi" w:hAnsiTheme="minorHAnsi"/>
        </w:rPr>
      </w:pPr>
    </w:p>
    <w:p w:rsidR="00CB58AA" w:rsidRDefault="00CB58AA" w:rsidP="00CB58AA">
      <w:pPr>
        <w:rPr>
          <w:rFonts w:asciiTheme="minorHAnsi" w:hAnsiTheme="minorHAnsi"/>
        </w:rPr>
      </w:pPr>
    </w:p>
    <w:p w:rsidR="00677761" w:rsidRPr="005F6F77" w:rsidRDefault="00677761" w:rsidP="00CB58AA">
      <w:pPr>
        <w:rPr>
          <w:rFonts w:asciiTheme="minorHAnsi" w:hAnsiTheme="minorHAnsi"/>
        </w:rPr>
      </w:pPr>
    </w:p>
    <w:p w:rsidR="00CB58AA" w:rsidRPr="005F6F77" w:rsidRDefault="00CB58AA" w:rsidP="00CB58AA">
      <w:pPr>
        <w:rPr>
          <w:rFonts w:asciiTheme="minorHAnsi" w:hAnsiTheme="minorHAnsi"/>
        </w:rPr>
      </w:pPr>
    </w:p>
    <w:p w:rsidR="00CB58AA" w:rsidRPr="005F6F77" w:rsidRDefault="00CB58AA" w:rsidP="005F6F77">
      <w:pPr>
        <w:jc w:val="center"/>
        <w:rPr>
          <w:rFonts w:asciiTheme="minorHAnsi" w:hAnsiTheme="minorHAnsi"/>
        </w:rPr>
      </w:pPr>
      <w:r w:rsidRPr="005F6F77">
        <w:rPr>
          <w:rFonts w:asciiTheme="minorHAnsi" w:eastAsiaTheme="minorHAnsi" w:hAnsiTheme="minorHAnsi" w:cs="Book Antiqua,Bold"/>
          <w:bCs/>
          <w:szCs w:val="24"/>
        </w:rPr>
        <w:t>Program spójny</w:t>
      </w:r>
      <w:r w:rsidR="00AF6C1C">
        <w:rPr>
          <w:rFonts w:asciiTheme="minorHAnsi" w:eastAsiaTheme="minorHAnsi" w:hAnsiTheme="minorHAnsi" w:cs="Book Antiqua,Bold"/>
          <w:bCs/>
          <w:szCs w:val="24"/>
        </w:rPr>
        <w:t xml:space="preserve"> z </w:t>
      </w:r>
      <w:r w:rsidRPr="005F6F77">
        <w:rPr>
          <w:rFonts w:asciiTheme="minorHAnsi" w:eastAsiaTheme="minorHAnsi" w:hAnsiTheme="minorHAnsi" w:cs="Book Antiqua,Bold"/>
          <w:bCs/>
          <w:szCs w:val="24"/>
        </w:rPr>
        <w:t>POKzA 2009 – 2032</w:t>
      </w:r>
    </w:p>
    <w:p w:rsidR="00CB58AA" w:rsidRDefault="005F6F77" w:rsidP="00CB58AA">
      <w:r>
        <w:rPr>
          <w:noProof/>
          <w:lang w:eastAsia="pl-PL"/>
        </w:rPr>
        <w:drawing>
          <wp:anchor distT="0" distB="0" distL="114300" distR="114300" simplePos="0" relativeHeight="251660288" behindDoc="0" locked="0" layoutInCell="1" allowOverlap="1">
            <wp:simplePos x="0" y="0"/>
            <wp:positionH relativeFrom="column">
              <wp:posOffset>2386330</wp:posOffset>
            </wp:positionH>
            <wp:positionV relativeFrom="paragraph">
              <wp:posOffset>116840</wp:posOffset>
            </wp:positionV>
            <wp:extent cx="1038225" cy="923925"/>
            <wp:effectExtent l="19050" t="0" r="9525" b="0"/>
            <wp:wrapSquare wrapText="bothSides"/>
            <wp:docPr id="4" name="Obraz 3" descr="C:\Users\EkoDialog\Desktop\pok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ialog\Desktop\pokza.jpg"/>
                    <pic:cNvPicPr>
                      <a:picLocks noChangeAspect="1" noChangeArrowheads="1"/>
                    </pic:cNvPicPr>
                  </pic:nvPicPr>
                  <pic:blipFill>
                    <a:blip r:embed="rId12" cstate="print"/>
                    <a:srcRect/>
                    <a:stretch>
                      <a:fillRect/>
                    </a:stretch>
                  </pic:blipFill>
                  <pic:spPr bwMode="auto">
                    <a:xfrm>
                      <a:off x="0" y="0"/>
                      <a:ext cx="1038225" cy="923925"/>
                    </a:xfrm>
                    <a:prstGeom prst="rect">
                      <a:avLst/>
                    </a:prstGeom>
                    <a:noFill/>
                    <a:ln w="9525">
                      <a:noFill/>
                      <a:miter lim="800000"/>
                      <a:headEnd/>
                      <a:tailEnd/>
                    </a:ln>
                  </pic:spPr>
                </pic:pic>
              </a:graphicData>
            </a:graphic>
          </wp:anchor>
        </w:drawing>
      </w:r>
    </w:p>
    <w:p w:rsidR="00CB58AA" w:rsidRDefault="00CB58AA" w:rsidP="00CB58AA"/>
    <w:p w:rsidR="00CB58AA" w:rsidRDefault="00CB58AA" w:rsidP="00CB58AA"/>
    <w:p w:rsidR="00CB58AA" w:rsidRDefault="00CB58AA" w:rsidP="00CB58AA"/>
    <w:p w:rsidR="00AE670F" w:rsidRDefault="00CB58AA" w:rsidP="00CB58AA">
      <w:pPr>
        <w:rPr>
          <w:sz w:val="32"/>
          <w:szCs w:val="32"/>
        </w:rPr>
      </w:pPr>
      <w:r w:rsidRPr="00B31F18">
        <w:rPr>
          <w:sz w:val="32"/>
          <w:szCs w:val="32"/>
        </w:rPr>
        <w:t xml:space="preserve">                                                              </w:t>
      </w:r>
    </w:p>
    <w:p w:rsidR="00CB58AA" w:rsidRPr="00300ACF" w:rsidRDefault="00CB58AA" w:rsidP="00300ACF">
      <w:pPr>
        <w:rPr>
          <w:sz w:val="32"/>
          <w:szCs w:val="32"/>
        </w:rPr>
      </w:pPr>
      <w:r w:rsidRPr="00B31F18">
        <w:rPr>
          <w:sz w:val="32"/>
          <w:szCs w:val="32"/>
        </w:rPr>
        <w:t xml:space="preserve">                                               </w:t>
      </w:r>
    </w:p>
    <w:p w:rsidR="00CB58AA" w:rsidRPr="00AE670F" w:rsidRDefault="00CB58AA" w:rsidP="00CB58AA">
      <w:pPr>
        <w:rPr>
          <w:szCs w:val="24"/>
        </w:rPr>
      </w:pPr>
    </w:p>
    <w:p w:rsidR="00CB58AA" w:rsidRPr="00AE670F" w:rsidRDefault="00CB58AA" w:rsidP="00CB58AA">
      <w:pPr>
        <w:jc w:val="right"/>
        <w:rPr>
          <w:b/>
          <w:szCs w:val="24"/>
        </w:rPr>
      </w:pPr>
      <w:r w:rsidRPr="00AE670F">
        <w:rPr>
          <w:b/>
          <w:szCs w:val="24"/>
        </w:rPr>
        <w:t>Skład autorski:</w:t>
      </w:r>
    </w:p>
    <w:p w:rsidR="00CB58AA" w:rsidRDefault="00114643" w:rsidP="00B50C43">
      <w:pPr>
        <w:jc w:val="right"/>
        <w:rPr>
          <w:szCs w:val="24"/>
        </w:rPr>
      </w:pPr>
      <w:r w:rsidRPr="00AE670F">
        <w:rPr>
          <w:szCs w:val="24"/>
        </w:rPr>
        <w:t xml:space="preserve">                                                                                                                 </w:t>
      </w:r>
      <w:r w:rsidR="00B50C43" w:rsidRPr="00AE670F">
        <w:rPr>
          <w:szCs w:val="24"/>
        </w:rPr>
        <w:t xml:space="preserve">                      </w:t>
      </w:r>
      <w:r w:rsidRPr="00AE670F">
        <w:rPr>
          <w:szCs w:val="24"/>
        </w:rPr>
        <w:t xml:space="preserve"> </w:t>
      </w:r>
      <w:r w:rsidR="00360DC7">
        <w:rPr>
          <w:szCs w:val="24"/>
        </w:rPr>
        <w:t>Maciej Mikulski</w:t>
      </w:r>
    </w:p>
    <w:p w:rsidR="00360DC7" w:rsidRPr="00AE670F" w:rsidRDefault="00360DC7" w:rsidP="00B50C43">
      <w:pPr>
        <w:jc w:val="right"/>
        <w:rPr>
          <w:szCs w:val="24"/>
        </w:rPr>
      </w:pPr>
      <w:r>
        <w:rPr>
          <w:szCs w:val="24"/>
        </w:rPr>
        <w:t>Marta Księżniak</w:t>
      </w:r>
    </w:p>
    <w:p w:rsidR="0095783F" w:rsidRPr="00AE670F" w:rsidRDefault="0095783F" w:rsidP="00B50C43">
      <w:pPr>
        <w:jc w:val="right"/>
        <w:rPr>
          <w:szCs w:val="24"/>
        </w:rPr>
      </w:pPr>
      <w:r w:rsidRPr="00AE670F">
        <w:rPr>
          <w:szCs w:val="24"/>
        </w:rPr>
        <w:t xml:space="preserve">                                                                                                             </w:t>
      </w:r>
      <w:r w:rsidR="00B50C43" w:rsidRPr="00AE670F">
        <w:rPr>
          <w:szCs w:val="24"/>
        </w:rPr>
        <w:t xml:space="preserve">              </w:t>
      </w:r>
      <w:r w:rsidRPr="00AE670F">
        <w:rPr>
          <w:szCs w:val="24"/>
        </w:rPr>
        <w:t xml:space="preserve">     </w:t>
      </w:r>
      <w:r w:rsidR="00300ACF">
        <w:rPr>
          <w:szCs w:val="24"/>
        </w:rPr>
        <w:t>Jacek Radzimowski</w:t>
      </w:r>
    </w:p>
    <w:p w:rsidR="0095783F" w:rsidRDefault="0095783F" w:rsidP="00B50C43">
      <w:pPr>
        <w:jc w:val="right"/>
      </w:pPr>
      <w:r w:rsidRPr="00AE670F">
        <w:rPr>
          <w:szCs w:val="24"/>
        </w:rPr>
        <w:t xml:space="preserve">                                                                                                                  </w:t>
      </w:r>
      <w:r w:rsidR="00300ACF">
        <w:rPr>
          <w:szCs w:val="24"/>
        </w:rPr>
        <w:t>Emilia Sosińska</w:t>
      </w:r>
    </w:p>
    <w:p w:rsidR="003235D1" w:rsidRDefault="003235D1">
      <w:pPr>
        <w:spacing w:after="200" w:line="276" w:lineRule="auto"/>
        <w:jc w:val="left"/>
      </w:pPr>
      <w:r>
        <w:br w:type="page"/>
      </w:r>
      <w:r w:rsidR="00A0632F">
        <w:rPr>
          <w:noProof/>
          <w:lang w:eastAsia="pl-PL"/>
        </w:rPr>
        <w:lastRenderedPageBreak/>
        <w:pict>
          <v:rect id="_x0000_s1042" style="position:absolute;margin-left:-14.9pt;margin-top:674.65pt;width:490.3pt;height:1in;z-index:251683840" stroked="f"/>
        </w:pict>
      </w:r>
      <w:r w:rsidR="00A0632F">
        <w:rPr>
          <w:noProof/>
          <w:lang w:eastAsia="pl-PL"/>
        </w:rPr>
        <w:pict>
          <v:rect id="_x0000_s1041" style="position:absolute;margin-left:-51pt;margin-top:-65.75pt;width:543.85pt;height:1in;z-index:251682816" stroked="f"/>
        </w:pict>
      </w:r>
      <w:r>
        <w:br w:type="page"/>
      </w:r>
    </w:p>
    <w:p w:rsidR="00C3555A" w:rsidRPr="005C1191" w:rsidRDefault="00D53BE2" w:rsidP="00CB58AA">
      <w:pPr>
        <w:rPr>
          <w:b/>
          <w:sz w:val="32"/>
        </w:rPr>
      </w:pPr>
      <w:r w:rsidRPr="005C1191">
        <w:rPr>
          <w:b/>
          <w:sz w:val="32"/>
        </w:rPr>
        <w:lastRenderedPageBreak/>
        <w:t>Spis treści</w:t>
      </w:r>
    </w:p>
    <w:p w:rsidR="009411E7" w:rsidRPr="009411E7" w:rsidRDefault="00DD759A" w:rsidP="009411E7">
      <w:pPr>
        <w:pStyle w:val="Spistreci1"/>
        <w:rPr>
          <w:rFonts w:eastAsiaTheme="minorEastAsia" w:cstheme="minorBidi"/>
          <w:noProof/>
          <w:lang w:eastAsia="pl-PL"/>
        </w:rPr>
      </w:pPr>
      <w:r w:rsidRPr="009411E7">
        <w:fldChar w:fldCharType="begin"/>
      </w:r>
      <w:r w:rsidR="00D53BE2" w:rsidRPr="009411E7">
        <w:instrText xml:space="preserve"> TOC \o "1-3" \h \z \u </w:instrText>
      </w:r>
      <w:r w:rsidRPr="009411E7">
        <w:fldChar w:fldCharType="separate"/>
      </w:r>
      <w:hyperlink w:anchor="_Toc459189742" w:history="1">
        <w:r w:rsidR="009411E7" w:rsidRPr="009411E7">
          <w:rPr>
            <w:rStyle w:val="Hipercze"/>
            <w:b w:val="0"/>
            <w:noProof/>
            <w:sz w:val="21"/>
            <w:szCs w:val="21"/>
          </w:rPr>
          <w:t>1)</w:t>
        </w:r>
        <w:r w:rsidR="009411E7" w:rsidRPr="009411E7">
          <w:rPr>
            <w:rFonts w:eastAsiaTheme="minorEastAsia" w:cstheme="minorBidi"/>
            <w:noProof/>
            <w:lang w:eastAsia="pl-PL"/>
          </w:rPr>
          <w:tab/>
        </w:r>
        <w:r w:rsidR="009411E7" w:rsidRPr="009411E7">
          <w:rPr>
            <w:rStyle w:val="Hipercze"/>
            <w:b w:val="0"/>
            <w:noProof/>
            <w:sz w:val="21"/>
            <w:szCs w:val="21"/>
          </w:rPr>
          <w:t>Wprowadzenie</w:t>
        </w:r>
        <w:r w:rsidR="009411E7" w:rsidRPr="009411E7">
          <w:rPr>
            <w:noProof/>
            <w:webHidden/>
          </w:rPr>
          <w:tab/>
        </w:r>
        <w:r w:rsidRPr="009411E7">
          <w:rPr>
            <w:noProof/>
            <w:webHidden/>
          </w:rPr>
          <w:fldChar w:fldCharType="begin"/>
        </w:r>
        <w:r w:rsidR="009411E7" w:rsidRPr="009411E7">
          <w:rPr>
            <w:noProof/>
            <w:webHidden/>
          </w:rPr>
          <w:instrText xml:space="preserve"> PAGEREF _Toc459189742 \h </w:instrText>
        </w:r>
        <w:r w:rsidRPr="009411E7">
          <w:rPr>
            <w:noProof/>
            <w:webHidden/>
          </w:rPr>
        </w:r>
        <w:r w:rsidRPr="009411E7">
          <w:rPr>
            <w:noProof/>
            <w:webHidden/>
          </w:rPr>
          <w:fldChar w:fldCharType="separate"/>
        </w:r>
        <w:r w:rsidR="0071448A">
          <w:rPr>
            <w:noProof/>
            <w:webHidden/>
          </w:rPr>
          <w:t>7</w:t>
        </w:r>
        <w:r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43" w:history="1">
        <w:r w:rsidR="009411E7" w:rsidRPr="009411E7">
          <w:rPr>
            <w:rStyle w:val="Hipercze"/>
            <w:b w:val="0"/>
            <w:noProof/>
            <w:sz w:val="21"/>
            <w:szCs w:val="21"/>
          </w:rPr>
          <w:t>2)</w:t>
        </w:r>
        <w:r w:rsidR="009411E7" w:rsidRPr="009411E7">
          <w:rPr>
            <w:rFonts w:eastAsiaTheme="minorEastAsia" w:cstheme="minorBidi"/>
            <w:noProof/>
            <w:lang w:eastAsia="pl-PL"/>
          </w:rPr>
          <w:tab/>
        </w:r>
        <w:r w:rsidR="009411E7" w:rsidRPr="009411E7">
          <w:rPr>
            <w:rStyle w:val="Hipercze"/>
            <w:b w:val="0"/>
            <w:noProof/>
            <w:sz w:val="21"/>
            <w:szCs w:val="21"/>
          </w:rPr>
          <w:t>Cel i zadania programu</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_Toc459189743 \h </w:instrText>
        </w:r>
        <w:r w:rsidR="00DD759A" w:rsidRPr="009411E7">
          <w:rPr>
            <w:noProof/>
            <w:webHidden/>
          </w:rPr>
        </w:r>
        <w:r w:rsidR="00DD759A" w:rsidRPr="009411E7">
          <w:rPr>
            <w:noProof/>
            <w:webHidden/>
          </w:rPr>
          <w:fldChar w:fldCharType="separate"/>
        </w:r>
        <w:r w:rsidR="0071448A">
          <w:rPr>
            <w:noProof/>
            <w:webHidden/>
          </w:rPr>
          <w:t>9</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44" w:history="1">
        <w:r w:rsidR="009411E7" w:rsidRPr="009411E7">
          <w:rPr>
            <w:rStyle w:val="Hipercze"/>
            <w:b w:val="0"/>
            <w:noProof/>
            <w:sz w:val="21"/>
            <w:szCs w:val="21"/>
          </w:rPr>
          <w:t>3)</w:t>
        </w:r>
        <w:r w:rsidR="009411E7" w:rsidRPr="009411E7">
          <w:rPr>
            <w:rFonts w:eastAsiaTheme="minorEastAsia" w:cstheme="minorBidi"/>
            <w:noProof/>
            <w:lang w:eastAsia="pl-PL"/>
          </w:rPr>
          <w:tab/>
        </w:r>
        <w:r w:rsidR="009411E7" w:rsidRPr="009411E7">
          <w:rPr>
            <w:rStyle w:val="Hipercze"/>
            <w:b w:val="0"/>
            <w:noProof/>
            <w:sz w:val="21"/>
            <w:szCs w:val="21"/>
          </w:rPr>
          <w:t>Charakterystyka azbestu</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_Toc459189744 \h </w:instrText>
        </w:r>
        <w:r w:rsidR="00DD759A" w:rsidRPr="009411E7">
          <w:rPr>
            <w:noProof/>
            <w:webHidden/>
          </w:rPr>
        </w:r>
        <w:r w:rsidR="00DD759A" w:rsidRPr="009411E7">
          <w:rPr>
            <w:noProof/>
            <w:webHidden/>
          </w:rPr>
          <w:fldChar w:fldCharType="separate"/>
        </w:r>
        <w:r w:rsidR="0071448A">
          <w:rPr>
            <w:noProof/>
            <w:webHidden/>
          </w:rPr>
          <w:t>10</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45" w:history="1">
        <w:r w:rsidR="009411E7" w:rsidRPr="009411E7">
          <w:rPr>
            <w:rStyle w:val="Hipercze"/>
            <w:b w:val="0"/>
            <w:noProof/>
            <w:sz w:val="21"/>
            <w:szCs w:val="21"/>
          </w:rPr>
          <w:t>4)</w:t>
        </w:r>
        <w:r w:rsidR="009411E7" w:rsidRPr="009411E7">
          <w:rPr>
            <w:rFonts w:eastAsiaTheme="minorEastAsia" w:cstheme="minorBidi"/>
            <w:noProof/>
            <w:lang w:eastAsia="pl-PL"/>
          </w:rPr>
          <w:tab/>
        </w:r>
        <w:r w:rsidR="009411E7" w:rsidRPr="009411E7">
          <w:rPr>
            <w:rStyle w:val="Hipercze"/>
            <w:b w:val="0"/>
            <w:noProof/>
            <w:sz w:val="21"/>
            <w:szCs w:val="21"/>
          </w:rPr>
          <w:t>Szkodliwość azbestu dla zdrowia ludzkiego</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_Toc459189745 \h </w:instrText>
        </w:r>
        <w:r w:rsidR="00DD759A" w:rsidRPr="009411E7">
          <w:rPr>
            <w:noProof/>
            <w:webHidden/>
          </w:rPr>
        </w:r>
        <w:r w:rsidR="00DD759A" w:rsidRPr="009411E7">
          <w:rPr>
            <w:noProof/>
            <w:webHidden/>
          </w:rPr>
          <w:fldChar w:fldCharType="separate"/>
        </w:r>
        <w:r w:rsidR="0071448A">
          <w:rPr>
            <w:noProof/>
            <w:webHidden/>
          </w:rPr>
          <w:t>14</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46" w:history="1">
        <w:r w:rsidR="009411E7" w:rsidRPr="009411E7">
          <w:rPr>
            <w:rStyle w:val="Hipercze"/>
            <w:b w:val="0"/>
            <w:noProof/>
            <w:sz w:val="21"/>
            <w:szCs w:val="21"/>
          </w:rPr>
          <w:t>5)</w:t>
        </w:r>
        <w:r w:rsidR="009411E7" w:rsidRPr="009411E7">
          <w:rPr>
            <w:rFonts w:eastAsiaTheme="minorEastAsia" w:cstheme="minorBidi"/>
            <w:noProof/>
            <w:lang w:eastAsia="pl-PL"/>
          </w:rPr>
          <w:tab/>
        </w:r>
        <w:r w:rsidR="009411E7" w:rsidRPr="009411E7">
          <w:rPr>
            <w:rStyle w:val="Hipercze"/>
            <w:b w:val="0"/>
            <w:noProof/>
            <w:sz w:val="21"/>
            <w:szCs w:val="21"/>
          </w:rPr>
          <w:t>Regulacje prawne w zakresie użytkowania i usuwania wyrobów zawierających azbest</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_Toc459189746 \h </w:instrText>
        </w:r>
        <w:r w:rsidR="00DD759A" w:rsidRPr="009411E7">
          <w:rPr>
            <w:noProof/>
            <w:webHidden/>
          </w:rPr>
        </w:r>
        <w:r w:rsidR="00DD759A" w:rsidRPr="009411E7">
          <w:rPr>
            <w:noProof/>
            <w:webHidden/>
          </w:rPr>
          <w:fldChar w:fldCharType="separate"/>
        </w:r>
        <w:r w:rsidR="0071448A">
          <w:rPr>
            <w:noProof/>
            <w:webHidden/>
          </w:rPr>
          <w:t>18</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47" w:history="1">
        <w:r w:rsidR="009411E7" w:rsidRPr="009411E7">
          <w:rPr>
            <w:rStyle w:val="Hipercze"/>
            <w:b w:val="0"/>
            <w:noProof/>
            <w:sz w:val="21"/>
            <w:szCs w:val="21"/>
          </w:rPr>
          <w:t>6)</w:t>
        </w:r>
        <w:r w:rsidR="009411E7" w:rsidRPr="009411E7">
          <w:rPr>
            <w:rFonts w:eastAsiaTheme="minorEastAsia" w:cstheme="minorBidi"/>
            <w:noProof/>
            <w:lang w:eastAsia="pl-PL"/>
          </w:rPr>
          <w:tab/>
        </w:r>
        <w:r w:rsidR="009411E7" w:rsidRPr="009411E7">
          <w:rPr>
            <w:rStyle w:val="Hipercze"/>
            <w:b w:val="0"/>
            <w:noProof/>
            <w:sz w:val="21"/>
            <w:szCs w:val="21"/>
          </w:rPr>
          <w:t>Zasady bezpiecznego użytkowania i usuwania wyrobów zawierających azbest</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_Toc459189747 \h </w:instrText>
        </w:r>
        <w:r w:rsidR="00DD759A" w:rsidRPr="009411E7">
          <w:rPr>
            <w:noProof/>
            <w:webHidden/>
          </w:rPr>
        </w:r>
        <w:r w:rsidR="00DD759A" w:rsidRPr="009411E7">
          <w:rPr>
            <w:noProof/>
            <w:webHidden/>
          </w:rPr>
          <w:fldChar w:fldCharType="separate"/>
        </w:r>
        <w:r w:rsidR="0071448A">
          <w:rPr>
            <w:noProof/>
            <w:webHidden/>
          </w:rPr>
          <w:t>26</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48" w:history="1">
        <w:r w:rsidR="009411E7" w:rsidRPr="009411E7">
          <w:rPr>
            <w:rStyle w:val="Hipercze"/>
            <w:b w:val="0"/>
            <w:noProof/>
            <w:sz w:val="21"/>
            <w:szCs w:val="21"/>
          </w:rPr>
          <w:t>7)</w:t>
        </w:r>
        <w:r w:rsidR="009411E7" w:rsidRPr="009411E7">
          <w:rPr>
            <w:rFonts w:eastAsiaTheme="minorEastAsia" w:cstheme="minorBidi"/>
            <w:noProof/>
            <w:lang w:eastAsia="pl-PL"/>
          </w:rPr>
          <w:tab/>
        </w:r>
        <w:r w:rsidR="009411E7" w:rsidRPr="009411E7">
          <w:rPr>
            <w:rStyle w:val="Hipercze"/>
            <w:b w:val="0"/>
            <w:noProof/>
            <w:sz w:val="21"/>
            <w:szCs w:val="21"/>
          </w:rPr>
          <w:t>Gospodarowanie odpadami zawierającymi azbest</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_Toc459189748 \h </w:instrText>
        </w:r>
        <w:r w:rsidR="00DD759A" w:rsidRPr="009411E7">
          <w:rPr>
            <w:noProof/>
            <w:webHidden/>
          </w:rPr>
        </w:r>
        <w:r w:rsidR="00DD759A" w:rsidRPr="009411E7">
          <w:rPr>
            <w:noProof/>
            <w:webHidden/>
          </w:rPr>
          <w:fldChar w:fldCharType="separate"/>
        </w:r>
        <w:r w:rsidR="0071448A">
          <w:rPr>
            <w:noProof/>
            <w:webHidden/>
          </w:rPr>
          <w:t>36</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49" w:history="1">
        <w:r w:rsidR="009411E7" w:rsidRPr="009411E7">
          <w:rPr>
            <w:rStyle w:val="Hipercze"/>
            <w:b w:val="0"/>
            <w:noProof/>
            <w:sz w:val="21"/>
            <w:szCs w:val="21"/>
          </w:rPr>
          <w:t>8)</w:t>
        </w:r>
        <w:r w:rsidR="009411E7" w:rsidRPr="009411E7">
          <w:rPr>
            <w:rFonts w:eastAsiaTheme="minorEastAsia" w:cstheme="minorBidi"/>
            <w:noProof/>
            <w:lang w:eastAsia="pl-PL"/>
          </w:rPr>
          <w:tab/>
        </w:r>
        <w:r w:rsidR="009411E7" w:rsidRPr="009411E7">
          <w:rPr>
            <w:rStyle w:val="Hipercze"/>
            <w:b w:val="0"/>
            <w:noProof/>
            <w:sz w:val="21"/>
            <w:szCs w:val="21"/>
          </w:rPr>
          <w:t>Podstawowe informacje nt. Gminy Łubianka</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_Toc459189749 \h </w:instrText>
        </w:r>
        <w:r w:rsidR="00DD759A" w:rsidRPr="009411E7">
          <w:rPr>
            <w:noProof/>
            <w:webHidden/>
          </w:rPr>
        </w:r>
        <w:r w:rsidR="00DD759A" w:rsidRPr="009411E7">
          <w:rPr>
            <w:noProof/>
            <w:webHidden/>
          </w:rPr>
          <w:fldChar w:fldCharType="separate"/>
        </w:r>
        <w:r w:rsidR="0071448A">
          <w:rPr>
            <w:noProof/>
            <w:webHidden/>
          </w:rPr>
          <w:t>41</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50" w:history="1">
        <w:r w:rsidR="009411E7" w:rsidRPr="009411E7">
          <w:rPr>
            <w:rStyle w:val="Hipercze"/>
            <w:b w:val="0"/>
            <w:noProof/>
            <w:sz w:val="21"/>
            <w:szCs w:val="21"/>
          </w:rPr>
          <w:t>9)</w:t>
        </w:r>
        <w:r w:rsidR="009411E7" w:rsidRPr="009411E7">
          <w:rPr>
            <w:rFonts w:eastAsiaTheme="minorEastAsia" w:cstheme="minorBidi"/>
            <w:noProof/>
            <w:lang w:eastAsia="pl-PL"/>
          </w:rPr>
          <w:tab/>
        </w:r>
        <w:r w:rsidR="009411E7" w:rsidRPr="009411E7">
          <w:rPr>
            <w:rStyle w:val="Hipercze"/>
            <w:b w:val="0"/>
            <w:noProof/>
            <w:sz w:val="21"/>
            <w:szCs w:val="21"/>
          </w:rPr>
          <w:t>Informacje o ilości i stanie wyrobów zawierających azbest na terenie Gminy Łubianka</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_Toc459189750 \h </w:instrText>
        </w:r>
        <w:r w:rsidR="00DD759A" w:rsidRPr="009411E7">
          <w:rPr>
            <w:noProof/>
            <w:webHidden/>
          </w:rPr>
        </w:r>
        <w:r w:rsidR="00DD759A" w:rsidRPr="009411E7">
          <w:rPr>
            <w:noProof/>
            <w:webHidden/>
          </w:rPr>
          <w:fldChar w:fldCharType="separate"/>
        </w:r>
        <w:r w:rsidR="0071448A">
          <w:rPr>
            <w:noProof/>
            <w:webHidden/>
          </w:rPr>
          <w:t>44</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51" w:history="1">
        <w:r w:rsidR="009411E7" w:rsidRPr="009411E7">
          <w:rPr>
            <w:rStyle w:val="Hipercze"/>
            <w:b w:val="0"/>
            <w:noProof/>
            <w:sz w:val="21"/>
            <w:szCs w:val="21"/>
          </w:rPr>
          <w:t>10)</w:t>
        </w:r>
        <w:r w:rsidR="009411E7" w:rsidRPr="009411E7">
          <w:rPr>
            <w:rFonts w:eastAsiaTheme="minorEastAsia" w:cstheme="minorBidi"/>
            <w:noProof/>
            <w:lang w:eastAsia="pl-PL"/>
          </w:rPr>
          <w:tab/>
        </w:r>
        <w:r w:rsidR="009411E7" w:rsidRPr="009411E7">
          <w:rPr>
            <w:rStyle w:val="Hipercze"/>
            <w:b w:val="0"/>
            <w:noProof/>
            <w:sz w:val="21"/>
            <w:szCs w:val="21"/>
          </w:rPr>
          <w:t>Szacunkowy koszt usunięcia wyrobów zawierających azbest wraz z harmonogramem</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_Toc459189751 \h </w:instrText>
        </w:r>
        <w:r w:rsidR="00DD759A" w:rsidRPr="009411E7">
          <w:rPr>
            <w:noProof/>
            <w:webHidden/>
          </w:rPr>
        </w:r>
        <w:r w:rsidR="00DD759A" w:rsidRPr="009411E7">
          <w:rPr>
            <w:noProof/>
            <w:webHidden/>
          </w:rPr>
          <w:fldChar w:fldCharType="separate"/>
        </w:r>
        <w:r w:rsidR="0071448A">
          <w:rPr>
            <w:noProof/>
            <w:webHidden/>
          </w:rPr>
          <w:t>49</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52" w:history="1">
        <w:r w:rsidR="009411E7" w:rsidRPr="009411E7">
          <w:rPr>
            <w:rStyle w:val="Hipercze"/>
            <w:b w:val="0"/>
            <w:noProof/>
            <w:sz w:val="21"/>
            <w:szCs w:val="21"/>
            <w:lang w:eastAsia="pl-PL"/>
          </w:rPr>
          <w:t>11)</w:t>
        </w:r>
        <w:r w:rsidR="009411E7" w:rsidRPr="009411E7">
          <w:rPr>
            <w:rFonts w:eastAsiaTheme="minorEastAsia" w:cstheme="minorBidi"/>
            <w:noProof/>
            <w:lang w:eastAsia="pl-PL"/>
          </w:rPr>
          <w:tab/>
        </w:r>
        <w:r w:rsidR="009411E7" w:rsidRPr="009411E7">
          <w:rPr>
            <w:rStyle w:val="Hipercze"/>
            <w:b w:val="0"/>
            <w:noProof/>
            <w:sz w:val="21"/>
            <w:szCs w:val="21"/>
            <w:lang w:eastAsia="pl-PL"/>
          </w:rPr>
          <w:t>Wskaźniki realizacji programu</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_Toc459189752 \h </w:instrText>
        </w:r>
        <w:r w:rsidR="00DD759A" w:rsidRPr="009411E7">
          <w:rPr>
            <w:noProof/>
            <w:webHidden/>
          </w:rPr>
        </w:r>
        <w:r w:rsidR="00DD759A" w:rsidRPr="009411E7">
          <w:rPr>
            <w:noProof/>
            <w:webHidden/>
          </w:rPr>
          <w:fldChar w:fldCharType="separate"/>
        </w:r>
        <w:r w:rsidR="0071448A">
          <w:rPr>
            <w:noProof/>
            <w:webHidden/>
          </w:rPr>
          <w:t>56</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53" w:history="1">
        <w:r w:rsidR="009411E7" w:rsidRPr="009411E7">
          <w:rPr>
            <w:rStyle w:val="Hipercze"/>
            <w:b w:val="0"/>
            <w:noProof/>
            <w:sz w:val="21"/>
            <w:szCs w:val="21"/>
            <w:lang w:eastAsia="pl-PL"/>
          </w:rPr>
          <w:t>12)</w:t>
        </w:r>
        <w:r w:rsidR="009411E7" w:rsidRPr="009411E7">
          <w:rPr>
            <w:rFonts w:eastAsiaTheme="minorEastAsia" w:cstheme="minorBidi"/>
            <w:noProof/>
            <w:lang w:eastAsia="pl-PL"/>
          </w:rPr>
          <w:tab/>
        </w:r>
        <w:r w:rsidR="009411E7" w:rsidRPr="009411E7">
          <w:rPr>
            <w:rStyle w:val="Hipercze"/>
            <w:b w:val="0"/>
            <w:noProof/>
            <w:sz w:val="21"/>
            <w:szCs w:val="21"/>
            <w:lang w:eastAsia="pl-PL"/>
          </w:rPr>
          <w:t>Finansowanie usuwania wyrobów zawierających azbest</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_Toc459189753 \h </w:instrText>
        </w:r>
        <w:r w:rsidR="00DD759A" w:rsidRPr="009411E7">
          <w:rPr>
            <w:noProof/>
            <w:webHidden/>
          </w:rPr>
        </w:r>
        <w:r w:rsidR="00DD759A" w:rsidRPr="009411E7">
          <w:rPr>
            <w:noProof/>
            <w:webHidden/>
          </w:rPr>
          <w:fldChar w:fldCharType="separate"/>
        </w:r>
        <w:r w:rsidR="0071448A">
          <w:rPr>
            <w:noProof/>
            <w:webHidden/>
          </w:rPr>
          <w:t>58</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54" w:history="1">
        <w:r w:rsidR="009411E7" w:rsidRPr="009411E7">
          <w:rPr>
            <w:rStyle w:val="Hipercze"/>
            <w:b w:val="0"/>
            <w:noProof/>
            <w:sz w:val="21"/>
            <w:szCs w:val="21"/>
          </w:rPr>
          <w:t>13)</w:t>
        </w:r>
        <w:r w:rsidR="009411E7" w:rsidRPr="009411E7">
          <w:rPr>
            <w:rFonts w:eastAsiaTheme="minorEastAsia" w:cstheme="minorBidi"/>
            <w:noProof/>
            <w:lang w:eastAsia="pl-PL"/>
          </w:rPr>
          <w:tab/>
        </w:r>
        <w:r w:rsidR="009411E7" w:rsidRPr="009411E7">
          <w:rPr>
            <w:rStyle w:val="Hipercze"/>
            <w:b w:val="0"/>
            <w:noProof/>
            <w:sz w:val="21"/>
            <w:szCs w:val="21"/>
          </w:rPr>
          <w:t>Analiza wpływu Programu na środowisko oraz na zdrowie ludzkie</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_Toc459189754 \h </w:instrText>
        </w:r>
        <w:r w:rsidR="00DD759A" w:rsidRPr="009411E7">
          <w:rPr>
            <w:noProof/>
            <w:webHidden/>
          </w:rPr>
        </w:r>
        <w:r w:rsidR="00DD759A" w:rsidRPr="009411E7">
          <w:rPr>
            <w:noProof/>
            <w:webHidden/>
          </w:rPr>
          <w:fldChar w:fldCharType="separate"/>
        </w:r>
        <w:r w:rsidR="0071448A">
          <w:rPr>
            <w:noProof/>
            <w:webHidden/>
          </w:rPr>
          <w:t>61</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55" w:history="1">
        <w:r w:rsidR="009411E7" w:rsidRPr="009411E7">
          <w:rPr>
            <w:rStyle w:val="Hipercze"/>
            <w:b w:val="0"/>
            <w:noProof/>
            <w:sz w:val="21"/>
            <w:szCs w:val="21"/>
            <w:lang w:eastAsia="pl-PL"/>
          </w:rPr>
          <w:t>14)</w:t>
        </w:r>
        <w:r w:rsidR="009411E7" w:rsidRPr="009411E7">
          <w:rPr>
            <w:rFonts w:eastAsiaTheme="minorEastAsia" w:cstheme="minorBidi"/>
            <w:noProof/>
            <w:lang w:eastAsia="pl-PL"/>
          </w:rPr>
          <w:tab/>
        </w:r>
        <w:r w:rsidR="009411E7" w:rsidRPr="009411E7">
          <w:rPr>
            <w:rStyle w:val="Hipercze"/>
            <w:b w:val="0"/>
            <w:noProof/>
            <w:sz w:val="21"/>
            <w:szCs w:val="21"/>
            <w:lang w:eastAsia="pl-PL"/>
          </w:rPr>
          <w:t>Bibliografia</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_Toc459189755 \h </w:instrText>
        </w:r>
        <w:r w:rsidR="00DD759A" w:rsidRPr="009411E7">
          <w:rPr>
            <w:noProof/>
            <w:webHidden/>
          </w:rPr>
        </w:r>
        <w:r w:rsidR="00DD759A" w:rsidRPr="009411E7">
          <w:rPr>
            <w:noProof/>
            <w:webHidden/>
          </w:rPr>
          <w:fldChar w:fldCharType="separate"/>
        </w:r>
        <w:r w:rsidR="0071448A">
          <w:rPr>
            <w:noProof/>
            <w:webHidden/>
          </w:rPr>
          <w:t>69</w:t>
        </w:r>
        <w:r w:rsidR="00DD759A" w:rsidRPr="009411E7">
          <w:rPr>
            <w:noProof/>
            <w:webHidden/>
          </w:rPr>
          <w:fldChar w:fldCharType="end"/>
        </w:r>
      </w:hyperlink>
    </w:p>
    <w:p w:rsidR="009411E7" w:rsidRPr="009411E7" w:rsidRDefault="00A0632F" w:rsidP="009411E7">
      <w:pPr>
        <w:pStyle w:val="Spistreci1"/>
        <w:rPr>
          <w:rFonts w:eastAsiaTheme="minorEastAsia" w:cstheme="minorBidi"/>
          <w:noProof/>
          <w:lang w:eastAsia="pl-PL"/>
        </w:rPr>
      </w:pPr>
      <w:hyperlink w:anchor="_Toc459189756" w:history="1">
        <w:r w:rsidR="009411E7" w:rsidRPr="009411E7">
          <w:rPr>
            <w:rStyle w:val="Hipercze"/>
            <w:b w:val="0"/>
            <w:noProof/>
            <w:sz w:val="21"/>
            <w:szCs w:val="21"/>
          </w:rPr>
          <w:t>15)</w:t>
        </w:r>
        <w:r w:rsidR="009411E7" w:rsidRPr="009411E7">
          <w:rPr>
            <w:rFonts w:eastAsiaTheme="minorEastAsia" w:cstheme="minorBidi"/>
            <w:noProof/>
            <w:lang w:eastAsia="pl-PL"/>
          </w:rPr>
          <w:tab/>
        </w:r>
        <w:r w:rsidR="009411E7" w:rsidRPr="009411E7">
          <w:rPr>
            <w:rStyle w:val="Hipercze"/>
            <w:b w:val="0"/>
            <w:noProof/>
            <w:sz w:val="21"/>
            <w:szCs w:val="21"/>
          </w:rPr>
          <w:t>Załączniki</w:t>
        </w:r>
        <w:r w:rsidR="009411E7" w:rsidRPr="009411E7">
          <w:rPr>
            <w:noProof/>
            <w:webHidden/>
          </w:rPr>
          <w:tab/>
        </w:r>
        <w:r w:rsidR="00DD759A" w:rsidRPr="009411E7">
          <w:rPr>
            <w:noProof/>
            <w:webHidden/>
          </w:rPr>
          <w:fldChar w:fldCharType="begin"/>
        </w:r>
        <w:r w:rsidR="009411E7" w:rsidRPr="009411E7">
          <w:rPr>
            <w:noProof/>
            <w:webHidden/>
          </w:rPr>
          <w:instrText xml:space="preserve"> PAGEREF _Toc459189756 \h </w:instrText>
        </w:r>
        <w:r w:rsidR="00DD759A" w:rsidRPr="009411E7">
          <w:rPr>
            <w:noProof/>
            <w:webHidden/>
          </w:rPr>
        </w:r>
        <w:r w:rsidR="00DD759A" w:rsidRPr="009411E7">
          <w:rPr>
            <w:noProof/>
            <w:webHidden/>
          </w:rPr>
          <w:fldChar w:fldCharType="separate"/>
        </w:r>
        <w:r w:rsidR="0071448A">
          <w:rPr>
            <w:noProof/>
            <w:webHidden/>
          </w:rPr>
          <w:t>71</w:t>
        </w:r>
        <w:r w:rsidR="00DD759A" w:rsidRPr="009411E7">
          <w:rPr>
            <w:noProof/>
            <w:webHidden/>
          </w:rPr>
          <w:fldChar w:fldCharType="end"/>
        </w:r>
      </w:hyperlink>
    </w:p>
    <w:p w:rsidR="00D53BE2" w:rsidRDefault="00DD759A" w:rsidP="00CB58AA">
      <w:r w:rsidRPr="009411E7">
        <w:rPr>
          <w:sz w:val="21"/>
          <w:szCs w:val="21"/>
        </w:rPr>
        <w:fldChar w:fldCharType="end"/>
      </w:r>
    </w:p>
    <w:p w:rsidR="00C3555A" w:rsidRDefault="00C3555A" w:rsidP="00CB58AA"/>
    <w:p w:rsidR="003235D1" w:rsidRDefault="003235D1">
      <w:pPr>
        <w:spacing w:after="200" w:line="276" w:lineRule="auto"/>
        <w:jc w:val="left"/>
      </w:pPr>
      <w:r>
        <w:br w:type="page"/>
      </w:r>
    </w:p>
    <w:p w:rsidR="00C3555A" w:rsidRDefault="00A0632F" w:rsidP="00CB58AA">
      <w:r>
        <w:rPr>
          <w:noProof/>
          <w:lang w:eastAsia="pl-PL"/>
        </w:rPr>
        <w:lastRenderedPageBreak/>
        <w:pict>
          <v:rect id="_x0000_s1039" style="position:absolute;left:0;text-align:left;margin-left:-36.1pt;margin-top:-65.75pt;width:528.95pt;height:1in;z-index:251680768" stroked="f"/>
        </w:pict>
      </w:r>
    </w:p>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C3555A" w:rsidRDefault="00C3555A" w:rsidP="00CB58AA"/>
    <w:p w:rsidR="00EC0507" w:rsidRDefault="00EC0507" w:rsidP="00CB58AA"/>
    <w:p w:rsidR="00C3555A" w:rsidRDefault="00C3555A" w:rsidP="00CB58AA"/>
    <w:p w:rsidR="009F6639" w:rsidRDefault="00A0632F" w:rsidP="00CB58AA">
      <w:r>
        <w:rPr>
          <w:noProof/>
          <w:lang w:eastAsia="pl-PL"/>
        </w:rPr>
        <w:pict>
          <v:rect id="_x0000_s1032" style="position:absolute;left:0;text-align:left;margin-left:152.7pt;margin-top:28.9pt;width:135pt;height:36.75pt;z-index:251673600" stroked="f"/>
        </w:pict>
      </w:r>
    </w:p>
    <w:p w:rsidR="00C3555A" w:rsidRDefault="00C3555A" w:rsidP="00CB58AA"/>
    <w:p w:rsidR="00AD5038" w:rsidRDefault="00AD5038" w:rsidP="00CB58AA"/>
    <w:p w:rsidR="00EF6918" w:rsidRDefault="00EF6918" w:rsidP="00CB58AA"/>
    <w:p w:rsidR="00AD5038" w:rsidRDefault="00A0632F" w:rsidP="00CB58AA">
      <w:r>
        <w:rPr>
          <w:noProof/>
          <w:lang w:eastAsia="pl-PL"/>
        </w:rPr>
        <w:pict>
          <v:rect id="_x0000_s1043" style="position:absolute;left:0;text-align:left;margin-left:2.55pt;margin-top:93.4pt;width:490.3pt;height:1in;z-index:251684864" stroked="f"/>
        </w:pict>
      </w:r>
      <w:r>
        <w:rPr>
          <w:noProof/>
          <w:lang w:eastAsia="pl-PL"/>
        </w:rPr>
        <w:pict>
          <v:rect id="_x0000_s1033" style="position:absolute;left:0;text-align:left;margin-left:152.7pt;margin-top:64.8pt;width:135pt;height:36.75pt;z-index:251674624" stroked="f"/>
        </w:pict>
      </w:r>
    </w:p>
    <w:p w:rsidR="0027506C" w:rsidRPr="00154B65" w:rsidRDefault="0027506C" w:rsidP="00154B65">
      <w:pPr>
        <w:pStyle w:val="Nagwek1"/>
      </w:pPr>
      <w:bookmarkStart w:id="0" w:name="_Toc456879417"/>
      <w:bookmarkStart w:id="1" w:name="_Toc459189742"/>
      <w:r w:rsidRPr="00154B65">
        <w:lastRenderedPageBreak/>
        <w:t>Wprowadzenie</w:t>
      </w:r>
      <w:bookmarkEnd w:id="0"/>
      <w:bookmarkEnd w:id="1"/>
    </w:p>
    <w:p w:rsidR="006C11AC" w:rsidRDefault="00EF40B5" w:rsidP="009217C4">
      <w:pPr>
        <w:ind w:firstLine="567"/>
      </w:pPr>
      <w:r>
        <w:t xml:space="preserve">Azbest jest </w:t>
      </w:r>
      <w:r w:rsidR="0027506C">
        <w:t>materiał</w:t>
      </w:r>
      <w:r>
        <w:t>em</w:t>
      </w:r>
      <w:r w:rsidR="0027506C">
        <w:t xml:space="preserve">, który posiada </w:t>
      </w:r>
      <w:r w:rsidR="003B7829">
        <w:t>specyficzne</w:t>
      </w:r>
      <w:r w:rsidR="0027506C">
        <w:t xml:space="preserve"> właściwości</w:t>
      </w:r>
      <w:r w:rsidR="003B7829">
        <w:t xml:space="preserve">, takie jak </w:t>
      </w:r>
      <w:r w:rsidR="00E27952">
        <w:t>wysoka wytrzymałość, wysoka temperatura rozkładu</w:t>
      </w:r>
      <w:r w:rsidR="00AF6C1C">
        <w:t xml:space="preserve"> i </w:t>
      </w:r>
      <w:r w:rsidR="00E27952">
        <w:t>topnienia czy</w:t>
      </w:r>
      <w:r w:rsidR="003B7829">
        <w:t xml:space="preserve"> odporność na d</w:t>
      </w:r>
      <w:r w:rsidR="006C11AC">
        <w:t xml:space="preserve">ziałanie czynników chemicznych. W związku z tym, że posiadał tak wiele zalet, </w:t>
      </w:r>
      <w:r w:rsidR="0027506C">
        <w:t xml:space="preserve">znalazł </w:t>
      </w:r>
      <w:r w:rsidR="006C11AC">
        <w:t>on </w:t>
      </w:r>
      <w:r w:rsidR="0027506C">
        <w:t>zastosowanie</w:t>
      </w:r>
      <w:r w:rsidR="00AF6C1C">
        <w:t xml:space="preserve"> w </w:t>
      </w:r>
      <w:r w:rsidR="0027506C">
        <w:t>różnych gałęziach gospodarki</w:t>
      </w:r>
      <w:r w:rsidR="0027506C" w:rsidRPr="00683EDB">
        <w:t xml:space="preserve">. Wprowadzany </w:t>
      </w:r>
      <w:r w:rsidR="00D67773">
        <w:t xml:space="preserve">był na rynek </w:t>
      </w:r>
      <w:r w:rsidR="0027506C" w:rsidRPr="00683EDB">
        <w:t>głównie</w:t>
      </w:r>
      <w:r w:rsidR="00AF6C1C">
        <w:t xml:space="preserve"> w </w:t>
      </w:r>
      <w:r w:rsidR="0027506C" w:rsidRPr="00683EDB">
        <w:t>latach siedemdziesiątych</w:t>
      </w:r>
      <w:r w:rsidR="00360DC7">
        <w:t xml:space="preserve"> i n</w:t>
      </w:r>
      <w:r w:rsidR="006C11AC">
        <w:t xml:space="preserve">ajczęściej stosowany był </w:t>
      </w:r>
      <w:r w:rsidR="0027506C" w:rsidRPr="00683EDB">
        <w:t>w branży budowlanej</w:t>
      </w:r>
      <w:r w:rsidR="00AF6C1C">
        <w:t xml:space="preserve"> w </w:t>
      </w:r>
      <w:r w:rsidR="0027506C" w:rsidRPr="00683EDB">
        <w:t>formie płyt azbestowo-cementowych – jako okładziny elewacyjne budynków mieszkalnych oraz pokr</w:t>
      </w:r>
      <w:r w:rsidR="0027506C">
        <w:t>ycia dachowe. W Polsce około 80</w:t>
      </w:r>
      <w:r w:rsidR="0027506C" w:rsidRPr="00683EDB">
        <w:t>% ogółu sprowadzanego azbestu zostało</w:t>
      </w:r>
      <w:r w:rsidR="0027506C">
        <w:t xml:space="preserve"> wykorzystanych</w:t>
      </w:r>
      <w:r w:rsidR="0027506C" w:rsidRPr="00683EDB">
        <w:t xml:space="preserve"> do</w:t>
      </w:r>
      <w:r w:rsidR="006C11AC">
        <w:t> </w:t>
      </w:r>
      <w:r w:rsidR="0027506C" w:rsidRPr="00683EDB">
        <w:t xml:space="preserve">produkcji wyrobów azbestowo-cementowych. </w:t>
      </w:r>
    </w:p>
    <w:p w:rsidR="0027506C" w:rsidRPr="00683EDB" w:rsidRDefault="006C11AC" w:rsidP="009217C4">
      <w:pPr>
        <w:ind w:firstLine="567"/>
      </w:pPr>
      <w:r>
        <w:t>Jednak w</w:t>
      </w:r>
      <w:r w:rsidR="0027506C" w:rsidRPr="00683EDB">
        <w:t>ieloletnie badania wykazały ujemny wpływ produkcji</w:t>
      </w:r>
      <w:r w:rsidR="00AF6C1C">
        <w:t xml:space="preserve"> i </w:t>
      </w:r>
      <w:r w:rsidR="0027506C" w:rsidRPr="00683EDB">
        <w:t xml:space="preserve">stosowania wyrobów zawierających azbest na </w:t>
      </w:r>
      <w:r w:rsidRPr="00683EDB">
        <w:t xml:space="preserve">zdrowie ludzi </w:t>
      </w:r>
      <w:r>
        <w:t xml:space="preserve">oraz na </w:t>
      </w:r>
      <w:r w:rsidR="0027506C" w:rsidRPr="00683EDB">
        <w:t xml:space="preserve">środowisko </w:t>
      </w:r>
      <w:r>
        <w:t>naturalne</w:t>
      </w:r>
      <w:r w:rsidR="0027506C" w:rsidRPr="00683EDB">
        <w:t xml:space="preserve">. </w:t>
      </w:r>
      <w:r w:rsidR="006E62B4">
        <w:t>W związku z tym, p</w:t>
      </w:r>
      <w:r w:rsidR="00D67773">
        <w:t xml:space="preserve">omimo wielu </w:t>
      </w:r>
      <w:r>
        <w:t xml:space="preserve">wymienionych powyżej </w:t>
      </w:r>
      <w:r w:rsidR="00D67773">
        <w:t>zalet</w:t>
      </w:r>
      <w:r>
        <w:t xml:space="preserve"> i</w:t>
      </w:r>
      <w:r w:rsidR="00D67773">
        <w:t xml:space="preserve"> wykorzystywania tego materiału</w:t>
      </w:r>
      <w:r w:rsidR="00DF239D">
        <w:t xml:space="preserve"> </w:t>
      </w:r>
      <w:r w:rsidR="00DF239D" w:rsidRPr="00683EDB">
        <w:t>od l</w:t>
      </w:r>
      <w:r w:rsidR="00DF239D">
        <w:t>at osiemdziesiątych</w:t>
      </w:r>
      <w:r w:rsidR="006E62B4">
        <w:t xml:space="preserve">, zaczęto </w:t>
      </w:r>
      <w:r w:rsidR="00AF6C1C">
        <w:t>w </w:t>
      </w:r>
      <w:r w:rsidR="00DF239D" w:rsidRPr="00683EDB">
        <w:t xml:space="preserve">zdecydowany sposób </w:t>
      </w:r>
      <w:r w:rsidR="006E62B4">
        <w:t>ograniczać</w:t>
      </w:r>
      <w:r w:rsidR="00DF239D" w:rsidRPr="00683EDB">
        <w:t xml:space="preserve"> stosowanie tego materiału</w:t>
      </w:r>
      <w:r w:rsidR="00AF6C1C">
        <w:t xml:space="preserve"> w </w:t>
      </w:r>
      <w:r w:rsidR="00DF239D">
        <w:t>gospodarce</w:t>
      </w:r>
      <w:r>
        <w:t xml:space="preserve"> w </w:t>
      </w:r>
      <w:r w:rsidR="0027506C" w:rsidRPr="00683EDB">
        <w:t xml:space="preserve">celu </w:t>
      </w:r>
      <w:r w:rsidR="00DB2029">
        <w:t xml:space="preserve">zminimalizowania negatywnych skutków zdrowotnych oraz </w:t>
      </w:r>
      <w:r w:rsidR="0027506C" w:rsidRPr="00683EDB">
        <w:t>ograniczenia neg</w:t>
      </w:r>
      <w:r w:rsidR="00DF239D">
        <w:t>atywnego oddziaływania azbestu</w:t>
      </w:r>
      <w:r w:rsidR="00DB2029">
        <w:t xml:space="preserve"> na środowisko.</w:t>
      </w:r>
    </w:p>
    <w:p w:rsidR="00DF239D" w:rsidRPr="00683EDB" w:rsidRDefault="00DF239D" w:rsidP="009217C4">
      <w:pPr>
        <w:ind w:firstLine="567"/>
      </w:pPr>
      <w:r w:rsidRPr="00683EDB">
        <w:rPr>
          <w:szCs w:val="24"/>
        </w:rPr>
        <w:t xml:space="preserve">W 1997 roku wprowadzono regulacje </w:t>
      </w:r>
      <w:r>
        <w:rPr>
          <w:szCs w:val="24"/>
        </w:rPr>
        <w:t>zakazujące stosowania azbestu. W</w:t>
      </w:r>
      <w:r w:rsidRPr="00683EDB">
        <w:rPr>
          <w:szCs w:val="24"/>
        </w:rPr>
        <w:t>ynikiem tego było opracowanie</w:t>
      </w:r>
      <w:r w:rsidR="006C11AC">
        <w:rPr>
          <w:szCs w:val="24"/>
        </w:rPr>
        <w:t xml:space="preserve"> w </w:t>
      </w:r>
      <w:r w:rsidRPr="00683EDB">
        <w:rPr>
          <w:szCs w:val="24"/>
        </w:rPr>
        <w:t>2002 roku ogólnopolskiego „Programu usuwania azbestu</w:t>
      </w:r>
      <w:r w:rsidR="00AF6C1C">
        <w:rPr>
          <w:szCs w:val="24"/>
        </w:rPr>
        <w:t xml:space="preserve"> i </w:t>
      </w:r>
      <w:r w:rsidRPr="00683EDB">
        <w:rPr>
          <w:szCs w:val="24"/>
        </w:rPr>
        <w:t xml:space="preserve">wyrobów zawierających azbest stosowanych na terytorium Polski”, który zakładał </w:t>
      </w:r>
      <w:r>
        <w:rPr>
          <w:szCs w:val="24"/>
        </w:rPr>
        <w:t xml:space="preserve">całkowite </w:t>
      </w:r>
      <w:r w:rsidRPr="00683EDB">
        <w:rPr>
          <w:szCs w:val="24"/>
        </w:rPr>
        <w:t>oczyszczenie kraju</w:t>
      </w:r>
      <w:r w:rsidR="00AF6C1C">
        <w:rPr>
          <w:szCs w:val="24"/>
        </w:rPr>
        <w:t xml:space="preserve"> z </w:t>
      </w:r>
      <w:r w:rsidRPr="00683EDB">
        <w:rPr>
          <w:szCs w:val="24"/>
        </w:rPr>
        <w:t>az</w:t>
      </w:r>
      <w:r>
        <w:rPr>
          <w:szCs w:val="24"/>
        </w:rPr>
        <w:t>bestu do roku 2032. W roku 2009</w:t>
      </w:r>
      <w:r w:rsidRPr="00683EDB">
        <w:rPr>
          <w:szCs w:val="24"/>
        </w:rPr>
        <w:t xml:space="preserve"> </w:t>
      </w:r>
      <w:r>
        <w:rPr>
          <w:szCs w:val="24"/>
        </w:rPr>
        <w:t>dokument ten został uaktualniony do</w:t>
      </w:r>
      <w:r w:rsidRPr="00683EDB">
        <w:rPr>
          <w:szCs w:val="24"/>
        </w:rPr>
        <w:t xml:space="preserve"> postaci „Programu Oczyszczania Kraju</w:t>
      </w:r>
      <w:r w:rsidR="00AF6C1C">
        <w:rPr>
          <w:szCs w:val="24"/>
        </w:rPr>
        <w:t xml:space="preserve"> z </w:t>
      </w:r>
      <w:r w:rsidRPr="00683EDB">
        <w:rPr>
          <w:szCs w:val="24"/>
        </w:rPr>
        <w:t>Az</w:t>
      </w:r>
      <w:r>
        <w:rPr>
          <w:szCs w:val="24"/>
        </w:rPr>
        <w:t>bestu na lata 2009-2032” (zwanego</w:t>
      </w:r>
      <w:r w:rsidRPr="00683EDB">
        <w:rPr>
          <w:szCs w:val="24"/>
        </w:rPr>
        <w:t xml:space="preserve"> dalej POKzA). </w:t>
      </w:r>
      <w:r w:rsidRPr="00683EDB">
        <w:rPr>
          <w:bCs/>
          <w:szCs w:val="24"/>
        </w:rPr>
        <w:t>POKzA jest podstawowym dokumentem określającym zadania nałożone przez Unię Europejską</w:t>
      </w:r>
      <w:r>
        <w:rPr>
          <w:bCs/>
          <w:szCs w:val="24"/>
        </w:rPr>
        <w:t>,</w:t>
      </w:r>
      <w:r w:rsidRPr="00683EDB">
        <w:rPr>
          <w:bCs/>
          <w:szCs w:val="24"/>
        </w:rPr>
        <w:t xml:space="preserve"> mające na celu oczyszczenie terytorium Polski</w:t>
      </w:r>
      <w:r w:rsidR="006E62B4">
        <w:rPr>
          <w:bCs/>
          <w:szCs w:val="24"/>
        </w:rPr>
        <w:t xml:space="preserve"> z </w:t>
      </w:r>
      <w:r w:rsidRPr="00683EDB">
        <w:rPr>
          <w:bCs/>
          <w:szCs w:val="24"/>
        </w:rPr>
        <w:t>azbestu</w:t>
      </w:r>
      <w:r w:rsidR="006E62B4">
        <w:rPr>
          <w:bCs/>
          <w:szCs w:val="24"/>
        </w:rPr>
        <w:t xml:space="preserve"> w </w:t>
      </w:r>
      <w:r w:rsidRPr="00683EDB">
        <w:rPr>
          <w:bCs/>
          <w:szCs w:val="24"/>
        </w:rPr>
        <w:t>perspektywie wieloletniej. Wyznaczono</w:t>
      </w:r>
      <w:r w:rsidR="00AF6C1C">
        <w:rPr>
          <w:bCs/>
          <w:szCs w:val="24"/>
        </w:rPr>
        <w:t xml:space="preserve"> w </w:t>
      </w:r>
      <w:r w:rsidRPr="00683EDB">
        <w:rPr>
          <w:bCs/>
          <w:szCs w:val="24"/>
        </w:rPr>
        <w:t>nim cele, ramy legislacyjne, finansowe</w:t>
      </w:r>
      <w:r w:rsidR="006E62B4">
        <w:rPr>
          <w:bCs/>
          <w:szCs w:val="24"/>
        </w:rPr>
        <w:t xml:space="preserve"> i </w:t>
      </w:r>
      <w:r w:rsidR="006C11AC">
        <w:rPr>
          <w:bCs/>
          <w:szCs w:val="24"/>
        </w:rPr>
        <w:t>organizacyjne, które mają prowadzić</w:t>
      </w:r>
      <w:r w:rsidRPr="00683EDB">
        <w:rPr>
          <w:bCs/>
          <w:szCs w:val="24"/>
        </w:rPr>
        <w:t xml:space="preserve"> do usunięcia wyrobó</w:t>
      </w:r>
      <w:r w:rsidR="006C11AC">
        <w:rPr>
          <w:bCs/>
          <w:szCs w:val="24"/>
        </w:rPr>
        <w:t>w azbestowych oraz usprawnić</w:t>
      </w:r>
      <w:r w:rsidRPr="00683EDB">
        <w:rPr>
          <w:bCs/>
          <w:szCs w:val="24"/>
        </w:rPr>
        <w:t xml:space="preserve"> monitoring realizowanych zadań.</w:t>
      </w:r>
      <w:r w:rsidRPr="00683EDB">
        <w:rPr>
          <w:szCs w:val="24"/>
        </w:rPr>
        <w:t xml:space="preserve"> Według </w:t>
      </w:r>
      <w:r w:rsidRPr="00847A23">
        <w:rPr>
          <w:i/>
          <w:szCs w:val="24"/>
        </w:rPr>
        <w:t>Rozporządzenia Rady Ministrów Rzeczpospolitej Polskiej</w:t>
      </w:r>
      <w:r w:rsidR="00AF6C1C">
        <w:rPr>
          <w:i/>
          <w:szCs w:val="24"/>
        </w:rPr>
        <w:t xml:space="preserve"> z </w:t>
      </w:r>
      <w:r w:rsidRPr="00847A23">
        <w:rPr>
          <w:i/>
          <w:szCs w:val="24"/>
        </w:rPr>
        <w:t>dnia 14 lipca 2009</w:t>
      </w:r>
      <w:r w:rsidRPr="00683EDB">
        <w:rPr>
          <w:szCs w:val="24"/>
        </w:rPr>
        <w:t xml:space="preserve"> (</w:t>
      </w:r>
      <w:r w:rsidRPr="00523573">
        <w:rPr>
          <w:i/>
          <w:szCs w:val="24"/>
        </w:rPr>
        <w:t>Uchwała Nr 122/2009</w:t>
      </w:r>
      <w:r w:rsidR="00AF6C1C">
        <w:rPr>
          <w:i/>
          <w:szCs w:val="24"/>
        </w:rPr>
        <w:t xml:space="preserve"> z </w:t>
      </w:r>
      <w:r w:rsidRPr="00523573">
        <w:rPr>
          <w:i/>
          <w:szCs w:val="24"/>
        </w:rPr>
        <w:t>dnia 14 lipca 2009 roku</w:t>
      </w:r>
      <w:r w:rsidR="00AF6C1C">
        <w:rPr>
          <w:i/>
          <w:szCs w:val="24"/>
        </w:rPr>
        <w:t xml:space="preserve"> w </w:t>
      </w:r>
      <w:r w:rsidRPr="00683EDB">
        <w:rPr>
          <w:i/>
          <w:szCs w:val="24"/>
        </w:rPr>
        <w:t>sprawie ustanowienia programu wieloletniego „Program Oczyszczania Kraju</w:t>
      </w:r>
      <w:r w:rsidR="00AF6C1C">
        <w:rPr>
          <w:i/>
          <w:szCs w:val="24"/>
        </w:rPr>
        <w:t xml:space="preserve"> z </w:t>
      </w:r>
      <w:r w:rsidRPr="00683EDB">
        <w:rPr>
          <w:i/>
          <w:szCs w:val="24"/>
        </w:rPr>
        <w:t>Azbestu 2009-2032</w:t>
      </w:r>
      <w:r w:rsidRPr="00847A23">
        <w:rPr>
          <w:i/>
          <w:szCs w:val="24"/>
        </w:rPr>
        <w:t>” zmieniona</w:t>
      </w:r>
      <w:r w:rsidRPr="00847A23">
        <w:rPr>
          <w:i/>
        </w:rPr>
        <w:t xml:space="preserve"> uchwałą nr 39/2010</w:t>
      </w:r>
      <w:r w:rsidR="00AF6C1C">
        <w:rPr>
          <w:i/>
        </w:rPr>
        <w:t xml:space="preserve"> z </w:t>
      </w:r>
      <w:r w:rsidRPr="00847A23">
        <w:rPr>
          <w:i/>
        </w:rPr>
        <w:t>15 marca 2010 r.</w:t>
      </w:r>
      <w:r w:rsidRPr="00683EDB">
        <w:t>)</w:t>
      </w:r>
      <w:r>
        <w:t>,</w:t>
      </w:r>
      <w:r w:rsidRPr="00683EDB">
        <w:t xml:space="preserve"> jednostki samorządu terytorialnego zostały zobligowane do opracowania Programów usuwania wyrobów zawierających azbest, które są </w:t>
      </w:r>
      <w:r w:rsidRPr="00683EDB">
        <w:rPr>
          <w:szCs w:val="24"/>
        </w:rPr>
        <w:lastRenderedPageBreak/>
        <w:t>dokumentami wspomagającymi</w:t>
      </w:r>
      <w:r w:rsidR="00AF6C1C">
        <w:rPr>
          <w:szCs w:val="24"/>
        </w:rPr>
        <w:t xml:space="preserve"> i </w:t>
      </w:r>
      <w:r w:rsidRPr="00683EDB">
        <w:rPr>
          <w:szCs w:val="24"/>
        </w:rPr>
        <w:t>zawierającymi zaplanowane działania</w:t>
      </w:r>
      <w:r w:rsidR="00AF6C1C">
        <w:rPr>
          <w:szCs w:val="24"/>
        </w:rPr>
        <w:t xml:space="preserve"> w </w:t>
      </w:r>
      <w:r w:rsidRPr="00683EDB">
        <w:rPr>
          <w:szCs w:val="24"/>
        </w:rPr>
        <w:t xml:space="preserve">skali </w:t>
      </w:r>
      <w:r>
        <w:rPr>
          <w:szCs w:val="24"/>
        </w:rPr>
        <w:t>gminy</w:t>
      </w:r>
      <w:r w:rsidR="00AF6C1C">
        <w:rPr>
          <w:szCs w:val="24"/>
        </w:rPr>
        <w:t xml:space="preserve"> w </w:t>
      </w:r>
      <w:r w:rsidRPr="00683EDB">
        <w:rPr>
          <w:szCs w:val="24"/>
        </w:rPr>
        <w:t>zakresie usuwania azbestu.</w:t>
      </w:r>
    </w:p>
    <w:p w:rsidR="00DF239D" w:rsidRPr="00683EDB" w:rsidRDefault="00DF239D" w:rsidP="009217C4">
      <w:pPr>
        <w:ind w:firstLine="567"/>
        <w:rPr>
          <w:szCs w:val="24"/>
        </w:rPr>
      </w:pPr>
      <w:r>
        <w:rPr>
          <w:szCs w:val="24"/>
        </w:rPr>
        <w:t>Przeprowadzo</w:t>
      </w:r>
      <w:r w:rsidRPr="00683EDB">
        <w:rPr>
          <w:szCs w:val="24"/>
        </w:rPr>
        <w:t>na</w:t>
      </w:r>
      <w:r w:rsidR="00AF6C1C">
        <w:rPr>
          <w:szCs w:val="24"/>
        </w:rPr>
        <w:t xml:space="preserve"> w </w:t>
      </w:r>
      <w:r w:rsidRPr="00683EDB">
        <w:rPr>
          <w:szCs w:val="24"/>
        </w:rPr>
        <w:t>ramach realizacji Programu usuwania wyrobów zawierających azbest inwentaryzacja</w:t>
      </w:r>
      <w:r>
        <w:rPr>
          <w:szCs w:val="24"/>
        </w:rPr>
        <w:t>, będąca postawą opracowania niniejszego dokumentu,</w:t>
      </w:r>
      <w:r w:rsidRPr="00683EDB">
        <w:rPr>
          <w:szCs w:val="24"/>
        </w:rPr>
        <w:t xml:space="preserve"> pozwoliła dokon</w:t>
      </w:r>
      <w:r>
        <w:rPr>
          <w:szCs w:val="24"/>
        </w:rPr>
        <w:t xml:space="preserve">ać dokładnego opisu </w:t>
      </w:r>
      <w:r w:rsidRPr="00683EDB">
        <w:rPr>
          <w:szCs w:val="24"/>
        </w:rPr>
        <w:t>wyrobów azbestowych</w:t>
      </w:r>
      <w:r w:rsidRPr="001B0213">
        <w:rPr>
          <w:szCs w:val="24"/>
        </w:rPr>
        <w:t xml:space="preserve"> </w:t>
      </w:r>
      <w:r>
        <w:rPr>
          <w:szCs w:val="24"/>
        </w:rPr>
        <w:t>na terenie Gmin</w:t>
      </w:r>
      <w:r w:rsidRPr="00683EDB">
        <w:rPr>
          <w:szCs w:val="24"/>
        </w:rPr>
        <w:t xml:space="preserve">y </w:t>
      </w:r>
      <w:r w:rsidR="00EF40B5">
        <w:rPr>
          <w:szCs w:val="24"/>
        </w:rPr>
        <w:t>Łubianka</w:t>
      </w:r>
      <w:r w:rsidR="00E8380D">
        <w:rPr>
          <w:szCs w:val="24"/>
        </w:rPr>
        <w:t>.</w:t>
      </w:r>
      <w:r>
        <w:rPr>
          <w:szCs w:val="24"/>
        </w:rPr>
        <w:t xml:space="preserve"> Opis ten dotyczy zarówno względów ilościowych, jak</w:t>
      </w:r>
      <w:r w:rsidR="00AF6C1C">
        <w:rPr>
          <w:szCs w:val="24"/>
        </w:rPr>
        <w:t xml:space="preserve"> i </w:t>
      </w:r>
      <w:r>
        <w:rPr>
          <w:szCs w:val="24"/>
        </w:rPr>
        <w:t>jakościowych oraz uwzględnia rozmieszczenie różnego rodzaju wyrobów zawierających azbest na terenie Gminy</w:t>
      </w:r>
      <w:r w:rsidRPr="00683EDB">
        <w:rPr>
          <w:szCs w:val="24"/>
        </w:rPr>
        <w:t>.</w:t>
      </w:r>
    </w:p>
    <w:p w:rsidR="00DF239D" w:rsidRDefault="00DF239D" w:rsidP="009217C4">
      <w:pPr>
        <w:ind w:firstLine="567"/>
        <w:rPr>
          <w:szCs w:val="24"/>
        </w:rPr>
      </w:pPr>
      <w:r>
        <w:rPr>
          <w:szCs w:val="24"/>
        </w:rPr>
        <w:t>Pozysk</w:t>
      </w:r>
      <w:r w:rsidRPr="00683EDB">
        <w:rPr>
          <w:szCs w:val="24"/>
        </w:rPr>
        <w:t>anie powyższych informacji umożliwiło przygotowanie harmonogramu bezpiecznego usuwania</w:t>
      </w:r>
      <w:r w:rsidR="00AF6C1C">
        <w:rPr>
          <w:szCs w:val="24"/>
        </w:rPr>
        <w:t xml:space="preserve"> i </w:t>
      </w:r>
      <w:r w:rsidRPr="00683EDB">
        <w:rPr>
          <w:szCs w:val="24"/>
        </w:rPr>
        <w:t xml:space="preserve">utylizacji wyrobów azbestowych. Program </w:t>
      </w:r>
      <w:r>
        <w:rPr>
          <w:szCs w:val="24"/>
        </w:rPr>
        <w:t>wskazuje</w:t>
      </w:r>
      <w:r w:rsidRPr="00683EDB">
        <w:rPr>
          <w:szCs w:val="24"/>
        </w:rPr>
        <w:t xml:space="preserve"> również sposoby finansowania tych zadań</w:t>
      </w:r>
      <w:r w:rsidR="00AF6C1C">
        <w:rPr>
          <w:szCs w:val="24"/>
        </w:rPr>
        <w:t xml:space="preserve"> i </w:t>
      </w:r>
      <w:r w:rsidRPr="00683EDB">
        <w:rPr>
          <w:szCs w:val="24"/>
        </w:rPr>
        <w:t>przyczynia się do wzrostu świadomości społecznej</w:t>
      </w:r>
      <w:r w:rsidR="00AF6C1C">
        <w:rPr>
          <w:szCs w:val="24"/>
        </w:rPr>
        <w:t xml:space="preserve"> w </w:t>
      </w:r>
      <w:r w:rsidRPr="00683EDB">
        <w:rPr>
          <w:szCs w:val="24"/>
        </w:rPr>
        <w:t>dziedzinie niebezpieczeństwa</w:t>
      </w:r>
      <w:r>
        <w:rPr>
          <w:szCs w:val="24"/>
        </w:rPr>
        <w:t>,</w:t>
      </w:r>
      <w:r w:rsidRPr="00683EDB">
        <w:rPr>
          <w:szCs w:val="24"/>
        </w:rPr>
        <w:t xml:space="preserve"> jakie niesie ze sobą niewłaściwe pos</w:t>
      </w:r>
      <w:r w:rsidR="00DB2029">
        <w:rPr>
          <w:szCs w:val="24"/>
        </w:rPr>
        <w:t>tępowanie</w:t>
      </w:r>
      <w:r w:rsidR="00AF6C1C">
        <w:rPr>
          <w:szCs w:val="24"/>
        </w:rPr>
        <w:t xml:space="preserve"> z </w:t>
      </w:r>
      <w:r w:rsidR="00DB2029">
        <w:rPr>
          <w:szCs w:val="24"/>
        </w:rPr>
        <w:t>wyrobami zawierającymi azbest</w:t>
      </w:r>
      <w:r w:rsidRPr="00683EDB">
        <w:rPr>
          <w:szCs w:val="24"/>
        </w:rPr>
        <w:t xml:space="preserve">. </w:t>
      </w:r>
    </w:p>
    <w:p w:rsidR="00DF239D" w:rsidRPr="0079669F" w:rsidRDefault="00DF239D" w:rsidP="009217C4">
      <w:pPr>
        <w:ind w:firstLine="567"/>
        <w:rPr>
          <w:szCs w:val="24"/>
        </w:rPr>
      </w:pPr>
      <w:r w:rsidRPr="00683EDB">
        <w:t xml:space="preserve">Niniejszy </w:t>
      </w:r>
      <w:r w:rsidR="00DB2029">
        <w:t>Program</w:t>
      </w:r>
      <w:r w:rsidRPr="00683EDB">
        <w:t xml:space="preserve"> sporządzony</w:t>
      </w:r>
      <w:r>
        <w:t xml:space="preserve"> został na zlecenie Gminy </w:t>
      </w:r>
      <w:r w:rsidR="00EF40B5">
        <w:t>Łubianka</w:t>
      </w:r>
      <w:r w:rsidR="00AF6C1C">
        <w:t xml:space="preserve"> i </w:t>
      </w:r>
      <w:r w:rsidRPr="00683EDB">
        <w:t>stanowi element harmonogramu realizowanego</w:t>
      </w:r>
      <w:r w:rsidR="00AF6C1C">
        <w:t xml:space="preserve"> w </w:t>
      </w:r>
      <w:r w:rsidRPr="00683EDB">
        <w:t>zakresie stopniowego usuwania wyrobów zawierających azbest</w:t>
      </w:r>
      <w:r w:rsidR="00AF6C1C">
        <w:t xml:space="preserve"> z </w:t>
      </w:r>
      <w:r w:rsidRPr="00683EDB">
        <w:t>terenu kraju, zapisanego</w:t>
      </w:r>
      <w:r w:rsidR="00AF6C1C">
        <w:t xml:space="preserve"> w </w:t>
      </w:r>
      <w:r w:rsidRPr="00683EDB">
        <w:t xml:space="preserve">POKzA, na </w:t>
      </w:r>
      <w:r>
        <w:t xml:space="preserve">szczeblu lokalnym – na terytorium </w:t>
      </w:r>
      <w:r w:rsidR="00B541FB">
        <w:t xml:space="preserve">Gminy </w:t>
      </w:r>
      <w:r w:rsidR="00EF40B5">
        <w:t>Łubianka</w:t>
      </w:r>
      <w:r w:rsidRPr="00683EDB">
        <w:t xml:space="preserve">. </w:t>
      </w:r>
    </w:p>
    <w:p w:rsidR="00DF239D" w:rsidRDefault="00DF239D" w:rsidP="009217C4">
      <w:pPr>
        <w:ind w:firstLine="567"/>
        <w:rPr>
          <w:szCs w:val="24"/>
        </w:rPr>
      </w:pPr>
      <w:r>
        <w:rPr>
          <w:szCs w:val="24"/>
        </w:rPr>
        <w:t xml:space="preserve">Do opracowania </w:t>
      </w:r>
      <w:r w:rsidRPr="005C3B36">
        <w:rPr>
          <w:i/>
          <w:szCs w:val="24"/>
        </w:rPr>
        <w:t>Programu</w:t>
      </w:r>
      <w:r>
        <w:rPr>
          <w:szCs w:val="24"/>
        </w:rPr>
        <w:t xml:space="preserve"> posłużyły w</w:t>
      </w:r>
      <w:r w:rsidRPr="00683EDB">
        <w:rPr>
          <w:szCs w:val="24"/>
        </w:rPr>
        <w:t>yniki inwentaryzacji wyrobów zawier</w:t>
      </w:r>
      <w:r>
        <w:rPr>
          <w:szCs w:val="24"/>
        </w:rPr>
        <w:t>a</w:t>
      </w:r>
      <w:r w:rsidR="009F6639">
        <w:rPr>
          <w:szCs w:val="24"/>
        </w:rPr>
        <w:t>jących azbest,</w:t>
      </w:r>
      <w:r w:rsidR="00E27952">
        <w:rPr>
          <w:szCs w:val="24"/>
        </w:rPr>
        <w:t xml:space="preserve"> </w:t>
      </w:r>
      <w:r w:rsidR="006C11AC">
        <w:rPr>
          <w:szCs w:val="24"/>
        </w:rPr>
        <w:t xml:space="preserve">która została </w:t>
      </w:r>
      <w:r w:rsidR="00E27952" w:rsidRPr="00B0086F">
        <w:rPr>
          <w:szCs w:val="24"/>
        </w:rPr>
        <w:t>przeprowadzo</w:t>
      </w:r>
      <w:r w:rsidR="006C11AC">
        <w:rPr>
          <w:szCs w:val="24"/>
        </w:rPr>
        <w:t xml:space="preserve">na </w:t>
      </w:r>
      <w:r w:rsidR="00AF6C1C" w:rsidRPr="00B0086F">
        <w:rPr>
          <w:szCs w:val="24"/>
        </w:rPr>
        <w:t>w </w:t>
      </w:r>
      <w:r w:rsidR="00E27952" w:rsidRPr="00B0086F">
        <w:rPr>
          <w:szCs w:val="24"/>
        </w:rPr>
        <w:t xml:space="preserve">okresie </w:t>
      </w:r>
      <w:r w:rsidR="00B0086F" w:rsidRPr="00B0086F">
        <w:t>4.07</w:t>
      </w:r>
      <w:r w:rsidR="006C11AC">
        <w:t>.2016</w:t>
      </w:r>
      <w:r w:rsidR="00B0086F" w:rsidRPr="00B0086F">
        <w:t xml:space="preserve"> – 22.07.2016</w:t>
      </w:r>
      <w:r w:rsidRPr="00B0086F">
        <w:rPr>
          <w:szCs w:val="24"/>
        </w:rPr>
        <w:t>. na terenie Gminy.</w:t>
      </w:r>
      <w:r w:rsidRPr="00683EDB">
        <w:rPr>
          <w:szCs w:val="24"/>
        </w:rPr>
        <w:t xml:space="preserve"> </w:t>
      </w: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342D05" w:rsidRDefault="00342D05" w:rsidP="00DF239D">
      <w:pPr>
        <w:ind w:firstLine="708"/>
        <w:rPr>
          <w:szCs w:val="24"/>
        </w:rPr>
      </w:pPr>
    </w:p>
    <w:p w:rsidR="00EF6918" w:rsidRDefault="00EF6918" w:rsidP="00DF239D">
      <w:pPr>
        <w:ind w:firstLine="708"/>
        <w:rPr>
          <w:szCs w:val="24"/>
        </w:rPr>
      </w:pPr>
    </w:p>
    <w:p w:rsidR="00EF6918" w:rsidRDefault="00EF6918" w:rsidP="00DF239D">
      <w:pPr>
        <w:ind w:firstLine="708"/>
        <w:rPr>
          <w:szCs w:val="24"/>
        </w:rPr>
      </w:pPr>
    </w:p>
    <w:p w:rsidR="00342D05" w:rsidRDefault="00342D05" w:rsidP="00154B65">
      <w:pPr>
        <w:pStyle w:val="Nagwek1"/>
      </w:pPr>
      <w:bookmarkStart w:id="2" w:name="_Toc456879418"/>
      <w:bookmarkStart w:id="3" w:name="_Toc459189743"/>
      <w:r w:rsidRPr="00A56AF1">
        <w:lastRenderedPageBreak/>
        <w:t>Cel</w:t>
      </w:r>
      <w:r w:rsidR="00AF6C1C">
        <w:t xml:space="preserve"> i </w:t>
      </w:r>
      <w:r w:rsidRPr="00A56AF1">
        <w:t>zadania programu</w:t>
      </w:r>
      <w:bookmarkEnd w:id="2"/>
      <w:bookmarkEnd w:id="3"/>
    </w:p>
    <w:p w:rsidR="00342D05" w:rsidRPr="0079669F" w:rsidRDefault="00342D05" w:rsidP="009217C4">
      <w:pPr>
        <w:autoSpaceDE w:val="0"/>
        <w:autoSpaceDN w:val="0"/>
        <w:adjustRightInd w:val="0"/>
        <w:ind w:firstLine="567"/>
        <w:rPr>
          <w:rFonts w:eastAsia="Times New Roman"/>
          <w:szCs w:val="24"/>
          <w:lang w:eastAsia="pl-PL"/>
        </w:rPr>
      </w:pPr>
      <w:r w:rsidRPr="0079669F">
        <w:rPr>
          <w:rFonts w:eastAsia="Times New Roman"/>
          <w:szCs w:val="24"/>
          <w:lang w:eastAsia="pl-PL"/>
        </w:rPr>
        <w:t xml:space="preserve">Podstawowym celem przygotowania </w:t>
      </w:r>
      <w:r w:rsidRPr="0079669F">
        <w:rPr>
          <w:rFonts w:eastAsia="Times New Roman"/>
          <w:i/>
          <w:szCs w:val="24"/>
          <w:lang w:eastAsia="pl-PL"/>
        </w:rPr>
        <w:t>Programu</w:t>
      </w:r>
      <w:r>
        <w:rPr>
          <w:rFonts w:eastAsia="Times New Roman"/>
          <w:szCs w:val="24"/>
          <w:lang w:eastAsia="pl-PL"/>
        </w:rPr>
        <w:t xml:space="preserve"> jest oczyszczenie terenu Gmin</w:t>
      </w:r>
      <w:r w:rsidRPr="0079669F">
        <w:rPr>
          <w:rFonts w:eastAsia="Times New Roman"/>
          <w:szCs w:val="24"/>
          <w:lang w:eastAsia="pl-PL"/>
        </w:rPr>
        <w:t xml:space="preserve">y </w:t>
      </w:r>
      <w:r w:rsidR="00B83543">
        <w:rPr>
          <w:rFonts w:eastAsia="Times New Roman"/>
          <w:szCs w:val="24"/>
          <w:lang w:eastAsia="pl-PL"/>
        </w:rPr>
        <w:t>Łubianka</w:t>
      </w:r>
      <w:r w:rsidR="00D75551">
        <w:rPr>
          <w:rFonts w:eastAsia="Times New Roman"/>
          <w:szCs w:val="24"/>
          <w:lang w:eastAsia="pl-PL"/>
        </w:rPr>
        <w:t xml:space="preserve"> z </w:t>
      </w:r>
      <w:r w:rsidR="00B541FB">
        <w:rPr>
          <w:rFonts w:eastAsia="Times New Roman"/>
          <w:szCs w:val="24"/>
          <w:lang w:eastAsia="pl-PL"/>
        </w:rPr>
        <w:t>wyrobów zawierających azbest</w:t>
      </w:r>
      <w:r w:rsidRPr="0079669F">
        <w:rPr>
          <w:rFonts w:eastAsia="Times New Roman"/>
          <w:szCs w:val="24"/>
          <w:lang w:eastAsia="pl-PL"/>
        </w:rPr>
        <w:t>, poprzez stosowanie się do harmonogramu stopniowego usuwania wyrobów zawierających azbest,</w:t>
      </w:r>
      <w:r w:rsidR="00F55EC9">
        <w:rPr>
          <w:rFonts w:eastAsia="Times New Roman"/>
          <w:szCs w:val="24"/>
          <w:lang w:eastAsia="pl-PL"/>
        </w:rPr>
        <w:t xml:space="preserve"> a </w:t>
      </w:r>
      <w:r w:rsidRPr="0079669F">
        <w:rPr>
          <w:rFonts w:eastAsia="Times New Roman"/>
          <w:szCs w:val="24"/>
          <w:lang w:eastAsia="pl-PL"/>
        </w:rPr>
        <w:t xml:space="preserve">co za tym idzie wyeliminowanie </w:t>
      </w:r>
      <w:r w:rsidR="00B541FB">
        <w:rPr>
          <w:rFonts w:eastAsia="Times New Roman"/>
          <w:szCs w:val="24"/>
          <w:lang w:eastAsia="pl-PL"/>
        </w:rPr>
        <w:t xml:space="preserve">jego negatywnego wpływu </w:t>
      </w:r>
      <w:r w:rsidRPr="0079669F">
        <w:rPr>
          <w:rFonts w:eastAsia="Times New Roman"/>
          <w:szCs w:val="24"/>
          <w:lang w:eastAsia="pl-PL"/>
        </w:rPr>
        <w:t>na zd</w:t>
      </w:r>
      <w:r w:rsidR="00B541FB">
        <w:rPr>
          <w:rFonts w:eastAsia="Times New Roman"/>
          <w:szCs w:val="24"/>
          <w:lang w:eastAsia="pl-PL"/>
        </w:rPr>
        <w:t>rowie</w:t>
      </w:r>
      <w:r>
        <w:rPr>
          <w:rFonts w:eastAsia="Times New Roman"/>
          <w:szCs w:val="24"/>
          <w:lang w:eastAsia="pl-PL"/>
        </w:rPr>
        <w:t xml:space="preserve"> mieszkańców</w:t>
      </w:r>
      <w:r w:rsidR="00B541FB">
        <w:rPr>
          <w:rFonts w:eastAsia="Times New Roman"/>
          <w:szCs w:val="24"/>
          <w:lang w:eastAsia="pl-PL"/>
        </w:rPr>
        <w:t xml:space="preserve"> Gminy</w:t>
      </w:r>
      <w:r>
        <w:rPr>
          <w:rFonts w:eastAsia="Times New Roman"/>
          <w:szCs w:val="24"/>
          <w:lang w:eastAsia="pl-PL"/>
        </w:rPr>
        <w:t>,</w:t>
      </w:r>
      <w:r w:rsidR="00F55EC9">
        <w:rPr>
          <w:rFonts w:eastAsia="Times New Roman"/>
          <w:szCs w:val="24"/>
          <w:lang w:eastAsia="pl-PL"/>
        </w:rPr>
        <w:t xml:space="preserve"> a </w:t>
      </w:r>
      <w:r>
        <w:rPr>
          <w:rFonts w:eastAsia="Times New Roman"/>
          <w:szCs w:val="24"/>
          <w:lang w:eastAsia="pl-PL"/>
        </w:rPr>
        <w:t xml:space="preserve">także </w:t>
      </w:r>
      <w:r w:rsidR="00B541FB">
        <w:rPr>
          <w:rFonts w:eastAsia="Times New Roman"/>
          <w:szCs w:val="24"/>
          <w:lang w:eastAsia="pl-PL"/>
        </w:rPr>
        <w:t>n</w:t>
      </w:r>
      <w:r w:rsidR="001B5EA3">
        <w:rPr>
          <w:rFonts w:eastAsia="Times New Roman"/>
          <w:szCs w:val="24"/>
          <w:lang w:eastAsia="pl-PL"/>
        </w:rPr>
        <w:t xml:space="preserve">a stan środowiska </w:t>
      </w:r>
      <w:r w:rsidR="00B541FB">
        <w:rPr>
          <w:rFonts w:eastAsia="Times New Roman"/>
          <w:szCs w:val="24"/>
          <w:lang w:eastAsia="pl-PL"/>
        </w:rPr>
        <w:t>na</w:t>
      </w:r>
      <w:r w:rsidR="001B5EA3">
        <w:rPr>
          <w:rFonts w:eastAsia="Times New Roman"/>
          <w:szCs w:val="24"/>
          <w:lang w:eastAsia="pl-PL"/>
        </w:rPr>
        <w:t> </w:t>
      </w:r>
      <w:r w:rsidR="00B541FB">
        <w:rPr>
          <w:rFonts w:eastAsia="Times New Roman"/>
          <w:szCs w:val="24"/>
          <w:lang w:eastAsia="pl-PL"/>
        </w:rPr>
        <w:t>jej terenie</w:t>
      </w:r>
      <w:r w:rsidRPr="0079669F">
        <w:rPr>
          <w:rFonts w:eastAsia="Times New Roman"/>
          <w:szCs w:val="24"/>
          <w:lang w:eastAsia="pl-PL"/>
        </w:rPr>
        <w:t>.</w:t>
      </w:r>
    </w:p>
    <w:p w:rsidR="00342D05" w:rsidRPr="0079669F" w:rsidRDefault="00342D05" w:rsidP="009217C4">
      <w:pPr>
        <w:autoSpaceDE w:val="0"/>
        <w:autoSpaceDN w:val="0"/>
        <w:adjustRightInd w:val="0"/>
        <w:spacing w:after="240"/>
        <w:ind w:firstLine="360"/>
        <w:rPr>
          <w:rFonts w:eastAsia="Times New Roman"/>
          <w:szCs w:val="24"/>
          <w:u w:val="single"/>
          <w:lang w:eastAsia="pl-PL"/>
        </w:rPr>
      </w:pPr>
      <w:r w:rsidRPr="0079669F">
        <w:rPr>
          <w:rFonts w:eastAsia="Times New Roman"/>
          <w:i/>
          <w:szCs w:val="24"/>
          <w:u w:val="single"/>
          <w:lang w:eastAsia="pl-PL"/>
        </w:rPr>
        <w:t>Program</w:t>
      </w:r>
      <w:r w:rsidRPr="0079669F">
        <w:rPr>
          <w:rFonts w:eastAsia="Times New Roman"/>
          <w:szCs w:val="24"/>
          <w:u w:val="single"/>
          <w:lang w:eastAsia="pl-PL"/>
        </w:rPr>
        <w:t xml:space="preserve"> zawiera następujące zadania, które </w:t>
      </w:r>
      <w:r>
        <w:rPr>
          <w:rFonts w:eastAsia="Times New Roman"/>
          <w:szCs w:val="24"/>
          <w:u w:val="single"/>
          <w:lang w:eastAsia="pl-PL"/>
        </w:rPr>
        <w:t>powin</w:t>
      </w:r>
      <w:r w:rsidR="00731575">
        <w:rPr>
          <w:rFonts w:eastAsia="Times New Roman"/>
          <w:szCs w:val="24"/>
          <w:u w:val="single"/>
          <w:lang w:eastAsia="pl-PL"/>
        </w:rPr>
        <w:t xml:space="preserve">ny być realizowane przez Gminę </w:t>
      </w:r>
      <w:r w:rsidR="00B83543">
        <w:rPr>
          <w:rFonts w:eastAsia="Times New Roman"/>
          <w:szCs w:val="24"/>
          <w:u w:val="single"/>
          <w:lang w:eastAsia="pl-PL"/>
        </w:rPr>
        <w:t>Łubianka</w:t>
      </w:r>
      <w:r w:rsidRPr="0079669F">
        <w:rPr>
          <w:rFonts w:eastAsia="Times New Roman"/>
          <w:szCs w:val="24"/>
          <w:u w:val="single"/>
          <w:lang w:eastAsia="pl-PL"/>
        </w:rPr>
        <w:t>:</w:t>
      </w:r>
    </w:p>
    <w:p w:rsidR="00342D05" w:rsidRDefault="00342D05" w:rsidP="00DD6F7F">
      <w:pPr>
        <w:numPr>
          <w:ilvl w:val="0"/>
          <w:numId w:val="33"/>
        </w:numPr>
        <w:autoSpaceDE w:val="0"/>
        <w:autoSpaceDN w:val="0"/>
        <w:adjustRightInd w:val="0"/>
        <w:rPr>
          <w:rFonts w:eastAsia="Times New Roman"/>
          <w:szCs w:val="24"/>
          <w:lang w:eastAsia="pl-PL"/>
        </w:rPr>
      </w:pPr>
      <w:r w:rsidRPr="0079669F">
        <w:rPr>
          <w:rFonts w:eastAsia="Times New Roman"/>
          <w:szCs w:val="24"/>
          <w:lang w:eastAsia="pl-PL"/>
        </w:rPr>
        <w:t xml:space="preserve">inwentaryzacja wyrobów zawierających azbest przeprowadzona na terenie </w:t>
      </w:r>
      <w:r>
        <w:rPr>
          <w:rFonts w:eastAsia="Times New Roman"/>
          <w:szCs w:val="24"/>
          <w:lang w:eastAsia="pl-PL"/>
        </w:rPr>
        <w:t>Gmin</w:t>
      </w:r>
      <w:r w:rsidRPr="0079669F">
        <w:rPr>
          <w:rFonts w:eastAsia="Times New Roman"/>
          <w:szCs w:val="24"/>
          <w:lang w:eastAsia="pl-PL"/>
        </w:rPr>
        <w:t xml:space="preserve">y, </w:t>
      </w:r>
      <w:r>
        <w:rPr>
          <w:rFonts w:eastAsia="Times New Roman"/>
          <w:szCs w:val="24"/>
          <w:lang w:eastAsia="pl-PL"/>
        </w:rPr>
        <w:t xml:space="preserve">na jej podstawie </w:t>
      </w:r>
      <w:r w:rsidRPr="0079669F">
        <w:rPr>
          <w:rFonts w:eastAsia="Times New Roman"/>
          <w:szCs w:val="24"/>
          <w:lang w:eastAsia="pl-PL"/>
        </w:rPr>
        <w:t xml:space="preserve">określenie </w:t>
      </w:r>
      <w:r>
        <w:rPr>
          <w:rFonts w:eastAsia="Times New Roman"/>
          <w:szCs w:val="24"/>
          <w:lang w:eastAsia="pl-PL"/>
        </w:rPr>
        <w:t xml:space="preserve">ich </w:t>
      </w:r>
      <w:r w:rsidRPr="0079669F">
        <w:rPr>
          <w:rFonts w:eastAsia="Times New Roman"/>
          <w:szCs w:val="24"/>
          <w:lang w:eastAsia="pl-PL"/>
        </w:rPr>
        <w:t>rzeczywistej ilości</w:t>
      </w:r>
      <w:r w:rsidR="00AF6C1C">
        <w:rPr>
          <w:rFonts w:eastAsia="Times New Roman"/>
          <w:szCs w:val="24"/>
          <w:lang w:eastAsia="pl-PL"/>
        </w:rPr>
        <w:t xml:space="preserve"> i </w:t>
      </w:r>
      <w:r w:rsidRPr="0079669F">
        <w:rPr>
          <w:rFonts w:eastAsia="Times New Roman"/>
          <w:szCs w:val="24"/>
          <w:lang w:eastAsia="pl-PL"/>
        </w:rPr>
        <w:t>systematyczna aktualizacja bazy danych;</w:t>
      </w:r>
    </w:p>
    <w:p w:rsidR="00342D05" w:rsidRPr="00342D05" w:rsidRDefault="00342D05" w:rsidP="00DD6F7F">
      <w:pPr>
        <w:numPr>
          <w:ilvl w:val="0"/>
          <w:numId w:val="33"/>
        </w:numPr>
        <w:autoSpaceDE w:val="0"/>
        <w:autoSpaceDN w:val="0"/>
        <w:adjustRightInd w:val="0"/>
        <w:rPr>
          <w:rFonts w:eastAsia="Times New Roman"/>
          <w:szCs w:val="24"/>
          <w:lang w:eastAsia="pl-PL"/>
        </w:rPr>
      </w:pPr>
      <w:r w:rsidRPr="0079669F">
        <w:rPr>
          <w:rFonts w:eastAsia="Times New Roman"/>
          <w:szCs w:val="24"/>
          <w:lang w:eastAsia="pl-PL"/>
        </w:rPr>
        <w:t>usunięcie wyrobów zawierających azbest</w:t>
      </w:r>
      <w:r w:rsidR="00AF6C1C">
        <w:rPr>
          <w:rFonts w:eastAsia="Times New Roman"/>
          <w:szCs w:val="24"/>
          <w:lang w:eastAsia="pl-PL"/>
        </w:rPr>
        <w:t xml:space="preserve"> z </w:t>
      </w:r>
      <w:r w:rsidRPr="0079669F">
        <w:rPr>
          <w:rFonts w:eastAsia="Times New Roman"/>
          <w:szCs w:val="24"/>
          <w:lang w:eastAsia="pl-PL"/>
        </w:rPr>
        <w:t>zabudowań domowych</w:t>
      </w:r>
      <w:r w:rsidR="00AF6C1C">
        <w:rPr>
          <w:rFonts w:eastAsia="Times New Roman"/>
          <w:szCs w:val="24"/>
          <w:lang w:eastAsia="pl-PL"/>
        </w:rPr>
        <w:t xml:space="preserve"> i </w:t>
      </w:r>
      <w:r>
        <w:rPr>
          <w:rFonts w:eastAsia="Times New Roman"/>
          <w:szCs w:val="24"/>
          <w:lang w:eastAsia="pl-PL"/>
        </w:rPr>
        <w:t>gospodarskich,</w:t>
      </w:r>
      <w:r w:rsidR="00F55EC9">
        <w:rPr>
          <w:rFonts w:eastAsia="Times New Roman"/>
          <w:szCs w:val="24"/>
          <w:lang w:eastAsia="pl-PL"/>
        </w:rPr>
        <w:t xml:space="preserve"> a </w:t>
      </w:r>
      <w:r w:rsidRPr="0079669F">
        <w:rPr>
          <w:rFonts w:eastAsia="Times New Roman"/>
          <w:szCs w:val="24"/>
          <w:lang w:eastAsia="pl-PL"/>
        </w:rPr>
        <w:t xml:space="preserve">także </w:t>
      </w:r>
      <w:r w:rsidR="00C33572">
        <w:rPr>
          <w:rFonts w:eastAsia="Times New Roman"/>
          <w:szCs w:val="24"/>
          <w:lang w:eastAsia="pl-PL"/>
        </w:rPr>
        <w:t xml:space="preserve">wyrobów </w:t>
      </w:r>
      <w:r w:rsidRPr="0079669F">
        <w:rPr>
          <w:rFonts w:eastAsia="Times New Roman"/>
          <w:szCs w:val="24"/>
          <w:lang w:eastAsia="pl-PL"/>
        </w:rPr>
        <w:t>składowanych na posesjach;</w:t>
      </w:r>
    </w:p>
    <w:p w:rsidR="00342D05" w:rsidRPr="0079669F" w:rsidRDefault="00342D05" w:rsidP="00DD6F7F">
      <w:pPr>
        <w:numPr>
          <w:ilvl w:val="0"/>
          <w:numId w:val="33"/>
        </w:numPr>
        <w:autoSpaceDE w:val="0"/>
        <w:autoSpaceDN w:val="0"/>
        <w:adjustRightInd w:val="0"/>
        <w:rPr>
          <w:rFonts w:eastAsia="Times New Roman"/>
          <w:szCs w:val="24"/>
          <w:lang w:eastAsia="pl-PL"/>
        </w:rPr>
      </w:pPr>
      <w:r w:rsidRPr="0079669F">
        <w:rPr>
          <w:rFonts w:eastAsia="Times New Roman"/>
          <w:szCs w:val="24"/>
          <w:lang w:eastAsia="pl-PL"/>
        </w:rPr>
        <w:t>usunięcie wyrobów zawierających azbest</w:t>
      </w:r>
      <w:r w:rsidR="00AF6C1C">
        <w:rPr>
          <w:rFonts w:eastAsia="Times New Roman"/>
          <w:szCs w:val="24"/>
          <w:lang w:eastAsia="pl-PL"/>
        </w:rPr>
        <w:t xml:space="preserve"> z </w:t>
      </w:r>
      <w:r w:rsidRPr="0079669F">
        <w:rPr>
          <w:rFonts w:eastAsia="Times New Roman"/>
          <w:szCs w:val="24"/>
          <w:lang w:eastAsia="pl-PL"/>
        </w:rPr>
        <w:t xml:space="preserve">budynków </w:t>
      </w:r>
      <w:r>
        <w:rPr>
          <w:rFonts w:eastAsia="Times New Roman"/>
          <w:szCs w:val="24"/>
          <w:lang w:eastAsia="pl-PL"/>
        </w:rPr>
        <w:t>należących do osób prawnych,</w:t>
      </w:r>
      <w:r w:rsidR="00AF6C1C">
        <w:rPr>
          <w:rFonts w:eastAsia="Times New Roman"/>
          <w:szCs w:val="24"/>
          <w:lang w:eastAsia="pl-PL"/>
        </w:rPr>
        <w:t xml:space="preserve"> w </w:t>
      </w:r>
      <w:r w:rsidRPr="0079669F">
        <w:rPr>
          <w:rFonts w:eastAsia="Times New Roman"/>
          <w:szCs w:val="24"/>
          <w:lang w:eastAsia="pl-PL"/>
        </w:rPr>
        <w:t>tym</w:t>
      </w:r>
      <w:r w:rsidR="00AF6C1C">
        <w:rPr>
          <w:rFonts w:eastAsia="Times New Roman"/>
          <w:szCs w:val="24"/>
          <w:lang w:eastAsia="pl-PL"/>
        </w:rPr>
        <w:t xml:space="preserve"> z </w:t>
      </w:r>
      <w:r w:rsidRPr="0079669F">
        <w:rPr>
          <w:rFonts w:eastAsia="Times New Roman"/>
          <w:szCs w:val="24"/>
          <w:lang w:eastAsia="pl-PL"/>
        </w:rPr>
        <w:t>budynków użyteczności publicznej, np. jednostek straży pożarnej, szkół,</w:t>
      </w:r>
      <w:r w:rsidR="00F55EC9">
        <w:rPr>
          <w:rFonts w:eastAsia="Times New Roman"/>
          <w:szCs w:val="24"/>
          <w:lang w:eastAsia="pl-PL"/>
        </w:rPr>
        <w:t xml:space="preserve"> a </w:t>
      </w:r>
      <w:r w:rsidRPr="0079669F">
        <w:rPr>
          <w:rFonts w:eastAsia="Times New Roman"/>
          <w:szCs w:val="24"/>
          <w:lang w:eastAsia="pl-PL"/>
        </w:rPr>
        <w:t xml:space="preserve">także nieruchomości należących do </w:t>
      </w:r>
      <w:r>
        <w:rPr>
          <w:rFonts w:eastAsia="Times New Roman"/>
          <w:szCs w:val="24"/>
          <w:lang w:eastAsia="pl-PL"/>
        </w:rPr>
        <w:t>Gmin</w:t>
      </w:r>
      <w:r w:rsidRPr="0079669F">
        <w:rPr>
          <w:rFonts w:eastAsia="Times New Roman"/>
          <w:szCs w:val="24"/>
          <w:lang w:eastAsia="pl-PL"/>
        </w:rPr>
        <w:t>y oraz</w:t>
      </w:r>
      <w:r w:rsidR="00AF6C1C">
        <w:rPr>
          <w:rFonts w:eastAsia="Times New Roman"/>
          <w:szCs w:val="24"/>
          <w:lang w:eastAsia="pl-PL"/>
        </w:rPr>
        <w:t xml:space="preserve"> z </w:t>
      </w:r>
      <w:r w:rsidRPr="0079669F">
        <w:rPr>
          <w:rFonts w:eastAsia="Times New Roman"/>
          <w:szCs w:val="24"/>
          <w:lang w:eastAsia="pl-PL"/>
        </w:rPr>
        <w:t>dr</w:t>
      </w:r>
      <w:r>
        <w:rPr>
          <w:rFonts w:eastAsia="Times New Roman"/>
          <w:szCs w:val="24"/>
          <w:lang w:eastAsia="pl-PL"/>
        </w:rPr>
        <w:t>ó</w:t>
      </w:r>
      <w:r w:rsidRPr="0079669F">
        <w:rPr>
          <w:rFonts w:eastAsia="Times New Roman"/>
          <w:szCs w:val="24"/>
          <w:lang w:eastAsia="pl-PL"/>
        </w:rPr>
        <w:t xml:space="preserve">g </w:t>
      </w:r>
      <w:r>
        <w:rPr>
          <w:rFonts w:eastAsia="Times New Roman"/>
          <w:szCs w:val="24"/>
          <w:lang w:eastAsia="pl-PL"/>
        </w:rPr>
        <w:t>utwardzonych azbestem –</w:t>
      </w:r>
      <w:r w:rsidR="00F55EC9">
        <w:rPr>
          <w:rFonts w:eastAsia="Times New Roman"/>
          <w:szCs w:val="24"/>
          <w:lang w:eastAsia="pl-PL"/>
        </w:rPr>
        <w:t xml:space="preserve"> o </w:t>
      </w:r>
      <w:r>
        <w:rPr>
          <w:rFonts w:eastAsia="Times New Roman"/>
          <w:szCs w:val="24"/>
          <w:lang w:eastAsia="pl-PL"/>
        </w:rPr>
        <w:t>ile takowe występują na terenie Gminy</w:t>
      </w:r>
      <w:r w:rsidRPr="0079669F">
        <w:rPr>
          <w:rFonts w:eastAsia="Times New Roman"/>
          <w:szCs w:val="24"/>
          <w:lang w:eastAsia="pl-PL"/>
        </w:rPr>
        <w:t>;</w:t>
      </w:r>
    </w:p>
    <w:p w:rsidR="00342D05" w:rsidRPr="0079669F" w:rsidRDefault="00342D05" w:rsidP="00DD6F7F">
      <w:pPr>
        <w:numPr>
          <w:ilvl w:val="0"/>
          <w:numId w:val="33"/>
        </w:numPr>
        <w:autoSpaceDE w:val="0"/>
        <w:autoSpaceDN w:val="0"/>
        <w:adjustRightInd w:val="0"/>
        <w:rPr>
          <w:rFonts w:eastAsia="Times New Roman"/>
          <w:szCs w:val="24"/>
          <w:lang w:eastAsia="pl-PL"/>
        </w:rPr>
      </w:pPr>
      <w:r w:rsidRPr="0079669F">
        <w:rPr>
          <w:rFonts w:eastAsia="Times New Roman"/>
          <w:szCs w:val="24"/>
          <w:lang w:eastAsia="pl-PL"/>
        </w:rPr>
        <w:t>wprowadzenie szkoleń</w:t>
      </w:r>
      <w:r w:rsidR="00AF6C1C">
        <w:rPr>
          <w:rFonts w:eastAsia="Times New Roman"/>
          <w:szCs w:val="24"/>
          <w:lang w:eastAsia="pl-PL"/>
        </w:rPr>
        <w:t xml:space="preserve"> z </w:t>
      </w:r>
      <w:r w:rsidRPr="0079669F">
        <w:rPr>
          <w:rFonts w:eastAsia="Times New Roman"/>
          <w:szCs w:val="24"/>
          <w:lang w:eastAsia="pl-PL"/>
        </w:rPr>
        <w:t>zakresu szkodliwości azbestu, obowiązków dotyczących postępowania</w:t>
      </w:r>
      <w:r w:rsidR="00AF6C1C">
        <w:rPr>
          <w:rFonts w:eastAsia="Times New Roman"/>
          <w:szCs w:val="24"/>
          <w:lang w:eastAsia="pl-PL"/>
        </w:rPr>
        <w:t xml:space="preserve"> z </w:t>
      </w:r>
      <w:r w:rsidRPr="0079669F">
        <w:rPr>
          <w:rFonts w:eastAsia="Times New Roman"/>
          <w:szCs w:val="24"/>
          <w:lang w:eastAsia="pl-PL"/>
        </w:rPr>
        <w:t>wyrobami zawierającymi azbest oraz sposobów ich bezpiecznego usuwania;</w:t>
      </w:r>
    </w:p>
    <w:p w:rsidR="00342D05" w:rsidRPr="0079669F" w:rsidRDefault="00342D05" w:rsidP="00DD6F7F">
      <w:pPr>
        <w:numPr>
          <w:ilvl w:val="0"/>
          <w:numId w:val="33"/>
        </w:numPr>
        <w:autoSpaceDE w:val="0"/>
        <w:autoSpaceDN w:val="0"/>
        <w:adjustRightInd w:val="0"/>
        <w:rPr>
          <w:rFonts w:eastAsia="Times New Roman"/>
          <w:szCs w:val="24"/>
          <w:lang w:eastAsia="pl-PL"/>
        </w:rPr>
      </w:pPr>
      <w:r>
        <w:rPr>
          <w:rFonts w:eastAsia="Times New Roman"/>
          <w:szCs w:val="24"/>
          <w:lang w:eastAsia="pl-PL"/>
        </w:rPr>
        <w:t>organizacja</w:t>
      </w:r>
      <w:r w:rsidRPr="0079669F">
        <w:rPr>
          <w:rFonts w:eastAsia="Times New Roman"/>
          <w:szCs w:val="24"/>
          <w:lang w:eastAsia="pl-PL"/>
        </w:rPr>
        <w:t xml:space="preserve"> demontażu oraz wywozu materiałów zawierających azbest</w:t>
      </w:r>
      <w:r w:rsidR="00AF6C1C">
        <w:rPr>
          <w:rFonts w:eastAsia="Times New Roman"/>
          <w:szCs w:val="24"/>
          <w:lang w:eastAsia="pl-PL"/>
        </w:rPr>
        <w:t xml:space="preserve"> z </w:t>
      </w:r>
      <w:r w:rsidRPr="0079669F">
        <w:rPr>
          <w:rFonts w:eastAsia="Times New Roman"/>
          <w:szCs w:val="24"/>
          <w:lang w:eastAsia="pl-PL"/>
        </w:rPr>
        <w:t>terenu</w:t>
      </w:r>
      <w:r>
        <w:rPr>
          <w:rFonts w:eastAsia="Times New Roman"/>
          <w:szCs w:val="24"/>
          <w:lang w:eastAsia="pl-PL"/>
        </w:rPr>
        <w:t xml:space="preserve"> Gmin</w:t>
      </w:r>
      <w:r w:rsidRPr="0079669F">
        <w:rPr>
          <w:rFonts w:eastAsia="Times New Roman"/>
          <w:szCs w:val="24"/>
          <w:lang w:eastAsia="pl-PL"/>
        </w:rPr>
        <w:t xml:space="preserve">y na </w:t>
      </w:r>
      <w:r>
        <w:rPr>
          <w:rFonts w:eastAsia="Times New Roman"/>
          <w:szCs w:val="24"/>
          <w:lang w:eastAsia="pl-PL"/>
        </w:rPr>
        <w:t xml:space="preserve">odpowiednio przystosowane do tego celu </w:t>
      </w:r>
      <w:r w:rsidRPr="0079669F">
        <w:rPr>
          <w:rFonts w:eastAsia="Times New Roman"/>
          <w:szCs w:val="24"/>
          <w:lang w:eastAsia="pl-PL"/>
        </w:rPr>
        <w:t xml:space="preserve">składowiska </w:t>
      </w:r>
      <w:r>
        <w:rPr>
          <w:rFonts w:eastAsia="Times New Roman"/>
          <w:szCs w:val="24"/>
          <w:lang w:eastAsia="pl-PL"/>
        </w:rPr>
        <w:t>(</w:t>
      </w:r>
      <w:r w:rsidRPr="0079669F">
        <w:rPr>
          <w:rFonts w:eastAsia="Times New Roman"/>
          <w:szCs w:val="24"/>
          <w:lang w:eastAsia="pl-PL"/>
        </w:rPr>
        <w:t>odpadów niebezpiecznych</w:t>
      </w:r>
      <w:r>
        <w:rPr>
          <w:rFonts w:eastAsia="Times New Roman"/>
          <w:szCs w:val="24"/>
          <w:lang w:eastAsia="pl-PL"/>
        </w:rPr>
        <w:t>)</w:t>
      </w:r>
      <w:r w:rsidRPr="0079669F">
        <w:rPr>
          <w:rFonts w:eastAsia="Times New Roman"/>
          <w:szCs w:val="24"/>
          <w:lang w:eastAsia="pl-PL"/>
        </w:rPr>
        <w:t>;</w:t>
      </w:r>
    </w:p>
    <w:p w:rsidR="00342D05" w:rsidRPr="00073182" w:rsidRDefault="00342D05" w:rsidP="00DD6F7F">
      <w:pPr>
        <w:numPr>
          <w:ilvl w:val="0"/>
          <w:numId w:val="33"/>
        </w:numPr>
        <w:autoSpaceDE w:val="0"/>
        <w:autoSpaceDN w:val="0"/>
        <w:adjustRightInd w:val="0"/>
        <w:rPr>
          <w:rFonts w:eastAsia="Times New Roman"/>
          <w:szCs w:val="24"/>
          <w:lang w:eastAsia="pl-PL"/>
        </w:rPr>
      </w:pPr>
      <w:r w:rsidRPr="00073182">
        <w:rPr>
          <w:rFonts w:eastAsia="Times New Roman"/>
          <w:szCs w:val="24"/>
          <w:lang w:eastAsia="pl-PL"/>
        </w:rPr>
        <w:t>ustalenie źródeł finansowania usuwania azbestu o</w:t>
      </w:r>
      <w:r w:rsidR="001B5EA3" w:rsidRPr="00073182">
        <w:rPr>
          <w:rFonts w:eastAsia="Times New Roman"/>
          <w:szCs w:val="24"/>
          <w:lang w:eastAsia="pl-PL"/>
        </w:rPr>
        <w:t>raz możliwości pozyskania przez </w:t>
      </w:r>
      <w:r w:rsidRPr="00073182">
        <w:rPr>
          <w:rFonts w:eastAsia="Times New Roman"/>
          <w:szCs w:val="24"/>
          <w:lang w:eastAsia="pl-PL"/>
        </w:rPr>
        <w:t>Gminę na ten cel środków zewnętrznych;</w:t>
      </w:r>
    </w:p>
    <w:p w:rsidR="00342D05" w:rsidRPr="00073182" w:rsidRDefault="00342D05" w:rsidP="00DD6F7F">
      <w:pPr>
        <w:numPr>
          <w:ilvl w:val="0"/>
          <w:numId w:val="33"/>
        </w:numPr>
        <w:autoSpaceDE w:val="0"/>
        <w:autoSpaceDN w:val="0"/>
        <w:adjustRightInd w:val="0"/>
        <w:rPr>
          <w:rFonts w:eastAsia="Times New Roman"/>
          <w:szCs w:val="24"/>
          <w:lang w:eastAsia="pl-PL"/>
        </w:rPr>
      </w:pPr>
      <w:r w:rsidRPr="00073182">
        <w:rPr>
          <w:rFonts w:eastAsia="Times New Roman"/>
          <w:szCs w:val="24"/>
          <w:lang w:eastAsia="pl-PL"/>
        </w:rPr>
        <w:t xml:space="preserve">pozyskanie funduszy ze źródeł zewnętrznych takich jak BOŚ, </w:t>
      </w:r>
      <w:r w:rsidR="00073182" w:rsidRPr="00073182">
        <w:rPr>
          <w:rFonts w:eastAsia="Times New Roman"/>
          <w:szCs w:val="24"/>
          <w:lang w:eastAsia="pl-PL"/>
        </w:rPr>
        <w:t xml:space="preserve">Program Priorytetowy „SYSTEM - wsparcie działań ochrony środowiska i gospodarki wodnej realizowanych przez WFOŚiGW” </w:t>
      </w:r>
      <w:r w:rsidRPr="00073182">
        <w:rPr>
          <w:rFonts w:eastAsia="Times New Roman"/>
          <w:szCs w:val="24"/>
          <w:lang w:eastAsia="pl-PL"/>
        </w:rPr>
        <w:t xml:space="preserve">lub </w:t>
      </w:r>
      <w:r w:rsidR="00073182" w:rsidRPr="00073182">
        <w:rPr>
          <w:rFonts w:eastAsia="Times New Roman"/>
          <w:szCs w:val="24"/>
          <w:lang w:eastAsia="pl-PL"/>
        </w:rPr>
        <w:t>Konkursu Azbest organizowanego przez Ministerstwo Rozwoju</w:t>
      </w:r>
      <w:r w:rsidRPr="00073182">
        <w:rPr>
          <w:rFonts w:eastAsia="Times New Roman"/>
          <w:szCs w:val="24"/>
          <w:lang w:eastAsia="pl-PL"/>
        </w:rPr>
        <w:t>;</w:t>
      </w:r>
    </w:p>
    <w:p w:rsidR="00342D05" w:rsidRPr="0079669F" w:rsidRDefault="00342D05" w:rsidP="00DD6F7F">
      <w:pPr>
        <w:numPr>
          <w:ilvl w:val="0"/>
          <w:numId w:val="33"/>
        </w:numPr>
        <w:autoSpaceDE w:val="0"/>
        <w:autoSpaceDN w:val="0"/>
        <w:adjustRightInd w:val="0"/>
        <w:rPr>
          <w:rFonts w:eastAsia="Times New Roman"/>
          <w:szCs w:val="24"/>
          <w:lang w:eastAsia="pl-PL"/>
        </w:rPr>
      </w:pPr>
      <w:r w:rsidRPr="0079669F">
        <w:rPr>
          <w:rFonts w:eastAsia="Times New Roman"/>
          <w:szCs w:val="24"/>
          <w:lang w:eastAsia="pl-PL"/>
        </w:rPr>
        <w:t xml:space="preserve">prowadzenie monitoringu </w:t>
      </w:r>
      <w:r>
        <w:rPr>
          <w:rFonts w:eastAsia="Times New Roman"/>
          <w:szCs w:val="24"/>
          <w:lang w:eastAsia="pl-PL"/>
        </w:rPr>
        <w:t xml:space="preserve">realizacji </w:t>
      </w:r>
      <w:r w:rsidRPr="0079669F">
        <w:rPr>
          <w:rFonts w:eastAsia="Times New Roman"/>
          <w:i/>
          <w:szCs w:val="24"/>
          <w:lang w:eastAsia="pl-PL"/>
        </w:rPr>
        <w:t>Programu</w:t>
      </w:r>
      <w:r w:rsidRPr="0079669F">
        <w:rPr>
          <w:rFonts w:eastAsia="Times New Roman"/>
          <w:szCs w:val="24"/>
          <w:lang w:eastAsia="pl-PL"/>
        </w:rPr>
        <w:t xml:space="preserve"> oraz okresowe sprawozdawanie</w:t>
      </w:r>
      <w:r>
        <w:rPr>
          <w:rFonts w:eastAsia="Times New Roman"/>
          <w:szCs w:val="24"/>
          <w:lang w:eastAsia="pl-PL"/>
        </w:rPr>
        <w:t xml:space="preserve"> władzom </w:t>
      </w:r>
      <w:r w:rsidRPr="0079669F">
        <w:rPr>
          <w:rFonts w:eastAsia="Times New Roman"/>
          <w:szCs w:val="24"/>
          <w:lang w:eastAsia="pl-PL"/>
        </w:rPr>
        <w:t>samorządu terytorialnego;</w:t>
      </w:r>
    </w:p>
    <w:p w:rsidR="00342D05" w:rsidRDefault="00342D05" w:rsidP="00DD6F7F">
      <w:pPr>
        <w:numPr>
          <w:ilvl w:val="0"/>
          <w:numId w:val="33"/>
        </w:numPr>
        <w:autoSpaceDE w:val="0"/>
        <w:autoSpaceDN w:val="0"/>
        <w:adjustRightInd w:val="0"/>
        <w:rPr>
          <w:rFonts w:eastAsia="Times New Roman"/>
          <w:szCs w:val="24"/>
          <w:lang w:eastAsia="pl-PL"/>
        </w:rPr>
      </w:pPr>
      <w:r w:rsidRPr="0079669F">
        <w:rPr>
          <w:rFonts w:eastAsia="Times New Roman"/>
          <w:szCs w:val="24"/>
          <w:lang w:eastAsia="pl-PL"/>
        </w:rPr>
        <w:t xml:space="preserve">analiza oddziaływania </w:t>
      </w:r>
      <w:r>
        <w:rPr>
          <w:rFonts w:eastAsia="Times New Roman"/>
          <w:szCs w:val="24"/>
          <w:lang w:eastAsia="pl-PL"/>
        </w:rPr>
        <w:t xml:space="preserve">realizacji </w:t>
      </w:r>
      <w:r w:rsidRPr="0079669F">
        <w:rPr>
          <w:rFonts w:eastAsia="Times New Roman"/>
          <w:i/>
          <w:szCs w:val="24"/>
          <w:lang w:eastAsia="pl-PL"/>
        </w:rPr>
        <w:t>Programu</w:t>
      </w:r>
      <w:r w:rsidRPr="0079669F">
        <w:rPr>
          <w:rFonts w:eastAsia="Times New Roman"/>
          <w:szCs w:val="24"/>
          <w:lang w:eastAsia="pl-PL"/>
        </w:rPr>
        <w:t xml:space="preserve"> na środowisko.</w:t>
      </w:r>
    </w:p>
    <w:p w:rsidR="00C33572" w:rsidRPr="00AE670F" w:rsidRDefault="00C33572" w:rsidP="00154B65">
      <w:pPr>
        <w:pStyle w:val="Nagwek1"/>
      </w:pPr>
      <w:bookmarkStart w:id="4" w:name="_Toc456879419"/>
      <w:bookmarkStart w:id="5" w:name="_Toc459189744"/>
      <w:r w:rsidRPr="0043144C">
        <w:lastRenderedPageBreak/>
        <w:t>Charakterystyka azbestu</w:t>
      </w:r>
      <w:bookmarkEnd w:id="4"/>
      <w:bookmarkEnd w:id="5"/>
    </w:p>
    <w:p w:rsidR="00A56AF1" w:rsidRDefault="00C33572" w:rsidP="009217C4">
      <w:pPr>
        <w:ind w:firstLine="567"/>
        <w:rPr>
          <w:lang w:eastAsia="pl-PL"/>
        </w:rPr>
      </w:pPr>
      <w:r w:rsidRPr="00683EDB">
        <w:rPr>
          <w:lang w:eastAsia="pl-PL"/>
        </w:rPr>
        <w:t>Azbest (określenie wywodzi się</w:t>
      </w:r>
      <w:r w:rsidR="00AF6C1C">
        <w:rPr>
          <w:lang w:eastAsia="pl-PL"/>
        </w:rPr>
        <w:t xml:space="preserve"> z </w:t>
      </w:r>
      <w:r w:rsidRPr="00683EDB">
        <w:rPr>
          <w:lang w:eastAsia="pl-PL"/>
        </w:rPr>
        <w:t xml:space="preserve">języka greckiego od słowa </w:t>
      </w:r>
      <w:r w:rsidRPr="00683EDB">
        <w:rPr>
          <w:i/>
          <w:lang w:eastAsia="pl-PL"/>
        </w:rPr>
        <w:t>azbestion</w:t>
      </w:r>
      <w:r>
        <w:rPr>
          <w:lang w:eastAsia="pl-PL"/>
        </w:rPr>
        <w:t>,</w:t>
      </w:r>
      <w:r w:rsidRPr="00683EDB">
        <w:rPr>
          <w:lang w:eastAsia="pl-PL"/>
        </w:rPr>
        <w:t xml:space="preserve"> inaczej „</w:t>
      </w:r>
      <w:r>
        <w:rPr>
          <w:lang w:eastAsia="pl-PL"/>
        </w:rPr>
        <w:t>niegasnący</w:t>
      </w:r>
      <w:r w:rsidRPr="00683EDB">
        <w:rPr>
          <w:lang w:eastAsia="pl-PL"/>
        </w:rPr>
        <w:t>”) to n</w:t>
      </w:r>
      <w:r>
        <w:rPr>
          <w:lang w:eastAsia="pl-PL"/>
        </w:rPr>
        <w:t>aturalnie występujące,</w:t>
      </w:r>
      <w:r w:rsidRPr="00683EDB">
        <w:rPr>
          <w:lang w:eastAsia="pl-PL"/>
        </w:rPr>
        <w:t xml:space="preserve"> minerały krzemianowe</w:t>
      </w:r>
      <w:r>
        <w:rPr>
          <w:lang w:eastAsia="pl-PL"/>
        </w:rPr>
        <w:t xml:space="preserve"> tworzące włókna</w:t>
      </w:r>
      <w:r w:rsidRPr="00683EDB">
        <w:rPr>
          <w:lang w:eastAsia="pl-PL"/>
        </w:rPr>
        <w:t>, powstałe na drodze procesów metamorficznych. Są to materiały nieorganiczne</w:t>
      </w:r>
      <w:r w:rsidR="00F55EC9">
        <w:rPr>
          <w:lang w:eastAsia="pl-PL"/>
        </w:rPr>
        <w:t xml:space="preserve"> o </w:t>
      </w:r>
      <w:r w:rsidRPr="00683EDB">
        <w:rPr>
          <w:lang w:eastAsia="pl-PL"/>
        </w:rPr>
        <w:t>unikalnych właściwościach chemicznych</w:t>
      </w:r>
      <w:r w:rsidR="00AF6C1C">
        <w:rPr>
          <w:lang w:eastAsia="pl-PL"/>
        </w:rPr>
        <w:t xml:space="preserve"> i </w:t>
      </w:r>
      <w:r w:rsidRPr="00683EDB">
        <w:rPr>
          <w:lang w:eastAsia="pl-PL"/>
        </w:rPr>
        <w:t>fizycznych, które były przyczyną ich wykorzystywania już</w:t>
      </w:r>
      <w:r w:rsidR="00AF6C1C">
        <w:rPr>
          <w:lang w:eastAsia="pl-PL"/>
        </w:rPr>
        <w:t xml:space="preserve"> w </w:t>
      </w:r>
      <w:r w:rsidRPr="00683EDB">
        <w:rPr>
          <w:lang w:eastAsia="pl-PL"/>
        </w:rPr>
        <w:t xml:space="preserve">czasach starożytnych. </w:t>
      </w:r>
    </w:p>
    <w:p w:rsidR="00C33572" w:rsidRDefault="00C33572" w:rsidP="009217C4">
      <w:pPr>
        <w:ind w:firstLine="567"/>
        <w:rPr>
          <w:lang w:eastAsia="pl-PL"/>
        </w:rPr>
      </w:pPr>
      <w:r w:rsidRPr="00683EDB">
        <w:rPr>
          <w:lang w:eastAsia="pl-PL"/>
        </w:rPr>
        <w:t>Są minerał</w:t>
      </w:r>
      <w:r>
        <w:rPr>
          <w:lang w:eastAsia="pl-PL"/>
        </w:rPr>
        <w:t>ami dość powszechnie</w:t>
      </w:r>
      <w:r w:rsidRPr="00683EDB">
        <w:rPr>
          <w:lang w:eastAsia="pl-PL"/>
        </w:rPr>
        <w:t xml:space="preserve"> występującymi</w:t>
      </w:r>
      <w:r w:rsidR="00AF6C1C">
        <w:rPr>
          <w:lang w:eastAsia="pl-PL"/>
        </w:rPr>
        <w:t xml:space="preserve"> w </w:t>
      </w:r>
      <w:r w:rsidRPr="00683EDB">
        <w:rPr>
          <w:lang w:eastAsia="pl-PL"/>
        </w:rPr>
        <w:t>przyrodzie, ale tylko</w:t>
      </w:r>
      <w:r w:rsidR="00AF6C1C">
        <w:rPr>
          <w:lang w:eastAsia="pl-PL"/>
        </w:rPr>
        <w:t xml:space="preserve"> w </w:t>
      </w:r>
      <w:r w:rsidRPr="00683EDB">
        <w:rPr>
          <w:lang w:eastAsia="pl-PL"/>
        </w:rPr>
        <w:t>n</w:t>
      </w:r>
      <w:r>
        <w:rPr>
          <w:lang w:eastAsia="pl-PL"/>
        </w:rPr>
        <w:t>iewielu miejscach</w:t>
      </w:r>
      <w:r w:rsidRPr="00683EDB">
        <w:rPr>
          <w:lang w:eastAsia="pl-PL"/>
        </w:rPr>
        <w:t xml:space="preserve"> azbest był</w:t>
      </w:r>
      <w:r w:rsidR="00AF6C1C">
        <w:rPr>
          <w:lang w:eastAsia="pl-PL"/>
        </w:rPr>
        <w:t xml:space="preserve"> i </w:t>
      </w:r>
      <w:r w:rsidRPr="00683EDB">
        <w:rPr>
          <w:lang w:eastAsia="pl-PL"/>
        </w:rPr>
        <w:t>nadal jest eksploatowany na skalę przemysłową.</w:t>
      </w:r>
      <w:r w:rsidR="009A0D3A">
        <w:rPr>
          <w:lang w:eastAsia="pl-PL"/>
        </w:rPr>
        <w:t xml:space="preserve"> </w:t>
      </w:r>
      <w:r w:rsidR="00A24B54">
        <w:rPr>
          <w:lang w:eastAsia="pl-PL"/>
        </w:rPr>
        <w:t>Termin azbest  stosowany</w:t>
      </w:r>
      <w:r>
        <w:rPr>
          <w:lang w:eastAsia="pl-PL"/>
        </w:rPr>
        <w:t xml:space="preserve"> jest  do minerałów włóknistych</w:t>
      </w:r>
      <w:r w:rsidR="00AF6C1C">
        <w:rPr>
          <w:lang w:eastAsia="pl-PL"/>
        </w:rPr>
        <w:t xml:space="preserve"> z </w:t>
      </w:r>
      <w:r>
        <w:rPr>
          <w:lang w:eastAsia="pl-PL"/>
        </w:rPr>
        <w:t>grup :</w:t>
      </w:r>
    </w:p>
    <w:p w:rsidR="00C33572" w:rsidRPr="00683EDB" w:rsidRDefault="00C33572" w:rsidP="00DD6F7F">
      <w:pPr>
        <w:pStyle w:val="Akapitzlist"/>
        <w:numPr>
          <w:ilvl w:val="0"/>
          <w:numId w:val="19"/>
        </w:numPr>
        <w:rPr>
          <w:lang w:eastAsia="pl-PL"/>
        </w:rPr>
      </w:pPr>
      <w:r w:rsidRPr="00CB73A9">
        <w:rPr>
          <w:b/>
          <w:lang w:eastAsia="pl-PL"/>
        </w:rPr>
        <w:t>amfiboli</w:t>
      </w:r>
      <w:r w:rsidRPr="00683EDB">
        <w:rPr>
          <w:lang w:eastAsia="pl-PL"/>
        </w:rPr>
        <w:t xml:space="preserve"> -</w:t>
      </w:r>
      <w:r w:rsidR="00AF6C1C">
        <w:rPr>
          <w:lang w:eastAsia="pl-PL"/>
        </w:rPr>
        <w:t xml:space="preserve"> w </w:t>
      </w:r>
      <w:r w:rsidRPr="00683EDB">
        <w:rPr>
          <w:lang w:eastAsia="pl-PL"/>
        </w:rPr>
        <w:t>skład tej grupy wchodzi bardzo wiele minerałów,</w:t>
      </w:r>
      <w:r w:rsidR="00F55EC9">
        <w:rPr>
          <w:lang w:eastAsia="pl-PL"/>
        </w:rPr>
        <w:t xml:space="preserve"> a </w:t>
      </w:r>
      <w:r w:rsidRPr="00683EDB">
        <w:rPr>
          <w:lang w:eastAsia="pl-PL"/>
        </w:rPr>
        <w:t>ich główne formy włókniste to: amozyt, krokidolit, azbest antofyli</w:t>
      </w:r>
      <w:r>
        <w:rPr>
          <w:lang w:eastAsia="pl-PL"/>
        </w:rPr>
        <w:t>towy, termolitowy</w:t>
      </w:r>
      <w:r w:rsidR="00AF6C1C">
        <w:rPr>
          <w:lang w:eastAsia="pl-PL"/>
        </w:rPr>
        <w:t xml:space="preserve"> i </w:t>
      </w:r>
      <w:r>
        <w:rPr>
          <w:lang w:eastAsia="pl-PL"/>
        </w:rPr>
        <w:t>aktynolitowy</w:t>
      </w:r>
      <w:r w:rsidRPr="00683EDB">
        <w:rPr>
          <w:lang w:eastAsia="pl-PL"/>
        </w:rPr>
        <w:t>;</w:t>
      </w:r>
    </w:p>
    <w:p w:rsidR="00C33572" w:rsidRPr="00683EDB" w:rsidRDefault="00C33572" w:rsidP="00DD6F7F">
      <w:pPr>
        <w:pStyle w:val="Akapitzlist"/>
        <w:numPr>
          <w:ilvl w:val="0"/>
          <w:numId w:val="19"/>
        </w:numPr>
        <w:rPr>
          <w:lang w:eastAsia="pl-PL"/>
        </w:rPr>
      </w:pPr>
      <w:r w:rsidRPr="00CB73A9">
        <w:rPr>
          <w:b/>
          <w:lang w:eastAsia="pl-PL"/>
        </w:rPr>
        <w:t>serpentynów</w:t>
      </w:r>
      <w:r>
        <w:rPr>
          <w:lang w:eastAsia="pl-PL"/>
        </w:rPr>
        <w:t xml:space="preserve"> - należy do nich </w:t>
      </w:r>
      <w:r w:rsidRPr="00683EDB">
        <w:rPr>
          <w:lang w:eastAsia="pl-PL"/>
        </w:rPr>
        <w:t>chryzotyl.</w:t>
      </w:r>
    </w:p>
    <w:p w:rsidR="00C33572" w:rsidRPr="00683EDB" w:rsidRDefault="00C33572" w:rsidP="00C33572">
      <w:pPr>
        <w:autoSpaceDE w:val="0"/>
        <w:autoSpaceDN w:val="0"/>
        <w:adjustRightInd w:val="0"/>
        <w:ind w:left="720"/>
        <w:rPr>
          <w:rFonts w:eastAsia="Times New Roman" w:cs="Calibri"/>
          <w:szCs w:val="24"/>
          <w:lang w:eastAsia="pl-PL"/>
        </w:rPr>
      </w:pPr>
    </w:p>
    <w:p w:rsidR="00C33572" w:rsidRDefault="00C33572" w:rsidP="009217C4">
      <w:pPr>
        <w:ind w:firstLine="567"/>
        <w:rPr>
          <w:szCs w:val="24"/>
          <w:lang w:eastAsia="pl-PL"/>
        </w:rPr>
      </w:pPr>
      <w:r w:rsidRPr="00683EDB">
        <w:rPr>
          <w:snapToGrid w:val="0"/>
          <w:lang w:eastAsia="pl-PL"/>
        </w:rPr>
        <w:t xml:space="preserve">Minerały azbestowe </w:t>
      </w:r>
      <w:r>
        <w:rPr>
          <w:snapToGrid w:val="0"/>
          <w:lang w:eastAsia="pl-PL"/>
        </w:rPr>
        <w:t>należące do powyższych</w:t>
      </w:r>
      <w:r w:rsidRPr="00683EDB">
        <w:rPr>
          <w:snapToGrid w:val="0"/>
          <w:lang w:eastAsia="pl-PL"/>
        </w:rPr>
        <w:t xml:space="preserve"> grup różnią się między sobą budową, długością włókien oraz właściwościami chorobotwórczymi. Najbardziej uniwersalne</w:t>
      </w:r>
      <w:r>
        <w:rPr>
          <w:snapToGrid w:val="0"/>
          <w:lang w:eastAsia="pl-PL"/>
        </w:rPr>
        <w:t xml:space="preserve"> zastosowanie</w:t>
      </w:r>
      <w:r w:rsidRPr="00683EDB">
        <w:rPr>
          <w:snapToGrid w:val="0"/>
          <w:lang w:eastAsia="pl-PL"/>
        </w:rPr>
        <w:t xml:space="preserve"> ma azbest chryzotylowy (inaczej chryzotyl),</w:t>
      </w:r>
      <w:r w:rsidR="00F55EC9">
        <w:rPr>
          <w:snapToGrid w:val="0"/>
          <w:lang w:eastAsia="pl-PL"/>
        </w:rPr>
        <w:t xml:space="preserve"> o </w:t>
      </w:r>
      <w:r w:rsidRPr="00683EDB">
        <w:rPr>
          <w:snapToGrid w:val="0"/>
          <w:lang w:eastAsia="pl-PL"/>
        </w:rPr>
        <w:t>dłuższych włóknach. Minerały azbestowe wykorzystywane były,</w:t>
      </w:r>
      <w:r w:rsidR="00AF6C1C">
        <w:rPr>
          <w:snapToGrid w:val="0"/>
          <w:lang w:eastAsia="pl-PL"/>
        </w:rPr>
        <w:t xml:space="preserve"> i </w:t>
      </w:r>
      <w:r w:rsidRPr="00683EDB">
        <w:rPr>
          <w:snapToGrid w:val="0"/>
          <w:lang w:eastAsia="pl-PL"/>
        </w:rPr>
        <w:t>są,</w:t>
      </w:r>
      <w:r w:rsidR="00AF6C1C">
        <w:rPr>
          <w:snapToGrid w:val="0"/>
          <w:lang w:eastAsia="pl-PL"/>
        </w:rPr>
        <w:t xml:space="preserve"> w </w:t>
      </w:r>
      <w:r w:rsidRPr="00683EDB">
        <w:rPr>
          <w:szCs w:val="24"/>
          <w:lang w:eastAsia="pl-PL"/>
        </w:rPr>
        <w:t>budownictwie,</w:t>
      </w:r>
      <w:r w:rsidR="00F55EC9">
        <w:rPr>
          <w:szCs w:val="24"/>
          <w:lang w:eastAsia="pl-PL"/>
        </w:rPr>
        <w:t xml:space="preserve"> a </w:t>
      </w:r>
      <w:r w:rsidRPr="00683EDB">
        <w:rPr>
          <w:szCs w:val="24"/>
          <w:lang w:eastAsia="pl-PL"/>
        </w:rPr>
        <w:t>także</w:t>
      </w:r>
      <w:r w:rsidR="00AF6C1C">
        <w:rPr>
          <w:szCs w:val="24"/>
          <w:lang w:eastAsia="pl-PL"/>
        </w:rPr>
        <w:t xml:space="preserve"> w </w:t>
      </w:r>
      <w:r w:rsidRPr="00683EDB">
        <w:rPr>
          <w:szCs w:val="24"/>
          <w:lang w:eastAsia="pl-PL"/>
        </w:rPr>
        <w:t>energetyce, transporcie</w:t>
      </w:r>
      <w:r w:rsidR="00AF6C1C">
        <w:rPr>
          <w:szCs w:val="24"/>
          <w:lang w:eastAsia="pl-PL"/>
        </w:rPr>
        <w:t xml:space="preserve"> i </w:t>
      </w:r>
      <w:r w:rsidRPr="00683EDB">
        <w:rPr>
          <w:szCs w:val="24"/>
          <w:lang w:eastAsia="pl-PL"/>
        </w:rPr>
        <w:t>przemyśle chemicznym. Tak szerokie możliwości wykorzystani</w:t>
      </w:r>
      <w:r>
        <w:rPr>
          <w:szCs w:val="24"/>
          <w:lang w:eastAsia="pl-PL"/>
        </w:rPr>
        <w:t>a wynikają</w:t>
      </w:r>
      <w:r w:rsidR="00AF6C1C">
        <w:rPr>
          <w:szCs w:val="24"/>
          <w:lang w:eastAsia="pl-PL"/>
        </w:rPr>
        <w:t xml:space="preserve"> z </w:t>
      </w:r>
      <w:r>
        <w:rPr>
          <w:szCs w:val="24"/>
          <w:lang w:eastAsia="pl-PL"/>
        </w:rPr>
        <w:t>unikalnyc</w:t>
      </w:r>
      <w:r w:rsidR="00677D45">
        <w:rPr>
          <w:szCs w:val="24"/>
          <w:lang w:eastAsia="pl-PL"/>
        </w:rPr>
        <w:t xml:space="preserve">h właściwości azbestu (Tabela </w:t>
      </w:r>
      <w:r>
        <w:rPr>
          <w:szCs w:val="24"/>
          <w:lang w:eastAsia="pl-PL"/>
        </w:rPr>
        <w:t xml:space="preserve"> 1.).</w:t>
      </w:r>
    </w:p>
    <w:p w:rsidR="001B5EA3" w:rsidRPr="009E68D9" w:rsidRDefault="001B5EA3" w:rsidP="00C33572">
      <w:pPr>
        <w:rPr>
          <w:szCs w:val="24"/>
          <w:lang w:eastAsia="pl-PL"/>
        </w:rPr>
      </w:pPr>
    </w:p>
    <w:p w:rsidR="00C33572" w:rsidRPr="009E68D9" w:rsidRDefault="00C33572" w:rsidP="00C33572">
      <w:pPr>
        <w:autoSpaceDE w:val="0"/>
        <w:autoSpaceDN w:val="0"/>
        <w:adjustRightInd w:val="0"/>
        <w:ind w:left="142"/>
        <w:jc w:val="left"/>
        <w:rPr>
          <w:rFonts w:eastAsia="Times New Roman"/>
          <w:szCs w:val="24"/>
          <w:lang w:eastAsia="pl-PL"/>
        </w:rPr>
      </w:pPr>
      <w:r w:rsidRPr="009E68D9">
        <w:rPr>
          <w:rFonts w:eastAsia="Times New Roman"/>
          <w:b/>
          <w:szCs w:val="24"/>
          <w:lang w:eastAsia="pl-PL"/>
        </w:rPr>
        <w:t xml:space="preserve">Tabela </w:t>
      </w:r>
      <w:r>
        <w:rPr>
          <w:rFonts w:eastAsia="Times New Roman"/>
          <w:b/>
          <w:szCs w:val="24"/>
          <w:lang w:eastAsia="pl-PL"/>
        </w:rPr>
        <w:t xml:space="preserve"> </w:t>
      </w:r>
      <w:r w:rsidRPr="009E68D9">
        <w:rPr>
          <w:rFonts w:eastAsia="Times New Roman"/>
          <w:b/>
          <w:szCs w:val="24"/>
          <w:lang w:eastAsia="pl-PL"/>
        </w:rPr>
        <w:t xml:space="preserve">1. </w:t>
      </w:r>
      <w:r w:rsidRPr="009E68D9">
        <w:rPr>
          <w:rFonts w:eastAsia="Times New Roman"/>
          <w:szCs w:val="24"/>
          <w:lang w:eastAsia="pl-PL"/>
        </w:rPr>
        <w:t>Cechy azbestu oraz wynikające</w:t>
      </w:r>
      <w:r w:rsidR="00AF6C1C">
        <w:rPr>
          <w:rFonts w:eastAsia="Times New Roman"/>
          <w:szCs w:val="24"/>
          <w:lang w:eastAsia="pl-PL"/>
        </w:rPr>
        <w:t xml:space="preserve"> z </w:t>
      </w:r>
      <w:r w:rsidRPr="009E68D9">
        <w:rPr>
          <w:rFonts w:eastAsia="Times New Roman"/>
          <w:szCs w:val="24"/>
          <w:lang w:eastAsia="pl-PL"/>
        </w:rPr>
        <w:t>nich możliwości stosowania.</w:t>
      </w:r>
    </w:p>
    <w:tbl>
      <w:tblPr>
        <w:tblStyle w:val="redniecieniowanie1akcent11"/>
        <w:tblW w:w="0" w:type="auto"/>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4644"/>
        <w:gridCol w:w="4644"/>
      </w:tblGrid>
      <w:tr w:rsidR="00C33572" w:rsidRPr="00734833" w:rsidTr="00734833">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tcPr>
          <w:p w:rsidR="00C33572" w:rsidRPr="00734833" w:rsidRDefault="00C33572" w:rsidP="00B639E4">
            <w:pPr>
              <w:pStyle w:val="Default"/>
              <w:spacing w:line="276" w:lineRule="auto"/>
              <w:jc w:val="center"/>
              <w:rPr>
                <w:rFonts w:ascii="Calibri" w:hAnsi="Calibri"/>
                <w:color w:val="auto"/>
              </w:rPr>
            </w:pPr>
            <w:r w:rsidRPr="00734833">
              <w:rPr>
                <w:rFonts w:ascii="Calibri" w:hAnsi="Calibri"/>
                <w:color w:val="auto"/>
              </w:rPr>
              <w:t>Cecha</w:t>
            </w:r>
          </w:p>
        </w:tc>
        <w:tc>
          <w:tcPr>
            <w:tcW w:w="4644" w:type="dxa"/>
            <w:tcBorders>
              <w:top w:val="none" w:sz="0" w:space="0" w:color="auto"/>
              <w:left w:val="none" w:sz="0" w:space="0" w:color="auto"/>
              <w:bottom w:val="none" w:sz="0" w:space="0" w:color="auto"/>
              <w:right w:val="none" w:sz="0" w:space="0" w:color="auto"/>
            </w:tcBorders>
          </w:tcPr>
          <w:p w:rsidR="00C33572" w:rsidRPr="00734833" w:rsidRDefault="00C33572" w:rsidP="00B639E4">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34833">
              <w:rPr>
                <w:rFonts w:ascii="Calibri" w:hAnsi="Calibri"/>
                <w:color w:val="auto"/>
              </w:rPr>
              <w:t>Zastosowanie</w:t>
            </w:r>
          </w:p>
        </w:tc>
      </w:tr>
      <w:tr w:rsidR="00C33572" w:rsidRPr="009E68D9" w:rsidTr="00734833">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tcPr>
          <w:p w:rsidR="00C33572" w:rsidRPr="009E68D9" w:rsidRDefault="00C33572" w:rsidP="009A0D3A">
            <w:pPr>
              <w:pStyle w:val="Default"/>
              <w:spacing w:before="120" w:after="120" w:line="276" w:lineRule="auto"/>
              <w:rPr>
                <w:rFonts w:ascii="Calibri" w:hAnsi="Calibri"/>
                <w:color w:val="auto"/>
              </w:rPr>
            </w:pPr>
            <w:r w:rsidRPr="009E68D9">
              <w:rPr>
                <w:rFonts w:ascii="Calibri" w:hAnsi="Calibri"/>
                <w:color w:val="auto"/>
              </w:rPr>
              <w:t>Niepalność - odporność na działanie wysokiej temperatury: temperatura topnienia chryzotylu wynosi 1500-1550°C, amfiboli 930-1150°C</w:t>
            </w:r>
          </w:p>
        </w:tc>
        <w:tc>
          <w:tcPr>
            <w:tcW w:w="4644" w:type="dxa"/>
            <w:tcBorders>
              <w:left w:val="none" w:sz="0" w:space="0" w:color="auto"/>
            </w:tcBorders>
          </w:tcPr>
          <w:p w:rsidR="00C33572" w:rsidRPr="009E68D9" w:rsidRDefault="00C33572" w:rsidP="009A0D3A">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9E68D9">
              <w:rPr>
                <w:rFonts w:ascii="Calibri" w:hAnsi="Calibri"/>
                <w:color w:val="auto"/>
              </w:rPr>
              <w:t>Ogniotrwałe tkaniny, farby</w:t>
            </w:r>
            <w:r w:rsidR="00AF6C1C">
              <w:rPr>
                <w:rFonts w:ascii="Calibri" w:hAnsi="Calibri"/>
                <w:color w:val="auto"/>
              </w:rPr>
              <w:t xml:space="preserve"> i </w:t>
            </w:r>
            <w:r w:rsidRPr="009E68D9">
              <w:rPr>
                <w:rFonts w:ascii="Calibri" w:hAnsi="Calibri"/>
                <w:color w:val="auto"/>
              </w:rPr>
              <w:t>materiały budowlane (np. dachy, rury)</w:t>
            </w:r>
          </w:p>
        </w:tc>
      </w:tr>
      <w:tr w:rsidR="00C33572" w:rsidRPr="009E68D9" w:rsidTr="0073483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tcPr>
          <w:p w:rsidR="00C33572" w:rsidRPr="009E68D9" w:rsidRDefault="00C33572" w:rsidP="009A0D3A">
            <w:pPr>
              <w:pStyle w:val="Default"/>
              <w:spacing w:before="120" w:after="120" w:line="276" w:lineRule="auto"/>
              <w:rPr>
                <w:rFonts w:ascii="Calibri" w:hAnsi="Calibri"/>
                <w:color w:val="auto"/>
              </w:rPr>
            </w:pPr>
            <w:r w:rsidRPr="009E68D9">
              <w:rPr>
                <w:rFonts w:ascii="Calibri" w:hAnsi="Calibri"/>
                <w:color w:val="auto"/>
              </w:rPr>
              <w:t>Niskie przewodnictwo cieplne</w:t>
            </w:r>
            <w:r w:rsidR="00AF6C1C">
              <w:rPr>
                <w:rFonts w:ascii="Calibri" w:hAnsi="Calibri"/>
                <w:color w:val="auto"/>
              </w:rPr>
              <w:t xml:space="preserve"> i </w:t>
            </w:r>
            <w:r w:rsidRPr="009E68D9">
              <w:rPr>
                <w:rFonts w:ascii="Calibri" w:hAnsi="Calibri"/>
                <w:color w:val="auto"/>
              </w:rPr>
              <w:t>elektryczne</w:t>
            </w:r>
          </w:p>
        </w:tc>
        <w:tc>
          <w:tcPr>
            <w:tcW w:w="4644" w:type="dxa"/>
            <w:tcBorders>
              <w:left w:val="none" w:sz="0" w:space="0" w:color="auto"/>
            </w:tcBorders>
          </w:tcPr>
          <w:p w:rsidR="00C33572" w:rsidRPr="009E68D9" w:rsidRDefault="00C33572" w:rsidP="009A0D3A">
            <w:pPr>
              <w:pStyle w:val="Default"/>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bri" w:hAnsi="Calibri"/>
                <w:color w:val="auto"/>
              </w:rPr>
            </w:pPr>
            <w:r w:rsidRPr="009E68D9">
              <w:rPr>
                <w:rFonts w:ascii="Calibri" w:hAnsi="Calibri"/>
                <w:color w:val="auto"/>
              </w:rPr>
              <w:t>Materiał izolacyjny</w:t>
            </w:r>
          </w:p>
        </w:tc>
      </w:tr>
      <w:tr w:rsidR="00C33572" w:rsidRPr="009E68D9" w:rsidTr="00734833">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tcPr>
          <w:p w:rsidR="00C33572" w:rsidRPr="009E68D9" w:rsidRDefault="00C33572" w:rsidP="009A0D3A">
            <w:pPr>
              <w:pStyle w:val="Default"/>
              <w:spacing w:before="120" w:after="120" w:line="276" w:lineRule="auto"/>
              <w:rPr>
                <w:rFonts w:ascii="Calibri" w:hAnsi="Calibri"/>
                <w:color w:val="auto"/>
              </w:rPr>
            </w:pPr>
            <w:r w:rsidRPr="009E68D9">
              <w:rPr>
                <w:rFonts w:ascii="Calibri" w:hAnsi="Calibri"/>
                <w:color w:val="auto"/>
              </w:rPr>
              <w:t>Wysoka wytrzymałość mechaniczna</w:t>
            </w:r>
          </w:p>
        </w:tc>
        <w:tc>
          <w:tcPr>
            <w:tcW w:w="4644" w:type="dxa"/>
            <w:tcBorders>
              <w:left w:val="none" w:sz="0" w:space="0" w:color="auto"/>
            </w:tcBorders>
          </w:tcPr>
          <w:p w:rsidR="00C33572" w:rsidRPr="009E68D9" w:rsidRDefault="00C33572" w:rsidP="009A0D3A">
            <w:pPr>
              <w:pStyle w:val="Default"/>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9E68D9">
              <w:rPr>
                <w:rFonts w:ascii="Calibri" w:hAnsi="Calibri"/>
                <w:color w:val="auto"/>
              </w:rPr>
              <w:t>Wzmocnienie</w:t>
            </w:r>
            <w:r w:rsidR="00734833">
              <w:rPr>
                <w:rFonts w:ascii="Calibri" w:hAnsi="Calibri"/>
                <w:color w:val="auto"/>
              </w:rPr>
              <w:t xml:space="preserve"> w </w:t>
            </w:r>
            <w:r w:rsidRPr="009E68D9">
              <w:rPr>
                <w:rFonts w:ascii="Calibri" w:hAnsi="Calibri"/>
                <w:color w:val="auto"/>
              </w:rPr>
              <w:t>eternicie (stosowanych</w:t>
            </w:r>
            <w:r w:rsidR="00734833">
              <w:rPr>
                <w:rFonts w:ascii="Calibri" w:hAnsi="Calibri"/>
                <w:color w:val="auto"/>
              </w:rPr>
              <w:t xml:space="preserve"> w</w:t>
            </w:r>
            <w:r w:rsidR="00D03ADC">
              <w:rPr>
                <w:rFonts w:ascii="Calibri" w:hAnsi="Calibri"/>
                <w:color w:val="auto"/>
              </w:rPr>
              <w:t> </w:t>
            </w:r>
            <w:r w:rsidRPr="009E68D9">
              <w:rPr>
                <w:rFonts w:ascii="Calibri" w:hAnsi="Calibri"/>
                <w:color w:val="auto"/>
              </w:rPr>
              <w:t>budownictwie płytach cementowo-azbestowych)</w:t>
            </w:r>
          </w:p>
        </w:tc>
      </w:tr>
      <w:tr w:rsidR="00C33572" w:rsidRPr="009E68D9" w:rsidTr="00734833">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tcPr>
          <w:p w:rsidR="00C33572" w:rsidRPr="009E68D9" w:rsidRDefault="00C33572" w:rsidP="009A0D3A">
            <w:pPr>
              <w:pStyle w:val="Default"/>
              <w:spacing w:before="120" w:after="120" w:line="276" w:lineRule="auto"/>
              <w:rPr>
                <w:rFonts w:ascii="Calibri" w:hAnsi="Calibri"/>
                <w:color w:val="auto"/>
              </w:rPr>
            </w:pPr>
            <w:r w:rsidRPr="009E68D9">
              <w:rPr>
                <w:rFonts w:ascii="Calibri" w:hAnsi="Calibri"/>
                <w:color w:val="auto"/>
              </w:rPr>
              <w:lastRenderedPageBreak/>
              <w:t>Możliwość przędzenia włókien</w:t>
            </w:r>
          </w:p>
        </w:tc>
        <w:tc>
          <w:tcPr>
            <w:tcW w:w="4644" w:type="dxa"/>
            <w:tcBorders>
              <w:left w:val="none" w:sz="0" w:space="0" w:color="auto"/>
            </w:tcBorders>
          </w:tcPr>
          <w:p w:rsidR="00C33572" w:rsidRPr="009E68D9" w:rsidRDefault="00C33572" w:rsidP="009A0D3A">
            <w:pPr>
              <w:pStyle w:val="Default"/>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bri" w:hAnsi="Calibri"/>
                <w:color w:val="auto"/>
              </w:rPr>
            </w:pPr>
            <w:r w:rsidRPr="009E68D9">
              <w:rPr>
                <w:rFonts w:ascii="Calibri" w:hAnsi="Calibri"/>
                <w:color w:val="auto"/>
              </w:rPr>
              <w:t>Wyroby włókiennicze, np. odzież ogniotrwała, koce gaśnicze</w:t>
            </w:r>
          </w:p>
        </w:tc>
      </w:tr>
      <w:tr w:rsidR="00C33572" w:rsidRPr="009E68D9" w:rsidTr="00734833">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tcPr>
          <w:p w:rsidR="00C33572" w:rsidRPr="009E68D9" w:rsidRDefault="00C33572" w:rsidP="009A0D3A">
            <w:pPr>
              <w:pStyle w:val="Default"/>
              <w:spacing w:before="120" w:after="120" w:line="276" w:lineRule="auto"/>
              <w:rPr>
                <w:rFonts w:ascii="Calibri" w:hAnsi="Calibri"/>
                <w:color w:val="auto"/>
              </w:rPr>
            </w:pPr>
            <w:r w:rsidRPr="009E68D9">
              <w:rPr>
                <w:rFonts w:ascii="Calibri" w:hAnsi="Calibri"/>
                <w:color w:val="auto"/>
              </w:rPr>
              <w:t>Łatwość łączenia się</w:t>
            </w:r>
            <w:r w:rsidR="00AF6C1C">
              <w:rPr>
                <w:rFonts w:ascii="Calibri" w:hAnsi="Calibri"/>
                <w:color w:val="auto"/>
              </w:rPr>
              <w:t xml:space="preserve"> z </w:t>
            </w:r>
            <w:r w:rsidRPr="009E68D9">
              <w:rPr>
                <w:rFonts w:ascii="Calibri" w:hAnsi="Calibri"/>
                <w:color w:val="auto"/>
              </w:rPr>
              <w:t>innymi materiałami (np. cement, tworzywa sztuczne)</w:t>
            </w:r>
          </w:p>
        </w:tc>
        <w:tc>
          <w:tcPr>
            <w:tcW w:w="4644" w:type="dxa"/>
            <w:tcBorders>
              <w:left w:val="none" w:sz="0" w:space="0" w:color="auto"/>
            </w:tcBorders>
          </w:tcPr>
          <w:p w:rsidR="00C33572" w:rsidRPr="009E68D9" w:rsidRDefault="00C33572" w:rsidP="00DD6F7F">
            <w:pPr>
              <w:pStyle w:val="Default"/>
              <w:numPr>
                <w:ilvl w:val="0"/>
                <w:numId w:val="34"/>
              </w:num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9E68D9">
              <w:rPr>
                <w:rFonts w:ascii="Calibri" w:hAnsi="Calibri"/>
                <w:color w:val="auto"/>
              </w:rPr>
              <w:t>Mieszanina cementu</w:t>
            </w:r>
            <w:r w:rsidR="00AF6C1C">
              <w:rPr>
                <w:rFonts w:ascii="Calibri" w:hAnsi="Calibri"/>
                <w:color w:val="auto"/>
              </w:rPr>
              <w:t xml:space="preserve"> i </w:t>
            </w:r>
            <w:r w:rsidRPr="009E68D9">
              <w:rPr>
                <w:rFonts w:ascii="Calibri" w:hAnsi="Calibri"/>
                <w:color w:val="auto"/>
              </w:rPr>
              <w:t>azbestu  - płyty eternitowe stosowane</w:t>
            </w:r>
            <w:r w:rsidR="00AF6C1C">
              <w:rPr>
                <w:rFonts w:ascii="Calibri" w:hAnsi="Calibri"/>
                <w:color w:val="auto"/>
              </w:rPr>
              <w:t xml:space="preserve"> w </w:t>
            </w:r>
            <w:r w:rsidRPr="009E68D9">
              <w:rPr>
                <w:rFonts w:ascii="Calibri" w:hAnsi="Calibri"/>
                <w:color w:val="auto"/>
              </w:rPr>
              <w:t>budownictwie;</w:t>
            </w:r>
          </w:p>
          <w:p w:rsidR="00C33572" w:rsidRPr="009E68D9" w:rsidRDefault="00C33572" w:rsidP="00DD6F7F">
            <w:pPr>
              <w:pStyle w:val="Default"/>
              <w:numPr>
                <w:ilvl w:val="0"/>
                <w:numId w:val="34"/>
              </w:num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9E68D9">
              <w:rPr>
                <w:rFonts w:ascii="Calibri" w:hAnsi="Calibri"/>
                <w:color w:val="auto"/>
              </w:rPr>
              <w:t>Połączenie azbestu</w:t>
            </w:r>
            <w:r w:rsidR="00AF6C1C">
              <w:rPr>
                <w:rFonts w:ascii="Calibri" w:hAnsi="Calibri"/>
                <w:color w:val="auto"/>
              </w:rPr>
              <w:t xml:space="preserve"> i </w:t>
            </w:r>
            <w:r w:rsidRPr="009E68D9">
              <w:rPr>
                <w:rFonts w:ascii="Calibri" w:hAnsi="Calibri"/>
                <w:color w:val="auto"/>
              </w:rPr>
              <w:t xml:space="preserve">gumy </w:t>
            </w:r>
            <w:r w:rsidR="00734833">
              <w:rPr>
                <w:rFonts w:ascii="Calibri" w:hAnsi="Calibri"/>
                <w:color w:val="auto"/>
              </w:rPr>
              <w:t>-</w:t>
            </w:r>
            <w:r w:rsidRPr="009E68D9">
              <w:rPr>
                <w:rFonts w:ascii="Calibri" w:hAnsi="Calibri"/>
                <w:color w:val="auto"/>
              </w:rPr>
              <w:t xml:space="preserve"> elementy uszczelniające, np.</w:t>
            </w:r>
            <w:r w:rsidR="00AF6C1C">
              <w:rPr>
                <w:rFonts w:ascii="Calibri" w:hAnsi="Calibri"/>
                <w:color w:val="auto"/>
              </w:rPr>
              <w:t xml:space="preserve"> w </w:t>
            </w:r>
            <w:r w:rsidRPr="009E68D9">
              <w:rPr>
                <w:rFonts w:ascii="Calibri" w:hAnsi="Calibri"/>
                <w:color w:val="auto"/>
              </w:rPr>
              <w:t>silnikach parowych</w:t>
            </w:r>
          </w:p>
        </w:tc>
      </w:tr>
      <w:tr w:rsidR="00C33572" w:rsidRPr="009E68D9" w:rsidTr="00734833">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tcPr>
          <w:p w:rsidR="00C33572" w:rsidRPr="009E68D9" w:rsidRDefault="00C33572" w:rsidP="009A0D3A">
            <w:pPr>
              <w:pStyle w:val="Default"/>
              <w:spacing w:before="120" w:after="120" w:line="276" w:lineRule="auto"/>
              <w:rPr>
                <w:rFonts w:ascii="Calibri" w:hAnsi="Calibri"/>
                <w:color w:val="auto"/>
              </w:rPr>
            </w:pPr>
            <w:r w:rsidRPr="009E68D9">
              <w:rPr>
                <w:rFonts w:ascii="Calibri" w:hAnsi="Calibri"/>
                <w:color w:val="auto"/>
              </w:rPr>
              <w:t>Odporność na działanie czynników chemicznych: kwasów</w:t>
            </w:r>
            <w:r w:rsidR="00AF6C1C">
              <w:rPr>
                <w:rFonts w:ascii="Calibri" w:hAnsi="Calibri"/>
                <w:color w:val="auto"/>
              </w:rPr>
              <w:t xml:space="preserve"> i </w:t>
            </w:r>
            <w:r w:rsidRPr="009E68D9">
              <w:rPr>
                <w:rFonts w:ascii="Calibri" w:hAnsi="Calibri"/>
                <w:color w:val="auto"/>
              </w:rPr>
              <w:t>zasad (gł. amfibole)</w:t>
            </w:r>
          </w:p>
        </w:tc>
        <w:tc>
          <w:tcPr>
            <w:tcW w:w="4644" w:type="dxa"/>
            <w:tcBorders>
              <w:left w:val="none" w:sz="0" w:space="0" w:color="auto"/>
            </w:tcBorders>
          </w:tcPr>
          <w:p w:rsidR="00C33572" w:rsidRPr="009E68D9" w:rsidRDefault="00C33572" w:rsidP="009A0D3A">
            <w:pPr>
              <w:pStyle w:val="Default"/>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bri" w:hAnsi="Calibri"/>
                <w:color w:val="auto"/>
              </w:rPr>
            </w:pPr>
            <w:r w:rsidRPr="009E68D9">
              <w:rPr>
                <w:rFonts w:ascii="Calibri" w:hAnsi="Calibri"/>
                <w:color w:val="auto"/>
              </w:rPr>
              <w:t>Filtry</w:t>
            </w:r>
            <w:r w:rsidR="00AF6C1C">
              <w:rPr>
                <w:rFonts w:ascii="Calibri" w:hAnsi="Calibri"/>
                <w:color w:val="auto"/>
              </w:rPr>
              <w:t xml:space="preserve"> w </w:t>
            </w:r>
            <w:r w:rsidRPr="009E68D9">
              <w:rPr>
                <w:rFonts w:ascii="Calibri" w:hAnsi="Calibri"/>
                <w:color w:val="auto"/>
              </w:rPr>
              <w:t>przemyśle farmaceutycznym</w:t>
            </w:r>
            <w:r w:rsidR="00AF6C1C">
              <w:rPr>
                <w:rFonts w:ascii="Calibri" w:hAnsi="Calibri"/>
                <w:color w:val="auto"/>
              </w:rPr>
              <w:t xml:space="preserve"> i </w:t>
            </w:r>
            <w:r w:rsidRPr="009E68D9">
              <w:rPr>
                <w:rFonts w:ascii="Calibri" w:hAnsi="Calibri"/>
                <w:color w:val="auto"/>
              </w:rPr>
              <w:t>piwowarskim</w:t>
            </w:r>
          </w:p>
        </w:tc>
      </w:tr>
    </w:tbl>
    <w:p w:rsidR="00C33572" w:rsidRPr="00683EDB" w:rsidRDefault="00C33572" w:rsidP="00C33572">
      <w:pPr>
        <w:autoSpaceDE w:val="0"/>
        <w:autoSpaceDN w:val="0"/>
        <w:adjustRightInd w:val="0"/>
        <w:rPr>
          <w:rFonts w:eastAsia="Times New Roman" w:cs="Calibri"/>
          <w:szCs w:val="24"/>
          <w:lang w:eastAsia="pl-PL"/>
        </w:rPr>
      </w:pPr>
    </w:p>
    <w:p w:rsidR="00C33572" w:rsidRPr="00683EDB" w:rsidRDefault="00C33572" w:rsidP="00C33572">
      <w:pPr>
        <w:rPr>
          <w:lang w:eastAsia="pl-PL"/>
        </w:rPr>
      </w:pPr>
      <w:r>
        <w:rPr>
          <w:lang w:eastAsia="pl-PL"/>
        </w:rPr>
        <w:t>Wyroby zawierające azbest można zaklasyfikować na podstawie następujących kryteriów:</w:t>
      </w:r>
    </w:p>
    <w:p w:rsidR="00C33572" w:rsidRPr="00683EDB" w:rsidRDefault="00C33572" w:rsidP="00DD6F7F">
      <w:pPr>
        <w:pStyle w:val="Akapitzlist"/>
        <w:numPr>
          <w:ilvl w:val="0"/>
          <w:numId w:val="18"/>
        </w:numPr>
        <w:rPr>
          <w:lang w:eastAsia="pl-PL"/>
        </w:rPr>
      </w:pPr>
      <w:r w:rsidRPr="00683EDB">
        <w:rPr>
          <w:lang w:eastAsia="pl-PL"/>
        </w:rPr>
        <w:t>zawartości azbestu;</w:t>
      </w:r>
    </w:p>
    <w:p w:rsidR="00C33572" w:rsidRPr="00683EDB" w:rsidRDefault="00C33572" w:rsidP="00DD6F7F">
      <w:pPr>
        <w:pStyle w:val="Akapitzlist"/>
        <w:numPr>
          <w:ilvl w:val="0"/>
          <w:numId w:val="18"/>
        </w:numPr>
        <w:rPr>
          <w:lang w:eastAsia="pl-PL"/>
        </w:rPr>
      </w:pPr>
      <w:r w:rsidRPr="00683EDB">
        <w:rPr>
          <w:lang w:eastAsia="pl-PL"/>
        </w:rPr>
        <w:t>rodzaju stosowanego spoiwa;</w:t>
      </w:r>
    </w:p>
    <w:p w:rsidR="00C33572" w:rsidRPr="00683EDB" w:rsidRDefault="00C33572" w:rsidP="00DD6F7F">
      <w:pPr>
        <w:pStyle w:val="Akapitzlist"/>
        <w:numPr>
          <w:ilvl w:val="0"/>
          <w:numId w:val="18"/>
        </w:numPr>
        <w:rPr>
          <w:lang w:eastAsia="pl-PL"/>
        </w:rPr>
      </w:pPr>
      <w:r w:rsidRPr="00683EDB">
        <w:rPr>
          <w:lang w:eastAsia="pl-PL"/>
        </w:rPr>
        <w:t xml:space="preserve">gęstości objętościowej wyrobu. </w:t>
      </w:r>
    </w:p>
    <w:p w:rsidR="00C33572" w:rsidRPr="001B69ED" w:rsidRDefault="00C33572" w:rsidP="00C33572">
      <w:pPr>
        <w:autoSpaceDE w:val="0"/>
        <w:autoSpaceDN w:val="0"/>
        <w:adjustRightInd w:val="0"/>
        <w:spacing w:before="60"/>
        <w:rPr>
          <w:rFonts w:asciiTheme="minorHAnsi" w:eastAsia="Times New Roman" w:hAnsiTheme="minorHAnsi"/>
          <w:szCs w:val="24"/>
          <w:lang w:eastAsia="pl-PL"/>
        </w:rPr>
      </w:pPr>
      <w:r>
        <w:rPr>
          <w:rFonts w:asciiTheme="minorHAnsi" w:eastAsia="Times New Roman" w:hAnsiTheme="minorHAnsi"/>
          <w:szCs w:val="24"/>
          <w:lang w:eastAsia="pl-PL"/>
        </w:rPr>
        <w:t>Na podstawie ww. kryteriów wyróżniamy następujące klasy wyrobów zawierających azbest:</w:t>
      </w:r>
    </w:p>
    <w:p w:rsidR="00C33572" w:rsidRPr="00D03ADC" w:rsidRDefault="00C33572" w:rsidP="00DD6F7F">
      <w:pPr>
        <w:pStyle w:val="Akapitzlist"/>
        <w:numPr>
          <w:ilvl w:val="0"/>
          <w:numId w:val="35"/>
        </w:numPr>
        <w:autoSpaceDE w:val="0"/>
        <w:autoSpaceDN w:val="0"/>
        <w:adjustRightInd w:val="0"/>
        <w:spacing w:before="60"/>
        <w:rPr>
          <w:rFonts w:asciiTheme="minorHAnsi" w:eastAsia="Times New Roman" w:hAnsiTheme="minorHAnsi"/>
          <w:szCs w:val="24"/>
          <w:lang w:eastAsia="pl-PL"/>
        </w:rPr>
      </w:pPr>
      <w:r w:rsidRPr="00D03ADC">
        <w:rPr>
          <w:rFonts w:asciiTheme="minorHAnsi" w:eastAsia="Times New Roman" w:hAnsiTheme="minorHAnsi"/>
          <w:b/>
          <w:sz w:val="28"/>
          <w:szCs w:val="28"/>
          <w:lang w:eastAsia="pl-PL"/>
        </w:rPr>
        <w:t>Klasa I</w:t>
      </w:r>
      <w:r w:rsidRPr="00D03ADC">
        <w:rPr>
          <w:rFonts w:asciiTheme="minorHAnsi" w:eastAsia="Times New Roman" w:hAnsiTheme="minorHAnsi"/>
          <w:szCs w:val="24"/>
          <w:lang w:eastAsia="pl-PL"/>
        </w:rPr>
        <w:t xml:space="preserve"> – tzw. „miękkie” wyroby</w:t>
      </w:r>
      <w:r w:rsidR="00F55EC9" w:rsidRPr="00D03ADC">
        <w:rPr>
          <w:rFonts w:asciiTheme="minorHAnsi" w:eastAsia="Times New Roman" w:hAnsiTheme="minorHAnsi"/>
          <w:szCs w:val="24"/>
          <w:lang w:eastAsia="pl-PL"/>
        </w:rPr>
        <w:t xml:space="preserve"> o </w:t>
      </w:r>
      <w:r w:rsidRPr="00D03ADC">
        <w:rPr>
          <w:rFonts w:asciiTheme="minorHAnsi" w:eastAsia="Times New Roman" w:hAnsiTheme="minorHAnsi"/>
          <w:szCs w:val="24"/>
          <w:lang w:eastAsia="pl-PL"/>
        </w:rPr>
        <w:t>gęstości objętościowej mniejszej od 1000 kg/m</w:t>
      </w:r>
      <w:r w:rsidRPr="00D03ADC">
        <w:rPr>
          <w:rFonts w:asciiTheme="minorHAnsi" w:eastAsia="Times New Roman" w:hAnsiTheme="minorHAnsi"/>
          <w:position w:val="8"/>
          <w:szCs w:val="24"/>
          <w:vertAlign w:val="superscript"/>
          <w:lang w:eastAsia="pl-PL"/>
        </w:rPr>
        <w:t xml:space="preserve">3 </w:t>
      </w:r>
      <w:r w:rsidRPr="00D03ADC">
        <w:rPr>
          <w:rFonts w:asciiTheme="minorHAnsi" w:eastAsia="Times New Roman" w:hAnsiTheme="minorHAnsi"/>
          <w:szCs w:val="24"/>
          <w:lang w:eastAsia="pl-PL"/>
        </w:rPr>
        <w:t>oraz</w:t>
      </w:r>
      <w:r w:rsidR="00F55EC9" w:rsidRPr="00D03ADC">
        <w:rPr>
          <w:rFonts w:asciiTheme="minorHAnsi" w:eastAsia="Times New Roman" w:hAnsiTheme="minorHAnsi"/>
          <w:szCs w:val="24"/>
          <w:lang w:eastAsia="pl-PL"/>
        </w:rPr>
        <w:t xml:space="preserve"> o </w:t>
      </w:r>
      <w:r w:rsidRPr="00D03ADC">
        <w:rPr>
          <w:rFonts w:asciiTheme="minorHAnsi" w:eastAsia="Times New Roman" w:hAnsiTheme="minorHAnsi"/>
          <w:szCs w:val="24"/>
          <w:lang w:eastAsia="pl-PL"/>
        </w:rPr>
        <w:t>słabej spoistości. Zawartość azbest</w:t>
      </w:r>
      <w:r w:rsidR="00B639E4" w:rsidRPr="00D03ADC">
        <w:rPr>
          <w:rFonts w:asciiTheme="minorHAnsi" w:eastAsia="Times New Roman" w:hAnsiTheme="minorHAnsi"/>
          <w:szCs w:val="24"/>
          <w:lang w:eastAsia="pl-PL"/>
        </w:rPr>
        <w:t>u łączonego niewielką ilością lepiszcza przekracza</w:t>
      </w:r>
      <w:r w:rsidRPr="00D03ADC">
        <w:rPr>
          <w:rFonts w:asciiTheme="minorHAnsi" w:eastAsia="Times New Roman" w:hAnsiTheme="minorHAnsi"/>
          <w:szCs w:val="24"/>
          <w:lang w:eastAsia="pl-PL"/>
        </w:rPr>
        <w:t xml:space="preserve"> 20%. Wyroby te podatne są na uszkodzenia mechaniczne, </w:t>
      </w:r>
      <w:r w:rsidR="00B639E4" w:rsidRPr="00D03ADC">
        <w:rPr>
          <w:rFonts w:asciiTheme="minorHAnsi" w:eastAsia="Times New Roman" w:hAnsiTheme="minorHAnsi"/>
          <w:szCs w:val="24"/>
          <w:lang w:eastAsia="pl-PL"/>
        </w:rPr>
        <w:t>co może powodować uwalnianie dużych</w:t>
      </w:r>
      <w:r w:rsidRPr="00D03ADC">
        <w:rPr>
          <w:rFonts w:asciiTheme="minorHAnsi" w:eastAsia="Times New Roman" w:hAnsiTheme="minorHAnsi"/>
          <w:szCs w:val="24"/>
          <w:lang w:eastAsia="pl-PL"/>
        </w:rPr>
        <w:t xml:space="preserve"> ilości włókien azbestowych do otoczenia,</w:t>
      </w:r>
      <w:r w:rsidR="00B639E4" w:rsidRPr="00D03ADC">
        <w:rPr>
          <w:rFonts w:asciiTheme="minorHAnsi" w:eastAsia="Times New Roman" w:hAnsiTheme="minorHAnsi"/>
          <w:szCs w:val="24"/>
          <w:lang w:eastAsia="pl-PL"/>
        </w:rPr>
        <w:t xml:space="preserve"> co stanowi </w:t>
      </w:r>
      <w:r w:rsidRPr="00D03ADC">
        <w:rPr>
          <w:rFonts w:asciiTheme="minorHAnsi" w:eastAsia="Times New Roman" w:hAnsiTheme="minorHAnsi"/>
          <w:szCs w:val="24"/>
          <w:lang w:eastAsia="pl-PL"/>
        </w:rPr>
        <w:t xml:space="preserve"> poważne zagrożenie dla zdrowia ludzkiego. Wyroby zaliczane do tej klasy to głównie wyroby tekstylne, np.: koce gaśnicze, szczeliwa plecione, tektury uszczelkowe, m.in.</w:t>
      </w:r>
      <w:r w:rsidR="00AF6C1C" w:rsidRPr="00D03ADC">
        <w:rPr>
          <w:rFonts w:asciiTheme="minorHAnsi" w:eastAsia="Times New Roman" w:hAnsiTheme="minorHAnsi"/>
          <w:szCs w:val="24"/>
          <w:lang w:eastAsia="pl-PL"/>
        </w:rPr>
        <w:t xml:space="preserve"> w </w:t>
      </w:r>
      <w:r w:rsidRPr="00D03ADC">
        <w:rPr>
          <w:rFonts w:asciiTheme="minorHAnsi" w:eastAsia="Times New Roman" w:hAnsiTheme="minorHAnsi"/>
          <w:szCs w:val="24"/>
          <w:lang w:eastAsia="pl-PL"/>
        </w:rPr>
        <w:t>sprzęcie AGD, płytki PCV oraz materiały</w:t>
      </w:r>
      <w:r w:rsidR="00AF6C1C" w:rsidRPr="00D03ADC">
        <w:rPr>
          <w:rFonts w:asciiTheme="minorHAnsi" w:eastAsia="Times New Roman" w:hAnsiTheme="minorHAnsi"/>
          <w:szCs w:val="24"/>
          <w:lang w:eastAsia="pl-PL"/>
        </w:rPr>
        <w:t xml:space="preserve"> i </w:t>
      </w:r>
      <w:r w:rsidRPr="00D03ADC">
        <w:rPr>
          <w:rFonts w:asciiTheme="minorHAnsi" w:eastAsia="Times New Roman" w:hAnsiTheme="minorHAnsi"/>
          <w:szCs w:val="24"/>
          <w:lang w:eastAsia="pl-PL"/>
        </w:rPr>
        <w:t>wykładziny cierne;</w:t>
      </w:r>
    </w:p>
    <w:p w:rsidR="00C33572" w:rsidRPr="00D03ADC" w:rsidRDefault="00C33572" w:rsidP="00DD6F7F">
      <w:pPr>
        <w:pStyle w:val="Akapitzlist"/>
        <w:numPr>
          <w:ilvl w:val="0"/>
          <w:numId w:val="35"/>
        </w:numPr>
        <w:autoSpaceDE w:val="0"/>
        <w:autoSpaceDN w:val="0"/>
        <w:adjustRightInd w:val="0"/>
        <w:spacing w:before="60"/>
        <w:rPr>
          <w:rFonts w:asciiTheme="minorHAnsi" w:eastAsia="Times New Roman" w:hAnsiTheme="minorHAnsi"/>
          <w:szCs w:val="24"/>
          <w:lang w:eastAsia="pl-PL"/>
        </w:rPr>
      </w:pPr>
      <w:r w:rsidRPr="00D03ADC">
        <w:rPr>
          <w:rFonts w:asciiTheme="minorHAnsi" w:eastAsia="Times New Roman" w:hAnsiTheme="minorHAnsi"/>
          <w:b/>
          <w:sz w:val="28"/>
          <w:szCs w:val="28"/>
          <w:lang w:eastAsia="pl-PL"/>
        </w:rPr>
        <w:t>Klasa II</w:t>
      </w:r>
      <w:r w:rsidRPr="00D03ADC">
        <w:rPr>
          <w:rFonts w:asciiTheme="minorHAnsi" w:eastAsia="Times New Roman" w:hAnsiTheme="minorHAnsi"/>
          <w:szCs w:val="24"/>
          <w:lang w:eastAsia="pl-PL"/>
        </w:rPr>
        <w:t xml:space="preserve"> – tzw. „twarde” wyroby</w:t>
      </w:r>
      <w:r w:rsidR="00F55EC9" w:rsidRPr="00D03ADC">
        <w:rPr>
          <w:rFonts w:asciiTheme="minorHAnsi" w:eastAsia="Times New Roman" w:hAnsiTheme="minorHAnsi"/>
          <w:szCs w:val="24"/>
          <w:lang w:eastAsia="pl-PL"/>
        </w:rPr>
        <w:t xml:space="preserve"> o </w:t>
      </w:r>
      <w:r w:rsidRPr="00D03ADC">
        <w:rPr>
          <w:rFonts w:asciiTheme="minorHAnsi" w:eastAsia="Times New Roman" w:hAnsiTheme="minorHAnsi"/>
          <w:szCs w:val="24"/>
          <w:lang w:eastAsia="pl-PL"/>
        </w:rPr>
        <w:t>gęstości objętościowej powyżej 1000 kg/m</w:t>
      </w:r>
      <w:r w:rsidRPr="00D03ADC">
        <w:rPr>
          <w:rFonts w:asciiTheme="minorHAnsi" w:eastAsia="Times New Roman" w:hAnsiTheme="minorHAnsi"/>
          <w:position w:val="8"/>
          <w:szCs w:val="24"/>
          <w:vertAlign w:val="superscript"/>
          <w:lang w:eastAsia="pl-PL"/>
        </w:rPr>
        <w:t>3</w:t>
      </w:r>
      <w:r w:rsidR="00B639E4" w:rsidRPr="00D03ADC">
        <w:rPr>
          <w:rFonts w:asciiTheme="minorHAnsi" w:eastAsia="Times New Roman" w:hAnsiTheme="minorHAnsi"/>
          <w:szCs w:val="24"/>
          <w:lang w:eastAsia="pl-PL"/>
        </w:rPr>
        <w:t xml:space="preserve"> oraz dużej spoistości. </w:t>
      </w:r>
      <w:r w:rsidRPr="00D03ADC">
        <w:rPr>
          <w:rFonts w:asciiTheme="minorHAnsi" w:eastAsia="Times New Roman" w:hAnsiTheme="minorHAnsi"/>
          <w:szCs w:val="24"/>
          <w:lang w:eastAsia="pl-PL"/>
        </w:rPr>
        <w:t>Wyroby</w:t>
      </w:r>
      <w:r w:rsidR="00B639E4" w:rsidRPr="00D03ADC">
        <w:rPr>
          <w:rFonts w:asciiTheme="minorHAnsi" w:eastAsia="Times New Roman" w:hAnsiTheme="minorHAnsi"/>
          <w:szCs w:val="24"/>
          <w:lang w:eastAsia="pl-PL"/>
        </w:rPr>
        <w:t xml:space="preserve"> te </w:t>
      </w:r>
      <w:r w:rsidRPr="00D03ADC">
        <w:rPr>
          <w:rFonts w:asciiTheme="minorHAnsi" w:eastAsia="Times New Roman" w:hAnsiTheme="minorHAnsi"/>
          <w:szCs w:val="24"/>
          <w:lang w:eastAsia="pl-PL"/>
        </w:rPr>
        <w:t xml:space="preserve">zawierają poniżej 20% azbestu. Włókna są ze sobą mocno związane, </w:t>
      </w:r>
      <w:r w:rsidR="00B639E4" w:rsidRPr="00D03ADC">
        <w:rPr>
          <w:rFonts w:asciiTheme="minorHAnsi" w:eastAsia="Times New Roman" w:hAnsiTheme="minorHAnsi"/>
          <w:szCs w:val="24"/>
          <w:lang w:eastAsia="pl-PL"/>
        </w:rPr>
        <w:t>co ogranicza emisje do środowiska</w:t>
      </w:r>
      <w:r w:rsidR="004511B6" w:rsidRPr="00D03ADC">
        <w:rPr>
          <w:rFonts w:asciiTheme="minorHAnsi" w:eastAsia="Times New Roman" w:hAnsiTheme="minorHAnsi"/>
          <w:szCs w:val="24"/>
          <w:lang w:eastAsia="pl-PL"/>
        </w:rPr>
        <w:t xml:space="preserve"> włókien azbestowych</w:t>
      </w:r>
      <w:r w:rsidR="00AF6C1C" w:rsidRPr="00D03ADC">
        <w:rPr>
          <w:rFonts w:asciiTheme="minorHAnsi" w:eastAsia="Times New Roman" w:hAnsiTheme="minorHAnsi"/>
          <w:szCs w:val="24"/>
          <w:lang w:eastAsia="pl-PL"/>
        </w:rPr>
        <w:t xml:space="preserve"> w </w:t>
      </w:r>
      <w:r w:rsidR="00B639E4" w:rsidRPr="00D03ADC">
        <w:rPr>
          <w:rFonts w:asciiTheme="minorHAnsi" w:eastAsia="Times New Roman" w:hAnsiTheme="minorHAnsi"/>
          <w:szCs w:val="24"/>
          <w:lang w:eastAsia="pl-PL"/>
        </w:rPr>
        <w:t>pr</w:t>
      </w:r>
      <w:r w:rsidR="004511B6" w:rsidRPr="00D03ADC">
        <w:rPr>
          <w:rFonts w:asciiTheme="minorHAnsi" w:eastAsia="Times New Roman" w:hAnsiTheme="minorHAnsi"/>
          <w:szCs w:val="24"/>
          <w:lang w:eastAsia="pl-PL"/>
        </w:rPr>
        <w:t>zypadku uszkodzeń mechanicznych</w:t>
      </w:r>
      <w:r w:rsidRPr="00D03ADC">
        <w:rPr>
          <w:rFonts w:asciiTheme="minorHAnsi" w:eastAsia="Times New Roman" w:hAnsiTheme="minorHAnsi"/>
          <w:szCs w:val="24"/>
          <w:lang w:eastAsia="pl-PL"/>
        </w:rPr>
        <w:t>. Pomimo dużej odporności stwarzają zagrożenie dla środowiska</w:t>
      </w:r>
      <w:r w:rsidR="00AF6C1C" w:rsidRPr="00D03ADC">
        <w:rPr>
          <w:rFonts w:asciiTheme="minorHAnsi" w:eastAsia="Times New Roman" w:hAnsiTheme="minorHAnsi"/>
          <w:szCs w:val="24"/>
          <w:lang w:eastAsia="pl-PL"/>
        </w:rPr>
        <w:t xml:space="preserve"> i </w:t>
      </w:r>
      <w:r w:rsidRPr="00D03ADC">
        <w:rPr>
          <w:rFonts w:asciiTheme="minorHAnsi" w:eastAsia="Times New Roman" w:hAnsiTheme="minorHAnsi"/>
          <w:szCs w:val="24"/>
          <w:lang w:eastAsia="pl-PL"/>
        </w:rPr>
        <w:t>zdrowia ludzi, gdy są poddane obróbce mechanicznej (cięcie, wierceni</w:t>
      </w:r>
      <w:r w:rsidR="004511B6" w:rsidRPr="00D03ADC">
        <w:rPr>
          <w:rFonts w:asciiTheme="minorHAnsi" w:eastAsia="Times New Roman" w:hAnsiTheme="minorHAnsi"/>
          <w:szCs w:val="24"/>
          <w:lang w:eastAsia="pl-PL"/>
        </w:rPr>
        <w:t xml:space="preserve">e otworów, rozbijanie) oraz </w:t>
      </w:r>
      <w:r w:rsidR="004511B6">
        <w:t>rozbijanie</w:t>
      </w:r>
      <w:r w:rsidR="00AF6C1C">
        <w:t xml:space="preserve"> w </w:t>
      </w:r>
      <w:r w:rsidR="004511B6">
        <w:t>wyniku zrzucania</w:t>
      </w:r>
      <w:r w:rsidR="00AF6C1C">
        <w:t xml:space="preserve"> z </w:t>
      </w:r>
      <w:r w:rsidR="004511B6">
        <w:t>wysokości</w:t>
      </w:r>
      <w:r w:rsidR="00AF6C1C">
        <w:t xml:space="preserve"> w </w:t>
      </w:r>
      <w:r w:rsidR="004511B6">
        <w:t>trakcie prac remontowych.</w:t>
      </w:r>
    </w:p>
    <w:p w:rsidR="00C33572" w:rsidRPr="001B69ED" w:rsidRDefault="00C33572" w:rsidP="0027537D">
      <w:pPr>
        <w:autoSpaceDE w:val="0"/>
        <w:autoSpaceDN w:val="0"/>
        <w:adjustRightInd w:val="0"/>
        <w:spacing w:before="60"/>
        <w:ind w:firstLine="567"/>
        <w:rPr>
          <w:rFonts w:eastAsia="Times New Roman"/>
          <w:szCs w:val="24"/>
          <w:lang w:eastAsia="pl-PL"/>
        </w:rPr>
      </w:pPr>
      <w:r w:rsidRPr="001B69ED">
        <w:rPr>
          <w:rFonts w:eastAsia="Times New Roman"/>
          <w:szCs w:val="24"/>
          <w:lang w:eastAsia="pl-PL"/>
        </w:rPr>
        <w:lastRenderedPageBreak/>
        <w:t>Jak już wspomniano, azbest stosowany był przede wszystkim do produkcji wyrobów budowlanych, (np. płyt dachowych</w:t>
      </w:r>
      <w:r w:rsidR="00AF6C1C">
        <w:rPr>
          <w:rFonts w:eastAsia="Times New Roman"/>
          <w:szCs w:val="24"/>
          <w:lang w:eastAsia="pl-PL"/>
        </w:rPr>
        <w:t xml:space="preserve"> i </w:t>
      </w:r>
      <w:r w:rsidRPr="001B69ED">
        <w:rPr>
          <w:rFonts w:eastAsia="Times New Roman"/>
          <w:szCs w:val="24"/>
          <w:lang w:eastAsia="pl-PL"/>
        </w:rPr>
        <w:t>elewacyjnych,</w:t>
      </w:r>
      <w:r w:rsidR="00AF6C1C">
        <w:rPr>
          <w:rFonts w:eastAsia="Times New Roman"/>
          <w:szCs w:val="24"/>
          <w:lang w:eastAsia="pl-PL"/>
        </w:rPr>
        <w:t xml:space="preserve"> w </w:t>
      </w:r>
      <w:r w:rsidRPr="001B69ED">
        <w:rPr>
          <w:rFonts w:eastAsia="Times New Roman"/>
          <w:szCs w:val="24"/>
          <w:lang w:eastAsia="pl-PL"/>
        </w:rPr>
        <w:t>mniejszych ilościach do produkcji rur</w:t>
      </w:r>
      <w:r w:rsidR="004511B6">
        <w:rPr>
          <w:rFonts w:eastAsia="Times New Roman"/>
          <w:szCs w:val="24"/>
          <w:lang w:eastAsia="pl-PL"/>
        </w:rPr>
        <w:t xml:space="preserve"> azbestowo-cementowych</w:t>
      </w:r>
      <w:r w:rsidRPr="001B69ED">
        <w:rPr>
          <w:rFonts w:eastAsia="Times New Roman"/>
          <w:szCs w:val="24"/>
          <w:lang w:eastAsia="pl-PL"/>
        </w:rPr>
        <w:t>, kształtek do kanałów wentylacyjnych, instalacyjnych</w:t>
      </w:r>
      <w:r w:rsidR="00AF6C1C">
        <w:rPr>
          <w:rFonts w:eastAsia="Times New Roman"/>
          <w:szCs w:val="24"/>
          <w:lang w:eastAsia="pl-PL"/>
        </w:rPr>
        <w:t xml:space="preserve"> i </w:t>
      </w:r>
      <w:r w:rsidRPr="001B69ED">
        <w:rPr>
          <w:rFonts w:eastAsia="Times New Roman"/>
          <w:szCs w:val="24"/>
          <w:lang w:eastAsia="pl-PL"/>
        </w:rPr>
        <w:t>innych) oraz</w:t>
      </w:r>
      <w:r w:rsidR="00AF6C1C">
        <w:rPr>
          <w:rFonts w:eastAsia="Times New Roman"/>
          <w:szCs w:val="24"/>
          <w:lang w:eastAsia="pl-PL"/>
        </w:rPr>
        <w:t xml:space="preserve"> w </w:t>
      </w:r>
      <w:r w:rsidRPr="001B69ED">
        <w:rPr>
          <w:rFonts w:eastAsia="Times New Roman"/>
          <w:szCs w:val="24"/>
          <w:lang w:eastAsia="pl-PL"/>
        </w:rPr>
        <w:t>produkcji wielu wyrobów przemysłowych.</w:t>
      </w:r>
    </w:p>
    <w:p w:rsidR="00C33572" w:rsidRPr="001B69ED" w:rsidRDefault="00C33572" w:rsidP="00C33572">
      <w:pPr>
        <w:autoSpaceDE w:val="0"/>
        <w:autoSpaceDN w:val="0"/>
        <w:adjustRightInd w:val="0"/>
        <w:spacing w:before="240"/>
        <w:rPr>
          <w:rFonts w:eastAsia="Times New Roman"/>
          <w:szCs w:val="24"/>
          <w:lang w:eastAsia="pl-PL"/>
        </w:rPr>
      </w:pPr>
      <w:r w:rsidRPr="001B69ED">
        <w:rPr>
          <w:rFonts w:eastAsia="Times New Roman"/>
          <w:szCs w:val="24"/>
          <w:lang w:eastAsia="pl-PL"/>
        </w:rPr>
        <w:t>W Polsce azbest wykorzystywany był do produkcji:</w:t>
      </w:r>
    </w:p>
    <w:p w:rsidR="00C33572" w:rsidRPr="001B69ED" w:rsidRDefault="00C33572" w:rsidP="00DD6F7F">
      <w:pPr>
        <w:pStyle w:val="Akapitzlist"/>
        <w:numPr>
          <w:ilvl w:val="0"/>
          <w:numId w:val="36"/>
        </w:numPr>
      </w:pPr>
      <w:r w:rsidRPr="001B69ED">
        <w:t>wyrobów azbestowo-cementowych – pokryć dachowych, rur ciśnieniowych, rur</w:t>
      </w:r>
      <w:r w:rsidR="00D03ADC">
        <w:t> </w:t>
      </w:r>
      <w:r w:rsidR="00AF6C1C">
        <w:t>i </w:t>
      </w:r>
      <w:r w:rsidRPr="001B69ED">
        <w:t>prostokątnych profili kanałów wentylacyjnych, płyt</w:t>
      </w:r>
      <w:r w:rsidR="00AF6C1C">
        <w:t xml:space="preserve"> i </w:t>
      </w:r>
      <w:r w:rsidR="00DD5BBA">
        <w:t>kształtek</w:t>
      </w:r>
      <w:r w:rsidR="00B84902">
        <w:br/>
      </w:r>
      <w:r w:rsidRPr="001B69ED">
        <w:t>w wymiennikach ciepła;</w:t>
      </w:r>
    </w:p>
    <w:p w:rsidR="00C33572" w:rsidRPr="001B69ED" w:rsidRDefault="004511B6" w:rsidP="00DD6F7F">
      <w:pPr>
        <w:pStyle w:val="Akapitzlist"/>
        <w:numPr>
          <w:ilvl w:val="0"/>
          <w:numId w:val="36"/>
        </w:numPr>
      </w:pPr>
      <w:r>
        <w:t xml:space="preserve">kształtek elektrotechnicznych </w:t>
      </w:r>
      <w:r w:rsidR="00C33572" w:rsidRPr="001B69ED">
        <w:t>(silniki elektryczne, wyłączniki, instalacje przemysłowe);</w:t>
      </w:r>
    </w:p>
    <w:p w:rsidR="00C33572" w:rsidRPr="001B69ED" w:rsidRDefault="00C33572" w:rsidP="00DD6F7F">
      <w:pPr>
        <w:pStyle w:val="Akapitzlist"/>
        <w:numPr>
          <w:ilvl w:val="0"/>
          <w:numId w:val="36"/>
        </w:numPr>
      </w:pPr>
      <w:r w:rsidRPr="001B69ED">
        <w:t>mas torkretowych</w:t>
      </w:r>
      <w:r w:rsidR="00AF6C1C">
        <w:t xml:space="preserve"> i </w:t>
      </w:r>
      <w:r w:rsidRPr="001B69ED">
        <w:t>tzw. miękkich izolacji ognioochronnych;</w:t>
      </w:r>
    </w:p>
    <w:p w:rsidR="00C33572" w:rsidRPr="001B69ED" w:rsidRDefault="00C33572" w:rsidP="00DD6F7F">
      <w:pPr>
        <w:pStyle w:val="Akapitzlist"/>
        <w:numPr>
          <w:ilvl w:val="0"/>
          <w:numId w:val="36"/>
        </w:numPr>
      </w:pPr>
      <w:r w:rsidRPr="001B69ED">
        <w:t>wyrobów tekstylnych</w:t>
      </w:r>
      <w:r w:rsidR="00AF6C1C">
        <w:t xml:space="preserve"> z </w:t>
      </w:r>
      <w:r w:rsidRPr="001B69ED">
        <w:t>azbestu - sznurów</w:t>
      </w:r>
      <w:r w:rsidR="00AF6C1C">
        <w:t xml:space="preserve"> i </w:t>
      </w:r>
      <w:r w:rsidRPr="001B69ED">
        <w:t>mat;</w:t>
      </w:r>
    </w:p>
    <w:p w:rsidR="00C33572" w:rsidRPr="001B69ED" w:rsidRDefault="00C33572" w:rsidP="00DD6F7F">
      <w:pPr>
        <w:pStyle w:val="Akapitzlist"/>
        <w:numPr>
          <w:ilvl w:val="0"/>
          <w:numId w:val="36"/>
        </w:numPr>
      </w:pPr>
      <w:r w:rsidRPr="001B69ED">
        <w:t xml:space="preserve">specjalnych uszczelek przemysłowych, wyłożeń antywibracyjnych; </w:t>
      </w:r>
    </w:p>
    <w:p w:rsidR="00C33572" w:rsidRPr="001B69ED" w:rsidRDefault="00C33572" w:rsidP="00DD6F7F">
      <w:pPr>
        <w:pStyle w:val="Akapitzlist"/>
        <w:numPr>
          <w:ilvl w:val="0"/>
          <w:numId w:val="36"/>
        </w:numPr>
      </w:pPr>
      <w:r w:rsidRPr="001B69ED">
        <w:t>materiałów</w:t>
      </w:r>
      <w:r w:rsidR="00AF6C1C">
        <w:t xml:space="preserve"> i </w:t>
      </w:r>
      <w:r w:rsidRPr="001B69ED">
        <w:t>wykładzin ciernych – sprzęgieł</w:t>
      </w:r>
      <w:r w:rsidR="00AF6C1C">
        <w:t xml:space="preserve"> i </w:t>
      </w:r>
      <w:r w:rsidRPr="001B69ED">
        <w:t>hamulców (obecnie wstępujących</w:t>
      </w:r>
      <w:r w:rsidR="00AF6C1C">
        <w:t xml:space="preserve"> w </w:t>
      </w:r>
      <w:r w:rsidRPr="001B69ED">
        <w:t>starszych dźwigach</w:t>
      </w:r>
      <w:r w:rsidR="00AF6C1C">
        <w:t xml:space="preserve"> i </w:t>
      </w:r>
      <w:r w:rsidRPr="001B69ED">
        <w:t>windach, niekiedy</w:t>
      </w:r>
      <w:r w:rsidR="00AF6C1C">
        <w:t xml:space="preserve"> w </w:t>
      </w:r>
      <w:r w:rsidRPr="001B69ED">
        <w:t>sprzęgłach napędów przemysłowych);</w:t>
      </w:r>
    </w:p>
    <w:p w:rsidR="00C33572" w:rsidRPr="001B69ED" w:rsidRDefault="00C33572" w:rsidP="00DD6F7F">
      <w:pPr>
        <w:pStyle w:val="Akapitzlist"/>
        <w:numPr>
          <w:ilvl w:val="0"/>
          <w:numId w:val="36"/>
        </w:numPr>
      </w:pPr>
      <w:r w:rsidRPr="001B69ED">
        <w:t>mas ogniotrwałych</w:t>
      </w:r>
      <w:r w:rsidR="00AF6C1C">
        <w:t xml:space="preserve"> i </w:t>
      </w:r>
      <w:r w:rsidRPr="001B69ED">
        <w:t xml:space="preserve">mas formierskich; </w:t>
      </w:r>
    </w:p>
    <w:p w:rsidR="00C33572" w:rsidRPr="001B69ED" w:rsidRDefault="00C33572" w:rsidP="00DD6F7F">
      <w:pPr>
        <w:pStyle w:val="Akapitzlist"/>
        <w:numPr>
          <w:ilvl w:val="0"/>
          <w:numId w:val="36"/>
        </w:numPr>
      </w:pPr>
      <w:r w:rsidRPr="001B69ED">
        <w:t xml:space="preserve">filtrów przemysłowych; </w:t>
      </w:r>
    </w:p>
    <w:p w:rsidR="00C33572" w:rsidRDefault="00C33572" w:rsidP="00DD6F7F">
      <w:pPr>
        <w:pStyle w:val="Akapitzlist"/>
        <w:numPr>
          <w:ilvl w:val="0"/>
          <w:numId w:val="36"/>
        </w:numPr>
      </w:pPr>
      <w:r w:rsidRPr="001B69ED">
        <w:t xml:space="preserve">izolacji cieplnej. </w:t>
      </w:r>
    </w:p>
    <w:p w:rsidR="004611D8" w:rsidRDefault="004611D8" w:rsidP="004611D8">
      <w:pPr>
        <w:pStyle w:val="Akapitzlist"/>
        <w:ind w:left="1080"/>
      </w:pPr>
    </w:p>
    <w:p w:rsidR="00DF239D" w:rsidRPr="00AE670F" w:rsidRDefault="00C33572" w:rsidP="0027537D">
      <w:pPr>
        <w:spacing w:before="240"/>
        <w:ind w:firstLine="567"/>
      </w:pPr>
      <w:r w:rsidRPr="001B69ED">
        <w:t xml:space="preserve">W całej Europie, dominującymi ilościowo rodzajami wyrobów azbestowo-cementowych były pokrycia dachowe, głównie płyty faliste. W mniejszej ilości, zwłaszcza </w:t>
      </w:r>
      <w:r w:rsidR="00B84902">
        <w:br/>
      </w:r>
      <w:r w:rsidRPr="001B69ED">
        <w:t>w południowej Pol</w:t>
      </w:r>
      <w:r>
        <w:t xml:space="preserve">sce, stosowano płyty płaskie najczęściej typu „Karo”. Płyty te mają  wymiary </w:t>
      </w:r>
      <w:r w:rsidRPr="001B69ED">
        <w:t>400×400 mm</w:t>
      </w:r>
      <w:r w:rsidR="00AF6C1C">
        <w:t xml:space="preserve"> i </w:t>
      </w:r>
      <w:r w:rsidRPr="001B69ED">
        <w:t>grubości ok. 6 mm</w:t>
      </w:r>
      <w:r w:rsidR="00677D45">
        <w:t xml:space="preserve"> (Rys.</w:t>
      </w:r>
      <w:r>
        <w:t xml:space="preserve"> 1).</w:t>
      </w:r>
    </w:p>
    <w:p w:rsidR="00DF239D" w:rsidRDefault="00772A34" w:rsidP="00DF239D">
      <w:pPr>
        <w:ind w:firstLine="708"/>
        <w:rPr>
          <w:szCs w:val="24"/>
        </w:rPr>
      </w:pPr>
      <w:r>
        <w:rPr>
          <w:noProof/>
          <w:szCs w:val="24"/>
          <w:lang w:eastAsia="pl-PL"/>
        </w:rPr>
        <w:lastRenderedPageBreak/>
        <w:drawing>
          <wp:anchor distT="0" distB="0" distL="114300" distR="114300" simplePos="0" relativeHeight="251668480" behindDoc="0" locked="0" layoutInCell="1" allowOverlap="1">
            <wp:simplePos x="0" y="0"/>
            <wp:positionH relativeFrom="column">
              <wp:posOffset>2891155</wp:posOffset>
            </wp:positionH>
            <wp:positionV relativeFrom="paragraph">
              <wp:posOffset>264795</wp:posOffset>
            </wp:positionV>
            <wp:extent cx="2960370" cy="1973580"/>
            <wp:effectExtent l="19050" t="0" r="0" b="0"/>
            <wp:wrapSquare wrapText="bothSides"/>
            <wp:docPr id="15" name="Obraz 8" descr="C:\Users\EkoDialog\Desktop\foto\CAM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oDialog\Desktop\foto\CAM00469.jpg"/>
                    <pic:cNvPicPr>
                      <a:picLocks noChangeAspect="1" noChangeArrowheads="1"/>
                    </pic:cNvPicPr>
                  </pic:nvPicPr>
                  <pic:blipFill>
                    <a:blip r:embed="rId13" cstate="print"/>
                    <a:stretch>
                      <a:fillRect/>
                    </a:stretch>
                  </pic:blipFill>
                  <pic:spPr bwMode="auto">
                    <a:xfrm>
                      <a:off x="0" y="0"/>
                      <a:ext cx="2960370" cy="1973580"/>
                    </a:xfrm>
                    <a:prstGeom prst="rect">
                      <a:avLst/>
                    </a:prstGeom>
                    <a:noFill/>
                    <a:ln w="9525">
                      <a:noFill/>
                      <a:miter lim="800000"/>
                      <a:headEnd/>
                      <a:tailEnd/>
                    </a:ln>
                  </pic:spPr>
                </pic:pic>
              </a:graphicData>
            </a:graphic>
          </wp:anchor>
        </w:drawing>
      </w:r>
      <w:r>
        <w:rPr>
          <w:noProof/>
          <w:szCs w:val="24"/>
          <w:lang w:eastAsia="pl-PL"/>
        </w:rPr>
        <w:drawing>
          <wp:anchor distT="0" distB="0" distL="114300" distR="114300" simplePos="0" relativeHeight="251667456" behindDoc="0" locked="0" layoutInCell="1" allowOverlap="1">
            <wp:simplePos x="0" y="0"/>
            <wp:positionH relativeFrom="column">
              <wp:posOffset>-137795</wp:posOffset>
            </wp:positionH>
            <wp:positionV relativeFrom="paragraph">
              <wp:posOffset>264795</wp:posOffset>
            </wp:positionV>
            <wp:extent cx="2959735" cy="1973580"/>
            <wp:effectExtent l="19050" t="0" r="0" b="0"/>
            <wp:wrapSquare wrapText="bothSides"/>
            <wp:docPr id="14" name="Obraz 7" descr="C:\Users\EkoDialog\Desktop\foto\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Dialog\Desktop\foto\IMG_0628.JPG"/>
                    <pic:cNvPicPr>
                      <a:picLocks noChangeAspect="1" noChangeArrowheads="1"/>
                    </pic:cNvPicPr>
                  </pic:nvPicPr>
                  <pic:blipFill>
                    <a:blip r:embed="rId14" cstate="print"/>
                    <a:stretch>
                      <a:fillRect/>
                    </a:stretch>
                  </pic:blipFill>
                  <pic:spPr bwMode="auto">
                    <a:xfrm>
                      <a:off x="0" y="0"/>
                      <a:ext cx="2959735" cy="1973580"/>
                    </a:xfrm>
                    <a:prstGeom prst="rect">
                      <a:avLst/>
                    </a:prstGeom>
                    <a:noFill/>
                    <a:ln w="9525">
                      <a:noFill/>
                      <a:miter lim="800000"/>
                      <a:headEnd/>
                      <a:tailEnd/>
                    </a:ln>
                  </pic:spPr>
                </pic:pic>
              </a:graphicData>
            </a:graphic>
          </wp:anchor>
        </w:drawing>
      </w:r>
    </w:p>
    <w:p w:rsidR="004B18B2" w:rsidRDefault="00677D45" w:rsidP="004B18B2">
      <w:pPr>
        <w:rPr>
          <w:rFonts w:asciiTheme="minorHAnsi" w:hAnsiTheme="minorHAnsi"/>
        </w:rPr>
      </w:pPr>
      <w:r>
        <w:rPr>
          <w:rFonts w:asciiTheme="minorHAnsi" w:hAnsiTheme="minorHAnsi"/>
          <w:b/>
        </w:rPr>
        <w:t>Rys.</w:t>
      </w:r>
      <w:r w:rsidR="004B18B2" w:rsidRPr="001B69ED">
        <w:rPr>
          <w:rFonts w:asciiTheme="minorHAnsi" w:hAnsiTheme="minorHAnsi"/>
          <w:b/>
        </w:rPr>
        <w:t xml:space="preserve"> 1.</w:t>
      </w:r>
      <w:r w:rsidR="004B18B2" w:rsidRPr="001B69ED">
        <w:rPr>
          <w:rFonts w:asciiTheme="minorHAnsi" w:hAnsiTheme="minorHAnsi"/>
        </w:rPr>
        <w:t xml:space="preserve"> </w:t>
      </w:r>
      <w:r w:rsidR="004B18B2" w:rsidRPr="00723B46">
        <w:rPr>
          <w:rFonts w:asciiTheme="minorHAnsi" w:hAnsiTheme="minorHAnsi"/>
        </w:rPr>
        <w:t xml:space="preserve">Wyroby azbestowo – cementowe: po lewej płyty faliste, po prawej płyty płaskie, </w:t>
      </w:r>
      <w:r w:rsidR="00A228F8">
        <w:rPr>
          <w:rFonts w:asciiTheme="minorHAnsi" w:hAnsiTheme="minorHAnsi"/>
        </w:rPr>
        <w:br/>
      </w:r>
      <w:r w:rsidR="004B18B2" w:rsidRPr="00723B46">
        <w:rPr>
          <w:rFonts w:asciiTheme="minorHAnsi" w:hAnsiTheme="minorHAnsi"/>
        </w:rPr>
        <w:t>typ „Karo”</w:t>
      </w:r>
      <w:r w:rsidR="00A56AF1" w:rsidRPr="00723B46">
        <w:rPr>
          <w:rFonts w:asciiTheme="minorHAnsi" w:hAnsiTheme="minorHAnsi"/>
        </w:rPr>
        <w:t xml:space="preserve"> (źródło: materiały</w:t>
      </w:r>
      <w:r w:rsidR="00A56AF1">
        <w:rPr>
          <w:rFonts w:asciiTheme="minorHAnsi" w:hAnsiTheme="minorHAnsi"/>
        </w:rPr>
        <w:t xml:space="preserve"> własne)</w:t>
      </w:r>
    </w:p>
    <w:p w:rsidR="004B18B2" w:rsidRDefault="004B18B2" w:rsidP="004B18B2">
      <w:pPr>
        <w:rPr>
          <w:rFonts w:asciiTheme="minorHAnsi" w:hAnsiTheme="minorHAnsi"/>
        </w:rPr>
      </w:pPr>
    </w:p>
    <w:p w:rsidR="00D4027B" w:rsidRDefault="004B18B2" w:rsidP="0027537D">
      <w:pPr>
        <w:ind w:firstLine="567"/>
        <w:rPr>
          <w:rFonts w:asciiTheme="minorHAnsi" w:hAnsiTheme="minorHAnsi"/>
        </w:rPr>
      </w:pPr>
      <w:r>
        <w:rPr>
          <w:rFonts w:asciiTheme="minorHAnsi" w:hAnsiTheme="minorHAnsi"/>
        </w:rPr>
        <w:t>Remonty, modernizacja jak</w:t>
      </w:r>
      <w:r w:rsidR="00AF6C1C">
        <w:rPr>
          <w:rFonts w:asciiTheme="minorHAnsi" w:hAnsiTheme="minorHAnsi"/>
        </w:rPr>
        <w:t xml:space="preserve"> i </w:t>
      </w:r>
      <w:r>
        <w:rPr>
          <w:rFonts w:asciiTheme="minorHAnsi" w:hAnsiTheme="minorHAnsi"/>
        </w:rPr>
        <w:t xml:space="preserve"> postępujące</w:t>
      </w:r>
      <w:r w:rsidR="00AF6C1C">
        <w:rPr>
          <w:rFonts w:asciiTheme="minorHAnsi" w:hAnsiTheme="minorHAnsi"/>
        </w:rPr>
        <w:t xml:space="preserve"> z </w:t>
      </w:r>
      <w:r>
        <w:rPr>
          <w:rFonts w:asciiTheme="minorHAnsi" w:hAnsiTheme="minorHAnsi"/>
        </w:rPr>
        <w:t>czasem techniczne zużycie powodują, iż</w:t>
      </w:r>
      <w:r w:rsidR="00373BA9">
        <w:rPr>
          <w:rFonts w:asciiTheme="minorHAnsi" w:hAnsiTheme="minorHAnsi"/>
        </w:rPr>
        <w:t> </w:t>
      </w:r>
      <w:r w:rsidRPr="001B69ED">
        <w:rPr>
          <w:rFonts w:asciiTheme="minorHAnsi" w:hAnsiTheme="minorHAnsi"/>
        </w:rPr>
        <w:t xml:space="preserve">wyroby azbestowe stają się odpadem niebezpiecznym. Odpady zawierające azbest </w:t>
      </w:r>
      <w:r w:rsidR="00677D45">
        <w:rPr>
          <w:rFonts w:asciiTheme="minorHAnsi" w:hAnsiTheme="minorHAnsi"/>
        </w:rPr>
        <w:t>(Rys.</w:t>
      </w:r>
      <w:r>
        <w:rPr>
          <w:rFonts w:asciiTheme="minorHAnsi" w:hAnsiTheme="minorHAnsi"/>
        </w:rPr>
        <w:t xml:space="preserve"> 2) powstają przede wszy</w:t>
      </w:r>
      <w:r w:rsidR="00AA210B">
        <w:rPr>
          <w:rFonts w:asciiTheme="minorHAnsi" w:hAnsiTheme="minorHAnsi"/>
        </w:rPr>
        <w:t>s</w:t>
      </w:r>
      <w:r>
        <w:rPr>
          <w:rFonts w:asciiTheme="minorHAnsi" w:hAnsiTheme="minorHAnsi"/>
        </w:rPr>
        <w:t>tkim</w:t>
      </w:r>
      <w:r w:rsidRPr="001B69ED">
        <w:rPr>
          <w:rFonts w:asciiTheme="minorHAnsi" w:hAnsiTheme="minorHAnsi"/>
        </w:rPr>
        <w:t xml:space="preserve"> </w:t>
      </w:r>
      <w:r w:rsidRPr="00723B46">
        <w:rPr>
          <w:rFonts w:asciiTheme="minorHAnsi" w:hAnsiTheme="minorHAnsi"/>
        </w:rPr>
        <w:t>podczas wymiany płyt na dachach</w:t>
      </w:r>
      <w:r w:rsidR="00AF6C1C" w:rsidRPr="00723B46">
        <w:rPr>
          <w:rFonts w:asciiTheme="minorHAnsi" w:hAnsiTheme="minorHAnsi"/>
        </w:rPr>
        <w:t xml:space="preserve"> i </w:t>
      </w:r>
      <w:r w:rsidRPr="00723B46">
        <w:rPr>
          <w:rFonts w:asciiTheme="minorHAnsi" w:hAnsiTheme="minorHAnsi"/>
        </w:rPr>
        <w:t>elewacjach, przy usuwaniu azbestowo-cementowych kształtek</w:t>
      </w:r>
      <w:r w:rsidR="00AF6C1C" w:rsidRPr="00723B46">
        <w:rPr>
          <w:rFonts w:asciiTheme="minorHAnsi" w:hAnsiTheme="minorHAnsi"/>
        </w:rPr>
        <w:t xml:space="preserve"> z </w:t>
      </w:r>
      <w:r w:rsidRPr="00723B46">
        <w:rPr>
          <w:rFonts w:asciiTheme="minorHAnsi" w:hAnsiTheme="minorHAnsi"/>
        </w:rPr>
        <w:t>kanałów</w:t>
      </w:r>
      <w:r w:rsidRPr="001B69ED">
        <w:rPr>
          <w:rFonts w:asciiTheme="minorHAnsi" w:hAnsiTheme="minorHAnsi"/>
        </w:rPr>
        <w:t xml:space="preserve"> wentylacyjnych</w:t>
      </w:r>
      <w:r w:rsidR="00AF6C1C">
        <w:rPr>
          <w:rFonts w:asciiTheme="minorHAnsi" w:hAnsiTheme="minorHAnsi"/>
        </w:rPr>
        <w:t xml:space="preserve"> i </w:t>
      </w:r>
      <w:r w:rsidRPr="001B69ED">
        <w:rPr>
          <w:rFonts w:asciiTheme="minorHAnsi" w:hAnsiTheme="minorHAnsi"/>
        </w:rPr>
        <w:t>dymowych we wszelkiego rodzaju budynkach,</w:t>
      </w:r>
      <w:r w:rsidR="00F55EC9">
        <w:rPr>
          <w:rFonts w:asciiTheme="minorHAnsi" w:hAnsiTheme="minorHAnsi"/>
        </w:rPr>
        <w:t xml:space="preserve"> a </w:t>
      </w:r>
      <w:r w:rsidRPr="001B69ED">
        <w:rPr>
          <w:rFonts w:asciiTheme="minorHAnsi" w:hAnsiTheme="minorHAnsi"/>
        </w:rPr>
        <w:t xml:space="preserve">także  podczas remontu lub modernizacji wymienników ciepła. </w:t>
      </w:r>
    </w:p>
    <w:p w:rsidR="0086042A" w:rsidRPr="001B69ED" w:rsidRDefault="0086042A" w:rsidP="004B18B2">
      <w:pPr>
        <w:ind w:firstLine="708"/>
        <w:rPr>
          <w:rFonts w:asciiTheme="minorHAnsi" w:hAnsiTheme="minorHAnsi"/>
        </w:rPr>
      </w:pPr>
    </w:p>
    <w:p w:rsidR="00AE670F" w:rsidRDefault="004611D8" w:rsidP="00AE670F">
      <w:pPr>
        <w:ind w:firstLine="708"/>
        <w:jc w:val="center"/>
        <w:rPr>
          <w:szCs w:val="24"/>
        </w:rPr>
      </w:pPr>
      <w:r>
        <w:rPr>
          <w:noProof/>
          <w:szCs w:val="24"/>
          <w:lang w:eastAsia="pl-PL"/>
        </w:rPr>
        <w:drawing>
          <wp:inline distT="0" distB="0" distL="0" distR="0">
            <wp:extent cx="3853815" cy="2173605"/>
            <wp:effectExtent l="19050" t="0" r="0" b="0"/>
            <wp:docPr id="16" name="Obraz 9" descr="C:\Users\EkoDialog\Desktop\foto\20140803_15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oDialog\Desktop\foto\20140803_154917.jpg"/>
                    <pic:cNvPicPr>
                      <a:picLocks noChangeAspect="1" noChangeArrowheads="1"/>
                    </pic:cNvPicPr>
                  </pic:nvPicPr>
                  <pic:blipFill>
                    <a:blip r:embed="rId15" cstate="print">
                      <a:lum contrast="10000"/>
                    </a:blip>
                    <a:srcRect/>
                    <a:stretch>
                      <a:fillRect/>
                    </a:stretch>
                  </pic:blipFill>
                  <pic:spPr bwMode="auto">
                    <a:xfrm>
                      <a:off x="0" y="0"/>
                      <a:ext cx="3853815" cy="2173605"/>
                    </a:xfrm>
                    <a:prstGeom prst="rect">
                      <a:avLst/>
                    </a:prstGeom>
                    <a:noFill/>
                    <a:ln w="9525">
                      <a:noFill/>
                      <a:miter lim="800000"/>
                      <a:headEnd/>
                      <a:tailEnd/>
                    </a:ln>
                  </pic:spPr>
                </pic:pic>
              </a:graphicData>
            </a:graphic>
          </wp:inline>
        </w:drawing>
      </w:r>
    </w:p>
    <w:p w:rsidR="00C3555A" w:rsidRPr="00AE670F" w:rsidRDefault="00AA210B" w:rsidP="00AE670F">
      <w:pPr>
        <w:ind w:firstLine="708"/>
        <w:jc w:val="center"/>
        <w:rPr>
          <w:szCs w:val="24"/>
        </w:rPr>
      </w:pPr>
      <w:r w:rsidRPr="00CB73A9">
        <w:rPr>
          <w:b/>
        </w:rPr>
        <w:t>Rys. 2</w:t>
      </w:r>
      <w:r>
        <w:rPr>
          <w:b/>
        </w:rPr>
        <w:t>.</w:t>
      </w:r>
      <w:r w:rsidR="00A56AF1">
        <w:t xml:space="preserve"> Złożone płyty azbestowe - faliste </w:t>
      </w:r>
      <w:r w:rsidR="00A56AF1">
        <w:rPr>
          <w:rFonts w:asciiTheme="minorHAnsi" w:hAnsiTheme="minorHAnsi"/>
        </w:rPr>
        <w:t>(źródło: materiały własne)</w:t>
      </w:r>
    </w:p>
    <w:p w:rsidR="00AA210B" w:rsidRPr="0043144C" w:rsidRDefault="00AA210B" w:rsidP="00154B65">
      <w:pPr>
        <w:pStyle w:val="Nagwek1"/>
      </w:pPr>
      <w:bookmarkStart w:id="6" w:name="_Toc456879420"/>
      <w:bookmarkStart w:id="7" w:name="_Toc459189745"/>
      <w:r w:rsidRPr="0043144C">
        <w:lastRenderedPageBreak/>
        <w:t>Szkodliwość azbestu dla zdrowia ludzkiego</w:t>
      </w:r>
      <w:bookmarkEnd w:id="6"/>
      <w:bookmarkEnd w:id="7"/>
    </w:p>
    <w:p w:rsidR="00AA210B" w:rsidRPr="00014AD7" w:rsidRDefault="00AA210B" w:rsidP="0027537D">
      <w:pPr>
        <w:spacing w:before="240"/>
        <w:ind w:firstLine="567"/>
      </w:pPr>
      <w:r w:rsidRPr="00014AD7">
        <w:t>Pierwsze doniesienia</w:t>
      </w:r>
      <w:r w:rsidR="00F55EC9">
        <w:t xml:space="preserve"> o </w:t>
      </w:r>
      <w:r w:rsidRPr="00014AD7">
        <w:t xml:space="preserve">negatywnym działaniu azbestu na organizm ludzki pojawiły się na początku XX wieku. </w:t>
      </w:r>
      <w:r w:rsidR="00772A34">
        <w:t>Po wielu latach użytkowanie, z</w:t>
      </w:r>
      <w:r>
        <w:t xml:space="preserve">ostał </w:t>
      </w:r>
      <w:r w:rsidR="00772A34">
        <w:t xml:space="preserve">on </w:t>
      </w:r>
      <w:r>
        <w:t xml:space="preserve">uznany za substancję kancerogenną. </w:t>
      </w:r>
      <w:r w:rsidRPr="00014AD7">
        <w:t>Od 1997 roku na</w:t>
      </w:r>
      <w:r w:rsidR="00373BA9">
        <w:t> </w:t>
      </w:r>
      <w:r w:rsidRPr="00014AD7">
        <w:t>terenie Polski obowiązuje zakaz wprowadzania, obrotu</w:t>
      </w:r>
      <w:r w:rsidR="00AF6C1C">
        <w:t xml:space="preserve"> i </w:t>
      </w:r>
      <w:r w:rsidRPr="00014AD7">
        <w:t>produkcji w</w:t>
      </w:r>
      <w:r w:rsidR="00BB5C75">
        <w:t>yrobów zawierających azbest</w:t>
      </w:r>
      <w:r w:rsidRPr="00014AD7">
        <w:t>.</w:t>
      </w:r>
    </w:p>
    <w:p w:rsidR="00536815" w:rsidRDefault="00536815" w:rsidP="0027537D">
      <w:pPr>
        <w:ind w:firstLine="567"/>
      </w:pPr>
      <w:r w:rsidRPr="00014AD7">
        <w:t>Zgodnie</w:t>
      </w:r>
      <w:r w:rsidR="00AF6C1C">
        <w:t xml:space="preserve"> z </w:t>
      </w:r>
      <w:r w:rsidRPr="00014AD7">
        <w:t>wynikami badań epidemiologicznych</w:t>
      </w:r>
      <w:r w:rsidR="00AF6C1C">
        <w:t xml:space="preserve"> i </w:t>
      </w:r>
      <w:r w:rsidRPr="00014AD7">
        <w:t xml:space="preserve">eksperymentalnych, azbest wykazuje patogenne działanie na ludzki organizm </w:t>
      </w:r>
      <w:r>
        <w:t>w</w:t>
      </w:r>
      <w:r w:rsidRPr="00014AD7">
        <w:t>skutek wdychania jego włókien zaw</w:t>
      </w:r>
      <w:r>
        <w:t>ieszonych</w:t>
      </w:r>
      <w:r w:rsidR="00AF6C1C">
        <w:t xml:space="preserve"> w </w:t>
      </w:r>
      <w:r>
        <w:t>powietrzu. N</w:t>
      </w:r>
      <w:r w:rsidRPr="00014AD7">
        <w:t>egatywne skutki zdrowotne wynikające</w:t>
      </w:r>
      <w:r w:rsidR="00AF6C1C">
        <w:t xml:space="preserve"> z </w:t>
      </w:r>
      <w:r w:rsidRPr="00014AD7">
        <w:t>dostarczania pyłu azbestowego do</w:t>
      </w:r>
      <w:r w:rsidR="00373BA9">
        <w:t> </w:t>
      </w:r>
      <w:r w:rsidRPr="00014AD7">
        <w:t>organizmu drogą pokarmową</w:t>
      </w:r>
      <w:r>
        <w:t>, np. wraz</w:t>
      </w:r>
      <w:r w:rsidR="00AF6C1C">
        <w:t xml:space="preserve"> z </w:t>
      </w:r>
      <w:r>
        <w:t>wodą dostarczaną poprzez rury wykonane</w:t>
      </w:r>
      <w:r w:rsidR="00AF6C1C">
        <w:t xml:space="preserve"> z </w:t>
      </w:r>
      <w:r>
        <w:t>materiałów zawierających azbest,</w:t>
      </w:r>
      <w:r w:rsidRPr="00014AD7">
        <w:t xml:space="preserve"> są znikome.</w:t>
      </w:r>
    </w:p>
    <w:p w:rsidR="001D4E45" w:rsidRDefault="00536815" w:rsidP="0027537D">
      <w:pPr>
        <w:spacing w:before="120"/>
        <w:ind w:firstLine="567"/>
        <w:rPr>
          <w:lang w:eastAsia="pl-PL"/>
        </w:rPr>
      </w:pPr>
      <w:r w:rsidRPr="009426D8">
        <w:rPr>
          <w:lang w:eastAsia="pl-PL"/>
        </w:rPr>
        <w:t>Biologiczna agresywność pyłu azbestu związana jest ze stopniem penetracji oraz ilości</w:t>
      </w:r>
      <w:r>
        <w:rPr>
          <w:lang w:eastAsia="pl-PL"/>
        </w:rPr>
        <w:t xml:space="preserve">ą </w:t>
      </w:r>
      <w:r>
        <w:t>włókien osadzonych</w:t>
      </w:r>
      <w:r w:rsidR="00AF6C1C">
        <w:t xml:space="preserve"> w </w:t>
      </w:r>
      <w:r w:rsidRPr="001E1C3F">
        <w:t>dolnej części układu oddechowego. Proces ten zależy od</w:t>
      </w:r>
      <w:r w:rsidR="00373BA9">
        <w:t> </w:t>
      </w:r>
      <w:r w:rsidRPr="001E1C3F">
        <w:t>fizycznych</w:t>
      </w:r>
      <w:r w:rsidR="00AF6C1C">
        <w:t xml:space="preserve"> i </w:t>
      </w:r>
      <w:r>
        <w:rPr>
          <w:lang w:eastAsia="pl-PL"/>
        </w:rPr>
        <w:t>aerodynamicznych cech włókien,</w:t>
      </w:r>
      <w:r w:rsidR="00F55EC9">
        <w:rPr>
          <w:lang w:eastAsia="pl-PL"/>
        </w:rPr>
        <w:t xml:space="preserve"> a </w:t>
      </w:r>
      <w:r>
        <w:rPr>
          <w:lang w:eastAsia="pl-PL"/>
        </w:rPr>
        <w:t>szczególnie od</w:t>
      </w:r>
      <w:r w:rsidRPr="009426D8">
        <w:rPr>
          <w:lang w:eastAsia="pl-PL"/>
        </w:rPr>
        <w:t xml:space="preserve"> </w:t>
      </w:r>
      <w:r>
        <w:rPr>
          <w:lang w:eastAsia="pl-PL"/>
        </w:rPr>
        <w:t>ich średnicy</w:t>
      </w:r>
      <w:r w:rsidRPr="009426D8">
        <w:rPr>
          <w:lang w:eastAsia="pl-PL"/>
        </w:rPr>
        <w:t>.</w:t>
      </w:r>
      <w:r>
        <w:rPr>
          <w:lang w:eastAsia="pl-PL"/>
        </w:rPr>
        <w:t xml:space="preserve"> Włókna cienkie</w:t>
      </w:r>
      <w:r w:rsidR="00F55EC9">
        <w:rPr>
          <w:lang w:eastAsia="pl-PL"/>
        </w:rPr>
        <w:t xml:space="preserve"> o </w:t>
      </w:r>
      <w:r w:rsidRPr="009426D8">
        <w:rPr>
          <w:lang w:eastAsia="pl-PL"/>
        </w:rPr>
        <w:t xml:space="preserve">średnicy poniżej 3 μm </w:t>
      </w:r>
      <w:r>
        <w:rPr>
          <w:lang w:eastAsia="pl-PL"/>
        </w:rPr>
        <w:t>transportowane</w:t>
      </w:r>
      <w:r w:rsidRPr="009426D8">
        <w:rPr>
          <w:lang w:eastAsia="pl-PL"/>
        </w:rPr>
        <w:t xml:space="preserve"> są łatw</w:t>
      </w:r>
      <w:r>
        <w:rPr>
          <w:lang w:eastAsia="pl-PL"/>
        </w:rPr>
        <w:t>iej</w:t>
      </w:r>
      <w:r w:rsidR="00AF6C1C">
        <w:rPr>
          <w:lang w:eastAsia="pl-PL"/>
        </w:rPr>
        <w:t xml:space="preserve"> i </w:t>
      </w:r>
      <w:r>
        <w:rPr>
          <w:lang w:eastAsia="pl-PL"/>
        </w:rPr>
        <w:t>odkładają się</w:t>
      </w:r>
      <w:r w:rsidR="00AF6C1C">
        <w:rPr>
          <w:lang w:eastAsia="pl-PL"/>
        </w:rPr>
        <w:t xml:space="preserve"> w </w:t>
      </w:r>
      <w:r>
        <w:rPr>
          <w:lang w:eastAsia="pl-PL"/>
        </w:rPr>
        <w:t xml:space="preserve">końcowych </w:t>
      </w:r>
      <w:r w:rsidRPr="009426D8">
        <w:rPr>
          <w:lang w:eastAsia="pl-PL"/>
        </w:rPr>
        <w:t xml:space="preserve">odcinkach dróg oddechowych, podczas gdy włókna </w:t>
      </w:r>
      <w:r>
        <w:rPr>
          <w:lang w:eastAsia="pl-PL"/>
        </w:rPr>
        <w:t>grube,</w:t>
      </w:r>
      <w:r w:rsidR="00F55EC9">
        <w:rPr>
          <w:lang w:eastAsia="pl-PL"/>
        </w:rPr>
        <w:t xml:space="preserve"> o </w:t>
      </w:r>
      <w:r>
        <w:rPr>
          <w:lang w:eastAsia="pl-PL"/>
        </w:rPr>
        <w:t>średnicy powyżej 5 μm, zatrzymują się</w:t>
      </w:r>
      <w:r w:rsidR="00AF6C1C">
        <w:rPr>
          <w:lang w:eastAsia="pl-PL"/>
        </w:rPr>
        <w:t xml:space="preserve"> w </w:t>
      </w:r>
      <w:r w:rsidRPr="009426D8">
        <w:rPr>
          <w:lang w:eastAsia="pl-PL"/>
        </w:rPr>
        <w:t>górnej części układu oddechoweg</w:t>
      </w:r>
      <w:r>
        <w:rPr>
          <w:lang w:eastAsia="pl-PL"/>
        </w:rPr>
        <w:t>o. Skręcone włókna chryzotylu</w:t>
      </w:r>
      <w:r w:rsidR="00F55EC9">
        <w:rPr>
          <w:lang w:eastAsia="pl-PL"/>
        </w:rPr>
        <w:t xml:space="preserve"> o </w:t>
      </w:r>
      <w:r w:rsidRPr="009426D8">
        <w:rPr>
          <w:lang w:eastAsia="pl-PL"/>
        </w:rPr>
        <w:t>dużej</w:t>
      </w:r>
      <w:r>
        <w:rPr>
          <w:lang w:eastAsia="pl-PL"/>
        </w:rPr>
        <w:t xml:space="preserve"> </w:t>
      </w:r>
      <w:r w:rsidRPr="009426D8">
        <w:rPr>
          <w:lang w:eastAsia="pl-PL"/>
        </w:rPr>
        <w:t xml:space="preserve">średnicy mają tendencje do zatrzymywania się wyżej niż igłowate </w:t>
      </w:r>
      <w:r>
        <w:rPr>
          <w:lang w:eastAsia="pl-PL"/>
        </w:rPr>
        <w:t>włókna azbestów amfibolowych,</w:t>
      </w:r>
      <w:r w:rsidR="00AF6C1C">
        <w:rPr>
          <w:lang w:eastAsia="pl-PL"/>
        </w:rPr>
        <w:t xml:space="preserve"> z </w:t>
      </w:r>
      <w:r w:rsidRPr="009426D8">
        <w:rPr>
          <w:lang w:eastAsia="pl-PL"/>
        </w:rPr>
        <w:t>łatwością przenikające do obrzeży płuc. Największe zagrożenie dla organizmu ludzkieg</w:t>
      </w:r>
      <w:r>
        <w:rPr>
          <w:lang w:eastAsia="pl-PL"/>
        </w:rPr>
        <w:t>o stanowią włókna respirabilne</w:t>
      </w:r>
      <w:r w:rsidRPr="009426D8">
        <w:rPr>
          <w:lang w:eastAsia="pl-PL"/>
        </w:rPr>
        <w:t>, które</w:t>
      </w:r>
      <w:r w:rsidR="00AF6C1C">
        <w:rPr>
          <w:lang w:eastAsia="pl-PL"/>
        </w:rPr>
        <w:t xml:space="preserve"> z </w:t>
      </w:r>
      <w:r w:rsidRPr="009426D8">
        <w:rPr>
          <w:lang w:eastAsia="pl-PL"/>
        </w:rPr>
        <w:t xml:space="preserve">powietrzem dostają się do pęcherzyków płucnych, skąd mogą penetrować </w:t>
      </w:r>
      <w:r>
        <w:rPr>
          <w:lang w:eastAsia="pl-PL"/>
        </w:rPr>
        <w:t>tkankę płucną</w:t>
      </w:r>
      <w:r w:rsidR="00AF6C1C">
        <w:rPr>
          <w:lang w:eastAsia="pl-PL"/>
        </w:rPr>
        <w:t xml:space="preserve"> i </w:t>
      </w:r>
      <w:r>
        <w:rPr>
          <w:lang w:eastAsia="pl-PL"/>
        </w:rPr>
        <w:t>czynić szkody</w:t>
      </w:r>
      <w:r w:rsidR="00AF6C1C">
        <w:rPr>
          <w:lang w:eastAsia="pl-PL"/>
        </w:rPr>
        <w:t xml:space="preserve"> w </w:t>
      </w:r>
      <w:r>
        <w:rPr>
          <w:lang w:eastAsia="pl-PL"/>
        </w:rPr>
        <w:t>organizmie. Włókna respirabilne mają długość między 1-10</w:t>
      </w:r>
      <w:r w:rsidRPr="009426D8">
        <w:rPr>
          <w:lang w:eastAsia="pl-PL"/>
        </w:rPr>
        <w:t xml:space="preserve"> μm</w:t>
      </w:r>
      <w:r w:rsidR="00AF6C1C">
        <w:rPr>
          <w:lang w:eastAsia="pl-PL"/>
        </w:rPr>
        <w:t xml:space="preserve"> i </w:t>
      </w:r>
      <w:r>
        <w:rPr>
          <w:lang w:eastAsia="pl-PL"/>
        </w:rPr>
        <w:t>średnicę mniejszą od 0,1 μm</w:t>
      </w:r>
      <w:r w:rsidRPr="009426D8">
        <w:rPr>
          <w:lang w:eastAsia="pl-PL"/>
        </w:rPr>
        <w:t xml:space="preserve">. </w:t>
      </w:r>
    </w:p>
    <w:p w:rsidR="00536815" w:rsidRPr="00014AD7" w:rsidRDefault="00536815" w:rsidP="0027537D">
      <w:pPr>
        <w:ind w:firstLine="567"/>
      </w:pPr>
      <w:r w:rsidRPr="00014AD7">
        <w:t>Aby temu zapobiec organizm ludzki wykorzystuje naturalne mechanizmy obronne, które pozwalają na usunięcie włókien azbestu</w:t>
      </w:r>
      <w:r w:rsidR="00AF6C1C">
        <w:t xml:space="preserve"> z </w:t>
      </w:r>
      <w:r w:rsidRPr="00014AD7">
        <w:t xml:space="preserve">dolnych dróg oddechowych. Odbywa się to </w:t>
      </w:r>
      <w:r>
        <w:t>po</w:t>
      </w:r>
      <w:r w:rsidRPr="00014AD7">
        <w:t>przez:</w:t>
      </w:r>
    </w:p>
    <w:p w:rsidR="00536815" w:rsidRPr="00014AD7" w:rsidRDefault="00536815" w:rsidP="00DD6F7F">
      <w:pPr>
        <w:pStyle w:val="Tekstpodstawowywcity2"/>
        <w:numPr>
          <w:ilvl w:val="0"/>
          <w:numId w:val="37"/>
        </w:numPr>
        <w:rPr>
          <w:rFonts w:ascii="Calibri" w:hAnsi="Calibri"/>
          <w:sz w:val="24"/>
          <w:szCs w:val="24"/>
        </w:rPr>
      </w:pPr>
      <w:r w:rsidRPr="00014AD7">
        <w:rPr>
          <w:rFonts w:ascii="Calibri" w:hAnsi="Calibri"/>
          <w:sz w:val="24"/>
          <w:szCs w:val="24"/>
        </w:rPr>
        <w:t>usuwanie pyłu za pośrednictwem śluzu</w:t>
      </w:r>
      <w:r w:rsidR="00AF6C1C">
        <w:rPr>
          <w:rFonts w:ascii="Calibri" w:hAnsi="Calibri"/>
          <w:sz w:val="24"/>
          <w:szCs w:val="24"/>
        </w:rPr>
        <w:t xml:space="preserve"> i </w:t>
      </w:r>
      <w:r w:rsidRPr="00014AD7">
        <w:rPr>
          <w:rFonts w:ascii="Calibri" w:hAnsi="Calibri"/>
          <w:sz w:val="24"/>
          <w:szCs w:val="24"/>
        </w:rPr>
        <w:t>odkrztuszania,</w:t>
      </w:r>
    </w:p>
    <w:p w:rsidR="00536815" w:rsidRPr="00014AD7" w:rsidRDefault="00536815" w:rsidP="00DD6F7F">
      <w:pPr>
        <w:pStyle w:val="Tekstpodstawowywcity2"/>
        <w:numPr>
          <w:ilvl w:val="0"/>
          <w:numId w:val="37"/>
        </w:numPr>
        <w:rPr>
          <w:rFonts w:ascii="Calibri" w:hAnsi="Calibri"/>
          <w:sz w:val="24"/>
          <w:szCs w:val="24"/>
        </w:rPr>
      </w:pPr>
      <w:r w:rsidRPr="00014AD7">
        <w:rPr>
          <w:rFonts w:ascii="Calibri" w:hAnsi="Calibri"/>
          <w:sz w:val="24"/>
          <w:szCs w:val="24"/>
        </w:rPr>
        <w:t>pochłanianie krótkich włókien przez makrofagi,</w:t>
      </w:r>
    </w:p>
    <w:p w:rsidR="00536815" w:rsidRPr="00014AD7" w:rsidRDefault="00536815" w:rsidP="00DD6F7F">
      <w:pPr>
        <w:pStyle w:val="Tekstpodstawowywcity2"/>
        <w:numPr>
          <w:ilvl w:val="0"/>
          <w:numId w:val="37"/>
        </w:numPr>
        <w:rPr>
          <w:rFonts w:ascii="Calibri" w:hAnsi="Calibri"/>
          <w:sz w:val="24"/>
          <w:szCs w:val="24"/>
        </w:rPr>
      </w:pPr>
      <w:r w:rsidRPr="00014AD7">
        <w:rPr>
          <w:rFonts w:ascii="Calibri" w:hAnsi="Calibri"/>
          <w:sz w:val="24"/>
          <w:szCs w:val="24"/>
        </w:rPr>
        <w:t>wychwytywanie włókien przez komórki nabłonkowe wyścielające drogi oddechowe,</w:t>
      </w:r>
    </w:p>
    <w:p w:rsidR="00536815" w:rsidRPr="00014AD7" w:rsidRDefault="00536815" w:rsidP="00DD6F7F">
      <w:pPr>
        <w:pStyle w:val="Tekstpodstawowywcity2"/>
        <w:numPr>
          <w:ilvl w:val="0"/>
          <w:numId w:val="37"/>
        </w:numPr>
        <w:rPr>
          <w:rFonts w:ascii="Calibri" w:hAnsi="Calibri"/>
          <w:sz w:val="24"/>
          <w:szCs w:val="24"/>
        </w:rPr>
      </w:pPr>
      <w:r w:rsidRPr="00014AD7">
        <w:rPr>
          <w:rFonts w:ascii="Calibri" w:hAnsi="Calibri"/>
          <w:sz w:val="24"/>
          <w:szCs w:val="24"/>
        </w:rPr>
        <w:t>gromadzenie włókien</w:t>
      </w:r>
      <w:r w:rsidR="00AF6C1C">
        <w:rPr>
          <w:rFonts w:ascii="Calibri" w:hAnsi="Calibri"/>
          <w:sz w:val="24"/>
          <w:szCs w:val="24"/>
        </w:rPr>
        <w:t xml:space="preserve"> w</w:t>
      </w:r>
      <w:r w:rsidR="00373BA9">
        <w:rPr>
          <w:rFonts w:ascii="Calibri" w:hAnsi="Calibri"/>
          <w:sz w:val="24"/>
          <w:szCs w:val="24"/>
        </w:rPr>
        <w:t xml:space="preserve"> </w:t>
      </w:r>
      <w:r w:rsidRPr="00014AD7">
        <w:rPr>
          <w:rFonts w:ascii="Calibri" w:hAnsi="Calibri"/>
          <w:sz w:val="24"/>
          <w:szCs w:val="24"/>
        </w:rPr>
        <w:t>warstwie śródmiąższowej</w:t>
      </w:r>
      <w:r w:rsidR="00373BA9">
        <w:rPr>
          <w:rFonts w:ascii="Calibri" w:hAnsi="Calibri"/>
          <w:sz w:val="24"/>
          <w:szCs w:val="24"/>
        </w:rPr>
        <w:t xml:space="preserve"> i </w:t>
      </w:r>
      <w:r w:rsidRPr="00014AD7">
        <w:rPr>
          <w:rFonts w:ascii="Calibri" w:hAnsi="Calibri"/>
          <w:sz w:val="24"/>
          <w:szCs w:val="24"/>
        </w:rPr>
        <w:t>przenoszenie ich</w:t>
      </w:r>
      <w:r w:rsidR="00373BA9">
        <w:rPr>
          <w:rFonts w:ascii="Calibri" w:hAnsi="Calibri"/>
          <w:sz w:val="24"/>
          <w:szCs w:val="24"/>
        </w:rPr>
        <w:t> </w:t>
      </w:r>
      <w:r w:rsidRPr="00014AD7">
        <w:rPr>
          <w:rFonts w:ascii="Calibri" w:hAnsi="Calibri"/>
          <w:sz w:val="24"/>
          <w:szCs w:val="24"/>
        </w:rPr>
        <w:t>do</w:t>
      </w:r>
      <w:r w:rsidR="00373BA9">
        <w:rPr>
          <w:rFonts w:ascii="Calibri" w:hAnsi="Calibri"/>
          <w:sz w:val="24"/>
          <w:szCs w:val="24"/>
        </w:rPr>
        <w:t> </w:t>
      </w:r>
      <w:r w:rsidRPr="00014AD7">
        <w:rPr>
          <w:rFonts w:ascii="Calibri" w:hAnsi="Calibri"/>
          <w:sz w:val="24"/>
          <w:szCs w:val="24"/>
        </w:rPr>
        <w:t>gruczołów chłonnych.</w:t>
      </w:r>
    </w:p>
    <w:p w:rsidR="00536815" w:rsidRPr="00014AD7" w:rsidRDefault="00536815" w:rsidP="0027537D">
      <w:pPr>
        <w:ind w:firstLine="567"/>
      </w:pPr>
      <w:r w:rsidRPr="00014AD7">
        <w:lastRenderedPageBreak/>
        <w:t>Podczas procesu oddychania około 1/3 włókien azbestowych dostaje się do końcowych odcinków układu oddechowego. Około połowa osiadłych włókien usuwana jest</w:t>
      </w:r>
      <w:r w:rsidR="00AF6C1C">
        <w:t xml:space="preserve"> w </w:t>
      </w:r>
      <w:r w:rsidRPr="00014AD7">
        <w:t>zaledwie kilka dni, zaś pozostałe</w:t>
      </w:r>
      <w:r w:rsidR="00AF6C1C">
        <w:t xml:space="preserve"> w </w:t>
      </w:r>
      <w:r w:rsidRPr="00014AD7">
        <w:t>znacznie dłuższym czasie bądź wcale,</w:t>
      </w:r>
      <w:r w:rsidR="00AF6C1C">
        <w:t xml:space="preserve"> w </w:t>
      </w:r>
      <w:r w:rsidRPr="00014AD7">
        <w:t xml:space="preserve">zależności od wielu czynników: sposobu życia, dymu tytoniowego, zanieczyszczeń powietrza, wilgotności powietrza, stanów chorobowych itp. </w:t>
      </w:r>
    </w:p>
    <w:p w:rsidR="00536815" w:rsidRDefault="00536815" w:rsidP="0027537D">
      <w:pPr>
        <w:ind w:firstLine="567"/>
      </w:pPr>
      <w:r w:rsidRPr="00014AD7">
        <w:t>Na występowanie patologii związanych</w:t>
      </w:r>
      <w:r w:rsidR="00AF6C1C">
        <w:t xml:space="preserve"> z </w:t>
      </w:r>
      <w:r w:rsidRPr="00014AD7">
        <w:t>azbestem mają wpływ: rodzaj wdychanego azbestu, wymiary tworzących go włókien, stężenie włókien</w:t>
      </w:r>
      <w:r w:rsidR="00AF6C1C">
        <w:t xml:space="preserve"> i </w:t>
      </w:r>
      <w:r w:rsidRPr="00014AD7">
        <w:t xml:space="preserve">czas trwania narażenia. </w:t>
      </w:r>
      <w:r w:rsidR="001D4E45">
        <w:br/>
      </w:r>
      <w:r w:rsidRPr="00014AD7">
        <w:t>Według badań epidemiologicznych na powstawanie raka płuc mają wpływ wszystkie typy azbestu, jednak najgroźniejszym jest azbest niebieski (krokidolit) zawierający około 16% włókien respirabilnych. Jako pozostałe skutki uboczne wywołane długotrwałą ekspozycją na azbest wymienić można zgrubienie końcówek palców, odbarwienie skóry</w:t>
      </w:r>
      <w:r w:rsidR="00AF6C1C">
        <w:t xml:space="preserve"> i </w:t>
      </w:r>
      <w:r w:rsidRPr="00014AD7">
        <w:t>błon śluzowych,</w:t>
      </w:r>
      <w:r w:rsidR="00F55EC9">
        <w:t xml:space="preserve"> a </w:t>
      </w:r>
      <w:r w:rsidRPr="00014AD7">
        <w:t>także powstawanie zmian nowotworowych</w:t>
      </w:r>
      <w:r w:rsidR="00AF6C1C">
        <w:t xml:space="preserve"> w </w:t>
      </w:r>
      <w:r w:rsidRPr="00014AD7">
        <w:t>obrębie narządów występujących poza układem oddechowym. Należy mieć na uwadze, że choroby wywołane wdychaniem włókien azbestowych rozwijają się po około 20-30 latach ekspozycji na azbest, są więc szczególnie groźne dla dzieci</w:t>
      </w:r>
      <w:r w:rsidR="00AF6C1C">
        <w:t xml:space="preserve"> i </w:t>
      </w:r>
      <w:r w:rsidRPr="00014AD7">
        <w:t>młodzieży dorastającej</w:t>
      </w:r>
      <w:r w:rsidR="00AF6C1C">
        <w:t xml:space="preserve"> w </w:t>
      </w:r>
      <w:r w:rsidRPr="00014AD7">
        <w:t>środowisku zanieczyszczonym azbestem.</w:t>
      </w:r>
    </w:p>
    <w:p w:rsidR="009B7594" w:rsidRPr="00014AD7" w:rsidRDefault="009B7594" w:rsidP="0027537D">
      <w:pPr>
        <w:spacing w:before="120"/>
        <w:ind w:firstLine="567"/>
        <w:rPr>
          <w:lang w:eastAsia="pl-PL"/>
        </w:rPr>
      </w:pPr>
      <w:r w:rsidRPr="009426D8">
        <w:rPr>
          <w:lang w:eastAsia="pl-PL"/>
        </w:rPr>
        <w:t>Dopuszczalne stężenia pyłów zawierających azbest</w:t>
      </w:r>
      <w:r>
        <w:rPr>
          <w:lang w:eastAsia="pl-PL"/>
        </w:rPr>
        <w:t xml:space="preserve"> w </w:t>
      </w:r>
      <w:r w:rsidRPr="009426D8">
        <w:rPr>
          <w:lang w:eastAsia="pl-PL"/>
        </w:rPr>
        <w:t>środowisku pracy zamieszczone zostały</w:t>
      </w:r>
      <w:r>
        <w:rPr>
          <w:lang w:eastAsia="pl-PL"/>
        </w:rPr>
        <w:t xml:space="preserve"> w </w:t>
      </w:r>
      <w:r w:rsidRPr="00860E4D">
        <w:rPr>
          <w:i/>
          <w:lang w:eastAsia="pl-PL"/>
        </w:rPr>
        <w:t>Rozporządzeniu Ministra Pracy i Polityki Społecznej z dnia 6 czerwca 2014 r. w</w:t>
      </w:r>
      <w:r w:rsidR="002450BF" w:rsidRPr="00860E4D">
        <w:rPr>
          <w:i/>
          <w:lang w:eastAsia="pl-PL"/>
        </w:rPr>
        <w:t> </w:t>
      </w:r>
      <w:r w:rsidRPr="00860E4D">
        <w:rPr>
          <w:i/>
          <w:lang w:eastAsia="pl-PL"/>
        </w:rPr>
        <w:t>sprawie najwyższych dopuszczalnych stężeń i natężeń czynników szkodliwych dla zdrowia w środowisku pracy (Dz. U. 2014 poz. 817)</w:t>
      </w:r>
      <w:r w:rsidRPr="009426D8">
        <w:rPr>
          <w:lang w:eastAsia="pl-PL"/>
        </w:rPr>
        <w:t>.</w:t>
      </w:r>
    </w:p>
    <w:p w:rsidR="00536815" w:rsidRDefault="00536815" w:rsidP="0027537D">
      <w:pPr>
        <w:ind w:firstLine="567"/>
      </w:pPr>
      <w:r w:rsidRPr="00014AD7">
        <w:t>Azbest znajdujący się</w:t>
      </w:r>
      <w:r w:rsidR="00AF6C1C">
        <w:t xml:space="preserve"> w </w:t>
      </w:r>
      <w:r w:rsidRPr="00014AD7">
        <w:t>płytach dachowych</w:t>
      </w:r>
      <w:r w:rsidR="00AF6C1C">
        <w:t xml:space="preserve"> i </w:t>
      </w:r>
      <w:r w:rsidRPr="00014AD7">
        <w:t>elewacyjnych nie stanowi zagrożenia dopóki płyty są</w:t>
      </w:r>
      <w:r w:rsidR="00AF6C1C">
        <w:t xml:space="preserve"> w </w:t>
      </w:r>
      <w:r w:rsidRPr="00014AD7">
        <w:t>dobrym stanie oraz nie dochodzi do uwalniania pojedynczych włókien. Niebezpieczeństwo stwarzają stare wyroby azbestowe, które tracą część swoich właściwości po ok. 20-30 latach użytkowania oraz wyroby poddane obróbce mechanicznej, np. w</w:t>
      </w:r>
      <w:r>
        <w:t>ierceniu, cięciu, kruszeniu itp.</w:t>
      </w:r>
    </w:p>
    <w:p w:rsidR="00536815" w:rsidRPr="00014AD7" w:rsidRDefault="00536815" w:rsidP="00536815"/>
    <w:p w:rsidR="001479B7" w:rsidRDefault="00536815">
      <w:pPr>
        <w:spacing w:after="200" w:line="276" w:lineRule="auto"/>
        <w:jc w:val="left"/>
      </w:pPr>
      <w:r w:rsidRPr="00014AD7">
        <w:tab/>
      </w:r>
      <w:r w:rsidR="001479B7">
        <w:br w:type="page"/>
      </w:r>
    </w:p>
    <w:p w:rsidR="00536815" w:rsidRPr="00860E4D" w:rsidRDefault="00536815" w:rsidP="00536815">
      <w:pPr>
        <w:rPr>
          <w:b/>
          <w:i/>
          <w:sz w:val="26"/>
          <w:szCs w:val="26"/>
          <w:u w:val="single"/>
        </w:rPr>
      </w:pPr>
      <w:r w:rsidRPr="00860E4D">
        <w:rPr>
          <w:b/>
          <w:i/>
          <w:sz w:val="26"/>
          <w:szCs w:val="26"/>
          <w:u w:val="single"/>
        </w:rPr>
        <w:lastRenderedPageBreak/>
        <w:t>Główne przyczyny uwalniania się włókien</w:t>
      </w:r>
      <w:r w:rsidR="00AF6C1C" w:rsidRPr="00860E4D">
        <w:rPr>
          <w:b/>
          <w:i/>
          <w:sz w:val="26"/>
          <w:szCs w:val="26"/>
          <w:u w:val="single"/>
        </w:rPr>
        <w:t xml:space="preserve"> z </w:t>
      </w:r>
      <w:r w:rsidRPr="00860E4D">
        <w:rPr>
          <w:b/>
          <w:i/>
          <w:sz w:val="26"/>
          <w:szCs w:val="26"/>
          <w:u w:val="single"/>
        </w:rPr>
        <w:t>wy</w:t>
      </w:r>
      <w:r w:rsidR="009A6AA2" w:rsidRPr="00860E4D">
        <w:rPr>
          <w:b/>
          <w:i/>
          <w:sz w:val="26"/>
          <w:szCs w:val="26"/>
          <w:u w:val="single"/>
        </w:rPr>
        <w:t>robów azbestowych:</w:t>
      </w:r>
    </w:p>
    <w:p w:rsidR="009A6AA2" w:rsidRDefault="009A6AA2" w:rsidP="00DD6F7F">
      <w:pPr>
        <w:pStyle w:val="Akapitzlist"/>
        <w:numPr>
          <w:ilvl w:val="0"/>
          <w:numId w:val="1"/>
        </w:numPr>
        <w:shd w:val="clear" w:color="auto" w:fill="95B3D7" w:themeFill="accent1" w:themeFillTint="99"/>
        <w:autoSpaceDE w:val="0"/>
        <w:autoSpaceDN w:val="0"/>
        <w:adjustRightInd w:val="0"/>
        <w:spacing w:before="240"/>
        <w:ind w:left="284" w:hanging="284"/>
        <w:rPr>
          <w:rFonts w:eastAsia="Times New Roman"/>
          <w:bCs/>
          <w:szCs w:val="24"/>
          <w:lang w:eastAsia="pl-PL"/>
        </w:rPr>
      </w:pPr>
      <w:r w:rsidRPr="009A6AA2">
        <w:rPr>
          <w:rFonts w:eastAsia="Times New Roman"/>
          <w:b/>
          <w:bCs/>
          <w:color w:val="000000" w:themeColor="text1"/>
          <w:szCs w:val="24"/>
          <w:lang w:eastAsia="pl-PL"/>
        </w:rPr>
        <w:t>Korozja wyrobów zawierających azbest</w:t>
      </w:r>
      <w:r w:rsidRPr="009A6AA2">
        <w:t xml:space="preserve"> </w:t>
      </w:r>
    </w:p>
    <w:p w:rsidR="00536815" w:rsidRDefault="009A6AA2" w:rsidP="0027537D">
      <w:pPr>
        <w:pStyle w:val="Akapitzlist"/>
        <w:autoSpaceDE w:val="0"/>
        <w:autoSpaceDN w:val="0"/>
        <w:adjustRightInd w:val="0"/>
        <w:spacing w:before="240"/>
        <w:ind w:left="0" w:firstLine="567"/>
      </w:pPr>
      <w:r w:rsidRPr="0032042D">
        <w:t xml:space="preserve">Następuje po osiągnięciu przez nie wieku technologicznego. </w:t>
      </w:r>
      <w:r>
        <w:t>S</w:t>
      </w:r>
      <w:r w:rsidRPr="0032042D">
        <w:t>amo</w:t>
      </w:r>
      <w:r>
        <w:t>istne pylenie włókien</w:t>
      </w:r>
      <w:r w:rsidR="00AF6C1C">
        <w:t xml:space="preserve"> w </w:t>
      </w:r>
      <w:r w:rsidRPr="0032042D">
        <w:t xml:space="preserve">przypadku najczęściej stosowanych płyt eternitowych (zawierających od 9 – 12% azbestu) </w:t>
      </w:r>
      <w:r>
        <w:t xml:space="preserve">ma miejsce najczęściej </w:t>
      </w:r>
      <w:r w:rsidRPr="0032042D">
        <w:t>po około 30 latach użytkowania. Emisja włókien może być zwiększona lub występować wcześniej</w:t>
      </w:r>
      <w:r w:rsidR="00AF6C1C">
        <w:t xml:space="preserve"> w </w:t>
      </w:r>
      <w:r w:rsidRPr="0032042D">
        <w:t>przypadku płyt połamanych lub popękanych,</w:t>
      </w:r>
      <w:r w:rsidR="00F55EC9">
        <w:t xml:space="preserve"> a </w:t>
      </w:r>
      <w:r w:rsidRPr="0032042D">
        <w:t>także na skutek korozji biologicznej powodowanej obecnością mchów</w:t>
      </w:r>
      <w:r w:rsidR="00AF6C1C">
        <w:t xml:space="preserve"> i </w:t>
      </w:r>
      <w:r w:rsidRPr="0032042D">
        <w:t>glonów. Korozję wyrobów azbestowych można opóźniać, impregnując je środkami penetrującymi, wiążącymi włókna</w:t>
      </w:r>
      <w:r w:rsidR="00AF6C1C">
        <w:t xml:space="preserve"> i </w:t>
      </w:r>
      <w:r w:rsidRPr="0032042D">
        <w:t>szczelnie pokrywającymi powierzchnię płyt.</w:t>
      </w:r>
    </w:p>
    <w:p w:rsidR="009A6AA2" w:rsidRDefault="009A6AA2" w:rsidP="009A6AA2">
      <w:pPr>
        <w:pStyle w:val="Akapitzlist"/>
        <w:autoSpaceDE w:val="0"/>
        <w:autoSpaceDN w:val="0"/>
        <w:adjustRightInd w:val="0"/>
        <w:spacing w:before="240"/>
        <w:ind w:left="1080"/>
      </w:pPr>
    </w:p>
    <w:p w:rsidR="009A6AA2" w:rsidRDefault="009A6AA2" w:rsidP="00E314DB">
      <w:pPr>
        <w:pStyle w:val="Akapitzlist"/>
        <w:numPr>
          <w:ilvl w:val="0"/>
          <w:numId w:val="1"/>
        </w:numPr>
        <w:shd w:val="clear" w:color="auto" w:fill="95B3D7" w:themeFill="accent1" w:themeFillTint="99"/>
        <w:autoSpaceDE w:val="0"/>
        <w:autoSpaceDN w:val="0"/>
        <w:adjustRightInd w:val="0"/>
        <w:spacing w:before="240" w:after="240"/>
        <w:ind w:left="284" w:hanging="284"/>
        <w:rPr>
          <w:rFonts w:eastAsia="Times New Roman"/>
          <w:bCs/>
          <w:szCs w:val="24"/>
          <w:lang w:eastAsia="pl-PL"/>
        </w:rPr>
      </w:pPr>
      <w:r w:rsidRPr="0032042D">
        <w:rPr>
          <w:rFonts w:eastAsia="Times New Roman"/>
          <w:b/>
          <w:bCs/>
          <w:szCs w:val="24"/>
          <w:lang w:eastAsia="pl-PL"/>
        </w:rPr>
        <w:t>Uszkodzenia wyrobów zawierających azbest (łamanie, kruszenie, cięcie, szlifowanie itp.)</w:t>
      </w:r>
    </w:p>
    <w:p w:rsidR="009A6AA2" w:rsidRPr="009A6AA2" w:rsidRDefault="009A6AA2" w:rsidP="00E314DB">
      <w:pPr>
        <w:pStyle w:val="Akapitzlist"/>
        <w:autoSpaceDE w:val="0"/>
        <w:autoSpaceDN w:val="0"/>
        <w:adjustRightInd w:val="0"/>
        <w:spacing w:before="240" w:after="240"/>
        <w:ind w:left="0" w:firstLine="567"/>
        <w:rPr>
          <w:rFonts w:eastAsia="Times New Roman"/>
          <w:bCs/>
          <w:szCs w:val="24"/>
          <w:lang w:eastAsia="pl-PL"/>
        </w:rPr>
      </w:pPr>
      <w:r w:rsidRPr="009A6AA2">
        <w:rPr>
          <w:bCs/>
        </w:rPr>
        <w:t>Powodowane jest głównie</w:t>
      </w:r>
      <w:r w:rsidR="00AF6C1C">
        <w:rPr>
          <w:bCs/>
        </w:rPr>
        <w:t xml:space="preserve"> w </w:t>
      </w:r>
      <w:r w:rsidRPr="009A6AA2">
        <w:rPr>
          <w:bCs/>
        </w:rPr>
        <w:t>wyniku niewłaściwego bądź nieumiejętnego użytkowania</w:t>
      </w:r>
      <w:r w:rsidR="00AF6C1C">
        <w:rPr>
          <w:bCs/>
        </w:rPr>
        <w:t xml:space="preserve"> i </w:t>
      </w:r>
      <w:r w:rsidRPr="009A6AA2">
        <w:rPr>
          <w:bCs/>
        </w:rPr>
        <w:t>nieprawidłowego demontażu,</w:t>
      </w:r>
      <w:r w:rsidR="00F55EC9">
        <w:rPr>
          <w:bCs/>
        </w:rPr>
        <w:t xml:space="preserve"> a </w:t>
      </w:r>
      <w:r w:rsidRPr="009A6AA2">
        <w:rPr>
          <w:bCs/>
        </w:rPr>
        <w:t>także przez działanie czynników atmosferycznych, takich jak wiatr, grad itp. Wykonując jakiekolwiek prace związane</w:t>
      </w:r>
      <w:r w:rsidR="00AF6C1C">
        <w:rPr>
          <w:bCs/>
        </w:rPr>
        <w:t xml:space="preserve"> z </w:t>
      </w:r>
      <w:r w:rsidRPr="009A6AA2">
        <w:rPr>
          <w:bCs/>
        </w:rPr>
        <w:t>wyrobami zawierającymi azbest należy</w:t>
      </w:r>
      <w:r w:rsidR="00AF6C1C">
        <w:rPr>
          <w:bCs/>
        </w:rPr>
        <w:t xml:space="preserve"> w </w:t>
      </w:r>
      <w:r w:rsidRPr="009A6AA2">
        <w:rPr>
          <w:bCs/>
        </w:rPr>
        <w:t>jak największym stopniu obniżyć emisję pylenia włókien na przykład poprzez:</w:t>
      </w:r>
    </w:p>
    <w:p w:rsidR="009A6AA2" w:rsidRPr="0032042D" w:rsidRDefault="009A6AA2" w:rsidP="00DD6F7F">
      <w:pPr>
        <w:pStyle w:val="Akapitzlist"/>
        <w:numPr>
          <w:ilvl w:val="0"/>
          <w:numId w:val="38"/>
        </w:numPr>
      </w:pPr>
      <w:r w:rsidRPr="0032042D">
        <w:t>nawilżanie wyrobów przed oraz</w:t>
      </w:r>
      <w:r w:rsidR="00AF6C1C">
        <w:t xml:space="preserve"> w </w:t>
      </w:r>
      <w:r w:rsidRPr="0032042D">
        <w:t>trakcie prowadzenia prac (demontażu, cięcia, wiercenia),</w:t>
      </w:r>
    </w:p>
    <w:p w:rsidR="009A6AA2" w:rsidRPr="0032042D" w:rsidRDefault="009A6AA2" w:rsidP="00DD6F7F">
      <w:pPr>
        <w:pStyle w:val="Akapitzlist"/>
        <w:numPr>
          <w:ilvl w:val="0"/>
          <w:numId w:val="38"/>
        </w:numPr>
      </w:pPr>
      <w:r w:rsidRPr="0032042D">
        <w:t>posługiwanie się narzędziami ręcznymi zapatrzonymi</w:t>
      </w:r>
      <w:r w:rsidR="00AF6C1C">
        <w:t xml:space="preserve"> w </w:t>
      </w:r>
      <w:r w:rsidRPr="0032042D">
        <w:t>specjalnie wyprofilowane, wolnoobrotowe ostrza</w:t>
      </w:r>
      <w:r w:rsidR="00AF6C1C">
        <w:t xml:space="preserve"> i </w:t>
      </w:r>
      <w:r w:rsidRPr="0032042D">
        <w:t>mechanizm do odsysania pyłu,</w:t>
      </w:r>
      <w:r w:rsidR="00C21F7B">
        <w:t xml:space="preserve"> </w:t>
      </w:r>
      <w:r w:rsidRPr="0032042D">
        <w:t>unikanie stosowania narzędzi elektrycznych typu piła, wiertarka, gdyż znacznie zwiększają emisję pyłu do powietrza.</w:t>
      </w:r>
    </w:p>
    <w:p w:rsidR="009A6AA2" w:rsidRDefault="00C21F7B" w:rsidP="00C21F7B">
      <w:pPr>
        <w:pStyle w:val="Akapitzlist"/>
        <w:autoSpaceDE w:val="0"/>
        <w:autoSpaceDN w:val="0"/>
        <w:adjustRightInd w:val="0"/>
        <w:spacing w:before="240"/>
        <w:ind w:left="0"/>
      </w:pPr>
      <w:r>
        <w:tab/>
      </w:r>
      <w:r w:rsidR="009A6AA2" w:rsidRPr="0032042D">
        <w:t>Prace przy azbeście powinni wykonywać odpowiednio do tego przeszkoleni pracownicy</w:t>
      </w:r>
      <w:r w:rsidR="00AF6C1C">
        <w:t xml:space="preserve"> z </w:t>
      </w:r>
      <w:r w:rsidR="009A6AA2" w:rsidRPr="0032042D">
        <w:t>zachowaniem jak największej ostrożności.</w:t>
      </w:r>
    </w:p>
    <w:p w:rsidR="00887188" w:rsidRDefault="00887188" w:rsidP="00C21F7B">
      <w:pPr>
        <w:pStyle w:val="Akapitzlist"/>
        <w:autoSpaceDE w:val="0"/>
        <w:autoSpaceDN w:val="0"/>
        <w:adjustRightInd w:val="0"/>
        <w:spacing w:before="240"/>
        <w:ind w:left="0"/>
      </w:pPr>
    </w:p>
    <w:p w:rsidR="0027537D" w:rsidRDefault="0027537D" w:rsidP="00C21F7B">
      <w:pPr>
        <w:pStyle w:val="Akapitzlist"/>
        <w:autoSpaceDE w:val="0"/>
        <w:autoSpaceDN w:val="0"/>
        <w:adjustRightInd w:val="0"/>
        <w:spacing w:before="240"/>
        <w:ind w:left="0"/>
      </w:pPr>
    </w:p>
    <w:p w:rsidR="0027537D" w:rsidRDefault="0027537D" w:rsidP="00C21F7B">
      <w:pPr>
        <w:pStyle w:val="Akapitzlist"/>
        <w:autoSpaceDE w:val="0"/>
        <w:autoSpaceDN w:val="0"/>
        <w:adjustRightInd w:val="0"/>
        <w:spacing w:before="240"/>
        <w:ind w:left="0"/>
      </w:pPr>
    </w:p>
    <w:p w:rsidR="00887188" w:rsidRDefault="00887188" w:rsidP="00C21F7B">
      <w:pPr>
        <w:pStyle w:val="Akapitzlist"/>
        <w:autoSpaceDE w:val="0"/>
        <w:autoSpaceDN w:val="0"/>
        <w:adjustRightInd w:val="0"/>
        <w:spacing w:before="240"/>
        <w:ind w:left="0"/>
      </w:pPr>
    </w:p>
    <w:p w:rsidR="00E314DB" w:rsidRDefault="00E314DB" w:rsidP="00C21F7B">
      <w:pPr>
        <w:pStyle w:val="Akapitzlist"/>
        <w:autoSpaceDE w:val="0"/>
        <w:autoSpaceDN w:val="0"/>
        <w:adjustRightInd w:val="0"/>
        <w:spacing w:before="240"/>
        <w:ind w:left="0"/>
      </w:pPr>
    </w:p>
    <w:p w:rsidR="009A6AA2" w:rsidRDefault="009A6AA2" w:rsidP="009A6AA2">
      <w:pPr>
        <w:pStyle w:val="Akapitzlist"/>
        <w:autoSpaceDE w:val="0"/>
        <w:autoSpaceDN w:val="0"/>
        <w:adjustRightInd w:val="0"/>
        <w:spacing w:before="240"/>
        <w:ind w:left="1080"/>
      </w:pPr>
    </w:p>
    <w:p w:rsidR="009A6AA2" w:rsidRPr="00C21F7B" w:rsidRDefault="009A6AA2" w:rsidP="00DD6F7F">
      <w:pPr>
        <w:pStyle w:val="Akapitzlist"/>
        <w:numPr>
          <w:ilvl w:val="0"/>
          <w:numId w:val="1"/>
        </w:numPr>
        <w:shd w:val="clear" w:color="auto" w:fill="95B3D7" w:themeFill="accent1" w:themeFillTint="99"/>
        <w:autoSpaceDE w:val="0"/>
        <w:autoSpaceDN w:val="0"/>
        <w:adjustRightInd w:val="0"/>
        <w:spacing w:before="120"/>
        <w:ind w:left="284" w:hanging="284"/>
        <w:rPr>
          <w:bCs/>
        </w:rPr>
      </w:pPr>
      <w:r w:rsidRPr="00C21F7B">
        <w:rPr>
          <w:rFonts w:eastAsia="Times New Roman"/>
          <w:b/>
          <w:bCs/>
          <w:szCs w:val="24"/>
          <w:lang w:eastAsia="pl-PL"/>
        </w:rPr>
        <w:lastRenderedPageBreak/>
        <w:t>Nieprawidłowe obchodzenie się</w:t>
      </w:r>
      <w:r w:rsidR="00AF6C1C">
        <w:rPr>
          <w:rFonts w:eastAsia="Times New Roman"/>
          <w:b/>
          <w:bCs/>
          <w:szCs w:val="24"/>
          <w:lang w:eastAsia="pl-PL"/>
        </w:rPr>
        <w:t xml:space="preserve"> z </w:t>
      </w:r>
      <w:r w:rsidRPr="00C21F7B">
        <w:rPr>
          <w:rFonts w:eastAsia="Times New Roman"/>
          <w:b/>
          <w:bCs/>
          <w:szCs w:val="24"/>
          <w:lang w:eastAsia="pl-PL"/>
        </w:rPr>
        <w:t>usuniętymi wyrobami zawierającymi azbest (odpadami azbestowymi)</w:t>
      </w:r>
      <w:r w:rsidRPr="00C21F7B">
        <w:rPr>
          <w:bCs/>
        </w:rPr>
        <w:t xml:space="preserve"> </w:t>
      </w:r>
    </w:p>
    <w:p w:rsidR="009A6AA2" w:rsidRDefault="009A6AA2" w:rsidP="0027537D">
      <w:pPr>
        <w:autoSpaceDE w:val="0"/>
        <w:autoSpaceDN w:val="0"/>
        <w:adjustRightInd w:val="0"/>
        <w:spacing w:before="120"/>
        <w:ind w:left="34" w:firstLine="533"/>
        <w:rPr>
          <w:bCs/>
        </w:rPr>
      </w:pPr>
      <w:r w:rsidRPr="0032042D">
        <w:rPr>
          <w:bCs/>
        </w:rPr>
        <w:t xml:space="preserve">Transport oraz składowanie odpadów azbestowych powinno </w:t>
      </w:r>
      <w:r w:rsidR="00C00A11" w:rsidRPr="0032042D">
        <w:rPr>
          <w:bCs/>
        </w:rPr>
        <w:t>być przeprowadzane przez odpowiednio przygotowanych</w:t>
      </w:r>
      <w:r w:rsidR="00AF6C1C">
        <w:rPr>
          <w:bCs/>
        </w:rPr>
        <w:t xml:space="preserve"> i </w:t>
      </w:r>
      <w:r w:rsidR="00C00A11">
        <w:rPr>
          <w:bCs/>
        </w:rPr>
        <w:t>wykwalifikowanych pracowników pod okiem specjalistów. N</w:t>
      </w:r>
      <w:r w:rsidRPr="0032042D">
        <w:rPr>
          <w:bCs/>
        </w:rPr>
        <w:t>adal spotyka się przypadki nieprawidłowego postępowania</w:t>
      </w:r>
      <w:r w:rsidR="00AF6C1C">
        <w:rPr>
          <w:bCs/>
        </w:rPr>
        <w:t xml:space="preserve"> z </w:t>
      </w:r>
      <w:r w:rsidRPr="0032042D">
        <w:rPr>
          <w:bCs/>
        </w:rPr>
        <w:t>odpadami azbestowymi</w:t>
      </w:r>
      <w:r w:rsidR="00C00A11">
        <w:rPr>
          <w:bCs/>
        </w:rPr>
        <w:t>. Ludzie pozbywają się ich „na własną rękę”</w:t>
      </w:r>
      <w:r w:rsidR="00AF6C1C">
        <w:rPr>
          <w:bCs/>
        </w:rPr>
        <w:t xml:space="preserve"> i </w:t>
      </w:r>
      <w:r w:rsidR="00C00A11">
        <w:rPr>
          <w:bCs/>
        </w:rPr>
        <w:t>praktykując</w:t>
      </w:r>
      <w:r w:rsidRPr="0032042D">
        <w:rPr>
          <w:bCs/>
        </w:rPr>
        <w:t xml:space="preserve"> wyrzucanie materiałów zawierających azbest</w:t>
      </w:r>
      <w:r w:rsidR="00AF6C1C">
        <w:rPr>
          <w:bCs/>
        </w:rPr>
        <w:t xml:space="preserve"> w </w:t>
      </w:r>
      <w:r w:rsidRPr="0032042D">
        <w:rPr>
          <w:bCs/>
        </w:rPr>
        <w:t>niedozwolonych miejscach, głównie</w:t>
      </w:r>
      <w:r w:rsidR="00AF6C1C">
        <w:rPr>
          <w:bCs/>
        </w:rPr>
        <w:t xml:space="preserve"> w </w:t>
      </w:r>
      <w:r w:rsidRPr="0032042D">
        <w:rPr>
          <w:bCs/>
        </w:rPr>
        <w:t>lasach tworząc tzw. dzikie wysypiska. Prawidłowo powinny one trafić na działające, legalne s</w:t>
      </w:r>
      <w:r w:rsidR="00C00A11">
        <w:rPr>
          <w:bCs/>
        </w:rPr>
        <w:t>kładowisko odpadów azbestowych oraz</w:t>
      </w:r>
      <w:r w:rsidRPr="0032042D">
        <w:rPr>
          <w:bCs/>
        </w:rPr>
        <w:t xml:space="preserve"> zostać</w:t>
      </w:r>
      <w:r w:rsidR="00C00A11">
        <w:rPr>
          <w:bCs/>
        </w:rPr>
        <w:t xml:space="preserve"> prawidłowo</w:t>
      </w:r>
      <w:r w:rsidRPr="0032042D">
        <w:rPr>
          <w:bCs/>
        </w:rPr>
        <w:t xml:space="preserve"> zabezpieczone</w:t>
      </w:r>
      <w:r w:rsidR="00C00A11">
        <w:rPr>
          <w:bCs/>
        </w:rPr>
        <w:t>, aby włók</w:t>
      </w:r>
      <w:r w:rsidRPr="0032042D">
        <w:rPr>
          <w:bCs/>
        </w:rPr>
        <w:t>n</w:t>
      </w:r>
      <w:r w:rsidR="00C00A11">
        <w:rPr>
          <w:bCs/>
        </w:rPr>
        <w:t>a nie pyliły</w:t>
      </w:r>
      <w:r w:rsidRPr="0032042D">
        <w:rPr>
          <w:bCs/>
        </w:rPr>
        <w:t>.</w:t>
      </w:r>
      <w:r>
        <w:rPr>
          <w:bCs/>
        </w:rPr>
        <w:t xml:space="preserve"> </w:t>
      </w:r>
      <w:r w:rsidRPr="0032042D">
        <w:rPr>
          <w:bCs/>
        </w:rPr>
        <w:t>Według przepisów Kodeksu Karnego obowiązujących od 2005 roku za wyrzucanie wyrobów zawierających azbest</w:t>
      </w:r>
      <w:r w:rsidR="00AF6C1C">
        <w:rPr>
          <w:bCs/>
        </w:rPr>
        <w:t xml:space="preserve"> w </w:t>
      </w:r>
      <w:r w:rsidRPr="0032042D">
        <w:rPr>
          <w:bCs/>
        </w:rPr>
        <w:t>miejscach niedozwolonych przewidziane są sankcje karne</w:t>
      </w:r>
      <w:r w:rsidR="00AF6C1C">
        <w:rPr>
          <w:bCs/>
        </w:rPr>
        <w:t xml:space="preserve"> w </w:t>
      </w:r>
      <w:r w:rsidRPr="0032042D">
        <w:rPr>
          <w:bCs/>
        </w:rPr>
        <w:t>postaci grzywny</w:t>
      </w:r>
      <w:r w:rsidR="00AF6C1C">
        <w:rPr>
          <w:bCs/>
        </w:rPr>
        <w:t xml:space="preserve"> i </w:t>
      </w:r>
      <w:r w:rsidRPr="0032042D">
        <w:rPr>
          <w:bCs/>
        </w:rPr>
        <w:t>kary pozbawienia wolności do lat 3.</w:t>
      </w:r>
    </w:p>
    <w:p w:rsidR="004A1273" w:rsidRDefault="004A1273" w:rsidP="009A6AA2">
      <w:pPr>
        <w:autoSpaceDE w:val="0"/>
        <w:autoSpaceDN w:val="0"/>
        <w:adjustRightInd w:val="0"/>
        <w:spacing w:before="120"/>
        <w:ind w:left="34" w:firstLine="533"/>
        <w:rPr>
          <w:bCs/>
        </w:rPr>
      </w:pPr>
    </w:p>
    <w:p w:rsidR="00C00A11" w:rsidRPr="00C21F7B" w:rsidRDefault="00C00A11" w:rsidP="00DD6F7F">
      <w:pPr>
        <w:pStyle w:val="Akapitzlist"/>
        <w:numPr>
          <w:ilvl w:val="0"/>
          <w:numId w:val="1"/>
        </w:numPr>
        <w:shd w:val="clear" w:color="auto" w:fill="95B3D7" w:themeFill="accent1" w:themeFillTint="99"/>
        <w:autoSpaceDE w:val="0"/>
        <w:autoSpaceDN w:val="0"/>
        <w:adjustRightInd w:val="0"/>
        <w:spacing w:before="120"/>
        <w:rPr>
          <w:bCs/>
        </w:rPr>
      </w:pPr>
      <w:r w:rsidRPr="00C21F7B">
        <w:rPr>
          <w:rFonts w:eastAsia="Times New Roman"/>
          <w:b/>
          <w:bCs/>
          <w:szCs w:val="24"/>
          <w:lang w:eastAsia="pl-PL"/>
        </w:rPr>
        <w:t>Emisja</w:t>
      </w:r>
      <w:r w:rsidR="00AF6C1C">
        <w:rPr>
          <w:rFonts w:eastAsia="Times New Roman"/>
          <w:b/>
          <w:bCs/>
          <w:szCs w:val="24"/>
          <w:lang w:eastAsia="pl-PL"/>
        </w:rPr>
        <w:t xml:space="preserve"> z </w:t>
      </w:r>
      <w:r w:rsidRPr="00C21F7B">
        <w:rPr>
          <w:rFonts w:eastAsia="Times New Roman"/>
          <w:b/>
          <w:bCs/>
          <w:szCs w:val="24"/>
          <w:lang w:eastAsia="pl-PL"/>
        </w:rPr>
        <w:t>eksploatowanych wyrobów zawierających azbest (np. wykładziny cierne</w:t>
      </w:r>
      <w:r w:rsidR="00AF6C1C">
        <w:rPr>
          <w:rFonts w:eastAsia="Times New Roman"/>
          <w:b/>
          <w:bCs/>
          <w:szCs w:val="24"/>
          <w:lang w:eastAsia="pl-PL"/>
        </w:rPr>
        <w:t xml:space="preserve"> w </w:t>
      </w:r>
      <w:r w:rsidRPr="00C21F7B">
        <w:rPr>
          <w:rFonts w:eastAsia="Times New Roman"/>
          <w:b/>
          <w:bCs/>
          <w:szCs w:val="24"/>
          <w:lang w:eastAsia="pl-PL"/>
        </w:rPr>
        <w:t>przemyśle samochodowym)</w:t>
      </w:r>
    </w:p>
    <w:p w:rsidR="00C00A11" w:rsidRPr="005C7022" w:rsidRDefault="00C00A11" w:rsidP="0027537D">
      <w:pPr>
        <w:autoSpaceDE w:val="0"/>
        <w:autoSpaceDN w:val="0"/>
        <w:adjustRightInd w:val="0"/>
        <w:spacing w:before="120"/>
        <w:ind w:firstLine="567"/>
        <w:rPr>
          <w:bCs/>
        </w:rPr>
      </w:pPr>
      <w:r w:rsidRPr="0032042D">
        <w:t>Od 1997 roku na terenie Polski obowiązuje zakaz stosowania wyrobów zawierających azbest. Mimo to nadal zdarza się, że</w:t>
      </w:r>
      <w:r w:rsidR="00AF6C1C">
        <w:t xml:space="preserve"> w </w:t>
      </w:r>
      <w:r w:rsidRPr="0032042D">
        <w:t>niektórych gałęziach przemysłu ze względów finansowych używa się starych urządzeń</w:t>
      </w:r>
      <w:r w:rsidR="00AF6C1C">
        <w:t xml:space="preserve"> i </w:t>
      </w:r>
      <w:r w:rsidRPr="0032042D">
        <w:t>części zawierających azbest (np. klocki hamulcowe</w:t>
      </w:r>
      <w:r w:rsidR="00AF6C1C">
        <w:t xml:space="preserve"> w </w:t>
      </w:r>
      <w:r w:rsidRPr="0032042D">
        <w:t>starych samochodach).</w:t>
      </w:r>
    </w:p>
    <w:p w:rsidR="00C00A11" w:rsidRDefault="00C00A11" w:rsidP="00536815"/>
    <w:p w:rsidR="00C00A11" w:rsidRDefault="00C00A11" w:rsidP="00536815"/>
    <w:p w:rsidR="00C00A11" w:rsidRDefault="00C00A11" w:rsidP="00536815"/>
    <w:p w:rsidR="00C00A11" w:rsidRDefault="00C00A11" w:rsidP="00536815"/>
    <w:p w:rsidR="00C21F7B" w:rsidRDefault="00C21F7B" w:rsidP="00536815"/>
    <w:p w:rsidR="00C21F7B" w:rsidRDefault="00C21F7B" w:rsidP="00536815"/>
    <w:p w:rsidR="00C00A11" w:rsidRDefault="00C00A11" w:rsidP="00536815"/>
    <w:p w:rsidR="00C21F7B" w:rsidRDefault="00C21F7B" w:rsidP="00536815"/>
    <w:p w:rsidR="00F70F2D" w:rsidRDefault="00F70F2D" w:rsidP="00536815"/>
    <w:p w:rsidR="00F70F2D" w:rsidRDefault="00F70F2D" w:rsidP="00536815"/>
    <w:p w:rsidR="00536815" w:rsidRPr="005D5DAF" w:rsidRDefault="00C00A11" w:rsidP="00154B65">
      <w:pPr>
        <w:pStyle w:val="Nagwek1"/>
      </w:pPr>
      <w:bookmarkStart w:id="8" w:name="_Toc456879421"/>
      <w:bookmarkStart w:id="9" w:name="_Toc459189746"/>
      <w:r w:rsidRPr="005D5DAF">
        <w:lastRenderedPageBreak/>
        <w:t>Regulacje prawne</w:t>
      </w:r>
      <w:r w:rsidR="00AF6C1C" w:rsidRPr="005D5DAF">
        <w:t xml:space="preserve"> w </w:t>
      </w:r>
      <w:r w:rsidRPr="005D5DAF">
        <w:t>zakresie użytkowania</w:t>
      </w:r>
      <w:r w:rsidR="00AF6C1C" w:rsidRPr="005D5DAF">
        <w:t xml:space="preserve"> i </w:t>
      </w:r>
      <w:r w:rsidRPr="005D5DAF">
        <w:t>usuwania wyrobów zawierających azbest</w:t>
      </w:r>
      <w:bookmarkEnd w:id="8"/>
      <w:bookmarkEnd w:id="9"/>
    </w:p>
    <w:p w:rsidR="004A1273" w:rsidRDefault="00C00A11" w:rsidP="00542135">
      <w:pPr>
        <w:ind w:firstLine="567"/>
      </w:pPr>
      <w:r w:rsidRPr="00B513DC">
        <w:t xml:space="preserve">Tematyka </w:t>
      </w:r>
      <w:r>
        <w:t xml:space="preserve">dotycząca azbestu </w:t>
      </w:r>
      <w:r w:rsidRPr="00B513DC">
        <w:t>przedstawiana jest szeroko</w:t>
      </w:r>
      <w:r w:rsidR="00AF6C1C">
        <w:t xml:space="preserve"> w </w:t>
      </w:r>
      <w:r w:rsidRPr="00B513DC">
        <w:t xml:space="preserve">prawodawstwie polskim </w:t>
      </w:r>
      <w:r>
        <w:br/>
      </w:r>
      <w:r w:rsidRPr="00B513DC">
        <w:t>i europejskim. Około 50 aktów prawnych krajowych</w:t>
      </w:r>
      <w:r w:rsidR="00AF6C1C">
        <w:t xml:space="preserve"> i </w:t>
      </w:r>
      <w:r w:rsidRPr="00B513DC">
        <w:t>kilkanaście dyrektyw Unii Europejskiej odnosi się do problematyki azbestowej. Załącznik nr 1</w:t>
      </w:r>
      <w:r>
        <w:t xml:space="preserve"> do </w:t>
      </w:r>
      <w:r w:rsidRPr="00BE1646">
        <w:rPr>
          <w:i/>
        </w:rPr>
        <w:t>Programu</w:t>
      </w:r>
      <w:r>
        <w:t xml:space="preserve"> zawiera</w:t>
      </w:r>
      <w:r w:rsidRPr="00B513DC">
        <w:t xml:space="preserve"> wykaz obowiązujących aktów prawnych dotyczących postępowania</w:t>
      </w:r>
      <w:r w:rsidR="00AF6C1C">
        <w:t xml:space="preserve"> z </w:t>
      </w:r>
      <w:r w:rsidRPr="00B513DC">
        <w:t>wyrobami zawierającymi azbest.</w:t>
      </w:r>
      <w:r w:rsidRPr="00B513DC">
        <w:tab/>
      </w:r>
    </w:p>
    <w:p w:rsidR="004A1273" w:rsidRPr="00BD1D12" w:rsidRDefault="00C00A11" w:rsidP="00542135">
      <w:pPr>
        <w:ind w:firstLine="567"/>
        <w:rPr>
          <w:rFonts w:cstheme="minorHAnsi"/>
          <w:b/>
          <w:i/>
          <w:sz w:val="32"/>
          <w:szCs w:val="32"/>
        </w:rPr>
      </w:pPr>
      <w:r w:rsidRPr="00B513DC">
        <w:t>Poniżej omówiono najważniejsze ustawy</w:t>
      </w:r>
      <w:r w:rsidR="00AF6C1C">
        <w:t xml:space="preserve"> i </w:t>
      </w:r>
      <w:r w:rsidRPr="00B513DC">
        <w:t>rozporządzenia odnoszące</w:t>
      </w:r>
      <w:r>
        <w:t xml:space="preserve"> się</w:t>
      </w:r>
      <w:r w:rsidR="00373BA9">
        <w:t> </w:t>
      </w:r>
      <w:r w:rsidRPr="00B513DC">
        <w:t>do</w:t>
      </w:r>
      <w:r w:rsidR="00373BA9">
        <w:t> </w:t>
      </w:r>
      <w:r w:rsidRPr="00B513DC">
        <w:t>problematyki azb</w:t>
      </w:r>
      <w:r w:rsidR="00677D45">
        <w:t>estowej (Tabela</w:t>
      </w:r>
      <w:r w:rsidR="004611D8">
        <w:t xml:space="preserve"> 2</w:t>
      </w:r>
      <w:r w:rsidR="004A1273">
        <w:t>)</w:t>
      </w:r>
      <w:bookmarkStart w:id="10" w:name="_Toc364684087"/>
      <w:bookmarkStart w:id="11" w:name="_Toc364684234"/>
      <w:bookmarkStart w:id="12" w:name="_Toc364686728"/>
      <w:r w:rsidR="004A1273">
        <w:t>.</w:t>
      </w:r>
      <w:bookmarkEnd w:id="10"/>
      <w:bookmarkEnd w:id="11"/>
      <w:bookmarkEnd w:id="12"/>
    </w:p>
    <w:p w:rsidR="004611D8" w:rsidRDefault="004611D8" w:rsidP="00C00A11">
      <w:pPr>
        <w:ind w:firstLine="708"/>
      </w:pPr>
    </w:p>
    <w:p w:rsidR="004611D8" w:rsidRPr="004A1273" w:rsidRDefault="00677D45" w:rsidP="004A1273">
      <w:pPr>
        <w:spacing w:after="240"/>
        <w:rPr>
          <w:rFonts w:asciiTheme="minorHAnsi" w:hAnsiTheme="minorHAnsi"/>
        </w:rPr>
      </w:pPr>
      <w:r>
        <w:rPr>
          <w:rFonts w:asciiTheme="minorHAnsi" w:hAnsiTheme="minorHAnsi"/>
          <w:b/>
        </w:rPr>
        <w:t>Tabela</w:t>
      </w:r>
      <w:r w:rsidR="004A1273" w:rsidRPr="009D7004">
        <w:rPr>
          <w:rFonts w:asciiTheme="minorHAnsi" w:hAnsiTheme="minorHAnsi"/>
          <w:b/>
        </w:rPr>
        <w:t xml:space="preserve"> </w:t>
      </w:r>
      <w:r w:rsidR="004611D8">
        <w:rPr>
          <w:rFonts w:asciiTheme="minorHAnsi" w:hAnsiTheme="minorHAnsi"/>
          <w:b/>
        </w:rPr>
        <w:t>2</w:t>
      </w:r>
      <w:r w:rsidR="004A1273" w:rsidRPr="009D7004">
        <w:rPr>
          <w:rFonts w:asciiTheme="minorHAnsi" w:hAnsiTheme="minorHAnsi"/>
        </w:rPr>
        <w:t>. Najistotniejsze ustawy</w:t>
      </w:r>
      <w:r w:rsidR="00AF6C1C">
        <w:rPr>
          <w:rFonts w:asciiTheme="minorHAnsi" w:hAnsiTheme="minorHAnsi"/>
        </w:rPr>
        <w:t xml:space="preserve"> i </w:t>
      </w:r>
      <w:r w:rsidR="004A1273" w:rsidRPr="009D7004">
        <w:rPr>
          <w:rFonts w:asciiTheme="minorHAnsi" w:hAnsiTheme="minorHAnsi"/>
        </w:rPr>
        <w:t>rozporządzenia poruszające problematykę azbestową.</w:t>
      </w:r>
    </w:p>
    <w:tbl>
      <w:tblPr>
        <w:tblStyle w:val="Jasnalistaakcent12"/>
        <w:tblW w:w="0" w:type="auto"/>
        <w:tblLook w:val="04A0" w:firstRow="1" w:lastRow="0" w:firstColumn="1" w:lastColumn="0" w:noHBand="0" w:noVBand="1"/>
      </w:tblPr>
      <w:tblGrid>
        <w:gridCol w:w="9180"/>
      </w:tblGrid>
      <w:tr w:rsidR="0035148E" w:rsidRPr="00A44BA2" w:rsidTr="00A22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35148E" w:rsidRPr="0035148E" w:rsidRDefault="0035148E" w:rsidP="0035148E">
            <w:pPr>
              <w:jc w:val="center"/>
              <w:rPr>
                <w:color w:val="auto"/>
              </w:rPr>
            </w:pPr>
            <w:r w:rsidRPr="0035148E">
              <w:rPr>
                <w:color w:val="auto"/>
              </w:rPr>
              <w:t>Ustawa z dnia 19 czerwca 1997 r. o zakazie stosowania wyrobów zawierających azbest</w:t>
            </w:r>
          </w:p>
          <w:p w:rsidR="0035148E" w:rsidRPr="00A44BA2" w:rsidRDefault="0035148E" w:rsidP="00C86D69">
            <w:pPr>
              <w:spacing w:after="120"/>
              <w:jc w:val="center"/>
              <w:rPr>
                <w:b w:val="0"/>
              </w:rPr>
            </w:pPr>
            <w:r w:rsidRPr="0035148E">
              <w:rPr>
                <w:b w:val="0"/>
                <w:color w:val="auto"/>
              </w:rPr>
              <w:t>(Dz. U. z 2004 r. Nr 3, poz. 20, z późn. zm.)</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A44BA2" w:rsidRDefault="0089670D" w:rsidP="0035148E">
            <w:pPr>
              <w:spacing w:after="120"/>
              <w:rPr>
                <w:b w:val="0"/>
              </w:rPr>
            </w:pPr>
            <w:r w:rsidRPr="00A44BA2">
              <w:rPr>
                <w:b w:val="0"/>
              </w:rPr>
              <w:t>Głównym założeniem Ustawy jest wyeliminowanie</w:t>
            </w:r>
            <w:r w:rsidR="00AF6C1C" w:rsidRPr="00A44BA2">
              <w:rPr>
                <w:b w:val="0"/>
              </w:rPr>
              <w:t xml:space="preserve"> z </w:t>
            </w:r>
            <w:r w:rsidRPr="00A44BA2">
              <w:rPr>
                <w:b w:val="0"/>
              </w:rPr>
              <w:t>powszechnego użycia wyrobów azbestowych</w:t>
            </w:r>
            <w:r w:rsidR="00AF6C1C" w:rsidRPr="00A44BA2">
              <w:rPr>
                <w:b w:val="0"/>
              </w:rPr>
              <w:t xml:space="preserve"> i </w:t>
            </w:r>
            <w:r w:rsidRPr="00A44BA2">
              <w:rPr>
                <w:b w:val="0"/>
              </w:rPr>
              <w:t>zawierających azbest na terenie Rzeczypospolitej Polskiej. Zgodnie</w:t>
            </w:r>
            <w:r w:rsidR="00AF6C1C" w:rsidRPr="00A44BA2">
              <w:rPr>
                <w:b w:val="0"/>
              </w:rPr>
              <w:t xml:space="preserve"> z </w:t>
            </w:r>
            <w:r w:rsidRPr="00A44BA2">
              <w:rPr>
                <w:b w:val="0"/>
              </w:rPr>
              <w:t>ustawą produkcja płyt azbestowo-cementowych została zakończona we wszystkich zakładach 28 września 1998 roku,</w:t>
            </w:r>
            <w:r w:rsidR="00F55EC9" w:rsidRPr="00A44BA2">
              <w:rPr>
                <w:b w:val="0"/>
              </w:rPr>
              <w:t xml:space="preserve"> a </w:t>
            </w:r>
            <w:r w:rsidR="00AF6C1C" w:rsidRPr="00A44BA2">
              <w:rPr>
                <w:b w:val="0"/>
              </w:rPr>
              <w:t>z </w:t>
            </w:r>
            <w:r w:rsidRPr="00A44BA2">
              <w:rPr>
                <w:b w:val="0"/>
              </w:rPr>
              <w:t xml:space="preserve">dniem 28 marca 1999 roku zakazano obrotu tymi płytami. </w:t>
            </w:r>
          </w:p>
          <w:p w:rsidR="0089670D" w:rsidRPr="00A44BA2" w:rsidRDefault="0089670D" w:rsidP="0035148E">
            <w:pPr>
              <w:spacing w:before="120" w:after="120"/>
              <w:rPr>
                <w:b w:val="0"/>
              </w:rPr>
            </w:pPr>
            <w:r w:rsidRPr="00A44BA2">
              <w:rPr>
                <w:b w:val="0"/>
              </w:rPr>
              <w:t>Ustawa opisuje również uprawnienia (głównie opieki zdrowotnej) przysługujące pracownikom pracującym podczas produkcji azbestu oraz obecnie przy ich utylizacji, nakładając jednocześnie obowiązki na pracodawców</w:t>
            </w:r>
            <w:r w:rsidR="00AF6C1C" w:rsidRPr="00A44BA2">
              <w:rPr>
                <w:b w:val="0"/>
              </w:rPr>
              <w:t xml:space="preserve"> w </w:t>
            </w:r>
            <w:r w:rsidRPr="00A44BA2">
              <w:rPr>
                <w:b w:val="0"/>
              </w:rPr>
              <w:t>zakresie przeszkolenia</w:t>
            </w:r>
            <w:r w:rsidR="00AF6C1C" w:rsidRPr="00A44BA2">
              <w:rPr>
                <w:b w:val="0"/>
              </w:rPr>
              <w:t xml:space="preserve"> i </w:t>
            </w:r>
            <w:r w:rsidRPr="00A44BA2">
              <w:rPr>
                <w:b w:val="0"/>
              </w:rPr>
              <w:t>zapewnienia bezpiecznych warunków pracy pracownikom.</w:t>
            </w:r>
          </w:p>
          <w:p w:rsidR="00C21F7B" w:rsidRDefault="0089670D" w:rsidP="001F23CD">
            <w:pPr>
              <w:spacing w:before="120" w:after="120"/>
              <w:rPr>
                <w:b w:val="0"/>
              </w:rPr>
            </w:pPr>
            <w:r w:rsidRPr="00A44BA2">
              <w:rPr>
                <w:b w:val="0"/>
              </w:rPr>
              <w:t>Określone są również główne założenia rozporządzeń regulujących bezpieczne użytkowanie, usuwanie, transport</w:t>
            </w:r>
            <w:r w:rsidR="00AF6C1C" w:rsidRPr="00A44BA2">
              <w:rPr>
                <w:b w:val="0"/>
              </w:rPr>
              <w:t xml:space="preserve"> i </w:t>
            </w:r>
            <w:r w:rsidRPr="00A44BA2">
              <w:rPr>
                <w:b w:val="0"/>
              </w:rPr>
              <w:t>oznakowanie wyrobów zawierających azbest.</w:t>
            </w:r>
          </w:p>
          <w:p w:rsidR="00170484" w:rsidRDefault="00170484" w:rsidP="001F23CD">
            <w:pPr>
              <w:spacing w:before="120" w:after="120"/>
              <w:rPr>
                <w:b w:val="0"/>
              </w:rPr>
            </w:pPr>
          </w:p>
          <w:p w:rsidR="007A5DF6" w:rsidRDefault="007A5DF6" w:rsidP="001F23CD">
            <w:pPr>
              <w:spacing w:before="120" w:after="120"/>
              <w:rPr>
                <w:b w:val="0"/>
              </w:rPr>
            </w:pPr>
          </w:p>
          <w:p w:rsidR="00170484" w:rsidRDefault="00170484" w:rsidP="001F23CD">
            <w:pPr>
              <w:spacing w:before="120" w:after="120"/>
            </w:pPr>
          </w:p>
          <w:p w:rsidR="00725294" w:rsidRPr="00A44BA2" w:rsidRDefault="00725294" w:rsidP="001F23CD">
            <w:pPr>
              <w:spacing w:before="120" w:after="120"/>
            </w:pPr>
          </w:p>
        </w:tc>
      </w:tr>
    </w:tbl>
    <w:tbl>
      <w:tblPr>
        <w:tblStyle w:val="Jasnalistaakcent11"/>
        <w:tblW w:w="0" w:type="auto"/>
        <w:tblLook w:val="04A0" w:firstRow="1" w:lastRow="0" w:firstColumn="1" w:lastColumn="0" w:noHBand="0" w:noVBand="1"/>
      </w:tblPr>
      <w:tblGrid>
        <w:gridCol w:w="9180"/>
      </w:tblGrid>
      <w:tr w:rsidR="0089670D" w:rsidRPr="00A44BA2" w:rsidTr="00A22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A44BA2" w:rsidRDefault="0089670D" w:rsidP="0035148E">
            <w:pPr>
              <w:spacing w:before="120"/>
              <w:jc w:val="center"/>
              <w:rPr>
                <w:rFonts w:asciiTheme="minorHAnsi" w:hAnsiTheme="minorHAnsi"/>
              </w:rPr>
            </w:pPr>
            <w:r w:rsidRPr="00A44BA2">
              <w:rPr>
                <w:rFonts w:asciiTheme="minorHAnsi" w:hAnsiTheme="minorHAnsi"/>
                <w:color w:val="000000"/>
              </w:rPr>
              <w:lastRenderedPageBreak/>
              <w:t>Ustawa</w:t>
            </w:r>
            <w:r w:rsidR="00AF6C1C" w:rsidRPr="00A44BA2">
              <w:rPr>
                <w:rFonts w:asciiTheme="minorHAnsi" w:hAnsiTheme="minorHAnsi"/>
                <w:color w:val="000000"/>
              </w:rPr>
              <w:t xml:space="preserve"> z </w:t>
            </w:r>
            <w:r w:rsidRPr="00A44BA2">
              <w:rPr>
                <w:rFonts w:asciiTheme="minorHAnsi" w:hAnsiTheme="minorHAnsi"/>
                <w:color w:val="000000"/>
              </w:rPr>
              <w:t>dnia 14 grudnia 2012 r.</w:t>
            </w:r>
            <w:r w:rsidR="00F55EC9" w:rsidRPr="00A44BA2">
              <w:rPr>
                <w:rFonts w:asciiTheme="minorHAnsi" w:hAnsiTheme="minorHAnsi"/>
                <w:color w:val="000000"/>
              </w:rPr>
              <w:t xml:space="preserve"> o </w:t>
            </w:r>
            <w:r w:rsidRPr="00A44BA2">
              <w:rPr>
                <w:rFonts w:asciiTheme="minorHAnsi" w:hAnsiTheme="minorHAnsi"/>
                <w:color w:val="000000"/>
              </w:rPr>
              <w:t>odpadach</w:t>
            </w:r>
          </w:p>
          <w:p w:rsidR="0089670D" w:rsidRPr="00A44BA2" w:rsidRDefault="00F70F2D" w:rsidP="0035148E">
            <w:pPr>
              <w:spacing w:after="120"/>
              <w:jc w:val="center"/>
              <w:rPr>
                <w:rFonts w:asciiTheme="minorHAnsi" w:hAnsiTheme="minorHAnsi"/>
                <w:b w:val="0"/>
                <w:i/>
              </w:rPr>
            </w:pPr>
            <w:r w:rsidRPr="00A44BA2">
              <w:rPr>
                <w:rFonts w:asciiTheme="minorHAnsi" w:hAnsiTheme="minorHAnsi"/>
                <w:b w:val="0"/>
                <w:i/>
                <w:color w:val="000000"/>
              </w:rPr>
              <w:t>(Dz. U. 2013</w:t>
            </w:r>
            <w:r w:rsidR="0089670D" w:rsidRPr="00A44BA2">
              <w:rPr>
                <w:rFonts w:asciiTheme="minorHAnsi" w:hAnsiTheme="minorHAnsi"/>
                <w:b w:val="0"/>
                <w:i/>
                <w:color w:val="000000"/>
              </w:rPr>
              <w:t xml:space="preserve"> poz. 21)</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725294" w:rsidRDefault="0089670D" w:rsidP="0035148E">
            <w:pPr>
              <w:spacing w:before="120" w:after="120"/>
              <w:rPr>
                <w:b w:val="0"/>
              </w:rPr>
            </w:pPr>
            <w:r w:rsidRPr="00725294">
              <w:rPr>
                <w:b w:val="0"/>
              </w:rPr>
              <w:t xml:space="preserve">W </w:t>
            </w:r>
            <w:r w:rsidRPr="00725294">
              <w:rPr>
                <w:b w:val="0"/>
                <w:i/>
              </w:rPr>
              <w:t>ustawie</w:t>
            </w:r>
            <w:r w:rsidRPr="00725294">
              <w:rPr>
                <w:b w:val="0"/>
              </w:rPr>
              <w:t xml:space="preserve"> określono zasady postępowania</w:t>
            </w:r>
            <w:r w:rsidR="00AF6C1C" w:rsidRPr="00725294">
              <w:rPr>
                <w:b w:val="0"/>
              </w:rPr>
              <w:t xml:space="preserve"> z </w:t>
            </w:r>
            <w:r w:rsidRPr="00725294">
              <w:rPr>
                <w:b w:val="0"/>
              </w:rPr>
              <w:t>odpadami</w:t>
            </w:r>
            <w:r w:rsidR="00AF6C1C" w:rsidRPr="00725294">
              <w:rPr>
                <w:b w:val="0"/>
              </w:rPr>
              <w:t xml:space="preserve"> w </w:t>
            </w:r>
            <w:r w:rsidRPr="00725294">
              <w:rPr>
                <w:b w:val="0"/>
              </w:rPr>
              <w:t xml:space="preserve">sposób zgodny </w:t>
            </w:r>
            <w:r w:rsidRPr="00725294">
              <w:rPr>
                <w:b w:val="0"/>
              </w:rPr>
              <w:br/>
              <w:t>z zasadą zrównoważonego rozwoju, który zapewnia ochronę zdrowia</w:t>
            </w:r>
            <w:r w:rsidR="00AF6C1C" w:rsidRPr="00725294">
              <w:rPr>
                <w:b w:val="0"/>
              </w:rPr>
              <w:t xml:space="preserve"> i </w:t>
            </w:r>
            <w:r w:rsidRPr="00725294">
              <w:rPr>
                <w:b w:val="0"/>
              </w:rPr>
              <w:t>życia ludzi oraz ochronę środowiska. Przedstawiono zasady dotyczące powstawania odpadów, ich negatywnego oddziaływania na środowisko oraz odzysku, utylizacji</w:t>
            </w:r>
            <w:r w:rsidR="00AF6C1C" w:rsidRPr="00725294">
              <w:rPr>
                <w:b w:val="0"/>
              </w:rPr>
              <w:t xml:space="preserve"> i </w:t>
            </w:r>
            <w:r w:rsidRPr="00725294">
              <w:rPr>
                <w:b w:val="0"/>
              </w:rPr>
              <w:t>magazynowania odpadów,</w:t>
            </w:r>
            <w:r w:rsidR="00AF6C1C" w:rsidRPr="00725294">
              <w:rPr>
                <w:b w:val="0"/>
              </w:rPr>
              <w:t xml:space="preserve"> w </w:t>
            </w:r>
            <w:r w:rsidRPr="00725294">
              <w:rPr>
                <w:b w:val="0"/>
              </w:rPr>
              <w:t>tym także odpadów niebezpiecznych, np. zawierających azbest. Opisane obowiązki wytwórców</w:t>
            </w:r>
            <w:r w:rsidR="00AF6C1C" w:rsidRPr="00725294">
              <w:rPr>
                <w:b w:val="0"/>
              </w:rPr>
              <w:t xml:space="preserve"> i </w:t>
            </w:r>
            <w:r w:rsidRPr="00725294">
              <w:rPr>
                <w:b w:val="0"/>
              </w:rPr>
              <w:t>posiadaczy odpadów niebezpiecznych jasno precyzują sposób postępowania</w:t>
            </w:r>
            <w:r w:rsidR="00AF6C1C" w:rsidRPr="00725294">
              <w:rPr>
                <w:b w:val="0"/>
              </w:rPr>
              <w:t xml:space="preserve"> z </w:t>
            </w:r>
            <w:r w:rsidRPr="00725294">
              <w:rPr>
                <w:b w:val="0"/>
              </w:rPr>
              <w:t>odpadami azbestowymi. Unormowaniu prawnemu podlega całokształt spraw administracyjnych odnoszących się</w:t>
            </w:r>
            <w:r w:rsidR="00373BA9" w:rsidRPr="00725294">
              <w:rPr>
                <w:b w:val="0"/>
              </w:rPr>
              <w:t> </w:t>
            </w:r>
            <w:r w:rsidRPr="00725294">
              <w:rPr>
                <w:b w:val="0"/>
              </w:rPr>
              <w:t>do</w:t>
            </w:r>
            <w:r w:rsidR="00373BA9" w:rsidRPr="00725294">
              <w:rPr>
                <w:b w:val="0"/>
              </w:rPr>
              <w:t> </w:t>
            </w:r>
            <w:r w:rsidRPr="00725294">
              <w:rPr>
                <w:b w:val="0"/>
              </w:rPr>
              <w:t>postępowania</w:t>
            </w:r>
            <w:r w:rsidR="00AF6C1C" w:rsidRPr="00725294">
              <w:rPr>
                <w:b w:val="0"/>
              </w:rPr>
              <w:t xml:space="preserve"> z </w:t>
            </w:r>
            <w:r w:rsidRPr="00725294">
              <w:rPr>
                <w:b w:val="0"/>
              </w:rPr>
              <w:t>wyrobami azbestowymi</w:t>
            </w:r>
            <w:r w:rsidR="00AF6C1C" w:rsidRPr="00725294">
              <w:rPr>
                <w:b w:val="0"/>
              </w:rPr>
              <w:t xml:space="preserve"> i </w:t>
            </w:r>
            <w:r w:rsidRPr="00725294">
              <w:rPr>
                <w:b w:val="0"/>
              </w:rPr>
              <w:t>zawierającymi azbest, tj. zbieranie, transport, unieszkodliwianie,</w:t>
            </w:r>
            <w:r w:rsidR="00AF6C1C" w:rsidRPr="00725294">
              <w:rPr>
                <w:b w:val="0"/>
              </w:rPr>
              <w:t xml:space="preserve"> w </w:t>
            </w:r>
            <w:r w:rsidRPr="00725294">
              <w:rPr>
                <w:b w:val="0"/>
              </w:rPr>
              <w:t>tym magazynowanie. Szczegółowej regulacji</w:t>
            </w:r>
            <w:r w:rsidR="00AF6C1C" w:rsidRPr="00725294">
              <w:rPr>
                <w:b w:val="0"/>
              </w:rPr>
              <w:t xml:space="preserve"> w </w:t>
            </w:r>
            <w:r w:rsidRPr="00725294">
              <w:rPr>
                <w:b w:val="0"/>
              </w:rPr>
              <w:t>zakresie wymagań technicznych</w:t>
            </w:r>
            <w:r w:rsidR="00AF6C1C" w:rsidRPr="00725294">
              <w:rPr>
                <w:b w:val="0"/>
              </w:rPr>
              <w:t xml:space="preserve"> i </w:t>
            </w:r>
            <w:r w:rsidRPr="00725294">
              <w:rPr>
                <w:b w:val="0"/>
              </w:rPr>
              <w:t>organizacyjnych podlegają również składowiska odpadów zawierających azbest.</w:t>
            </w:r>
          </w:p>
          <w:p w:rsidR="00C84830" w:rsidRPr="00A44BA2" w:rsidRDefault="00C84830" w:rsidP="0035148E">
            <w:pPr>
              <w:spacing w:before="120" w:after="120"/>
            </w:pP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jc w:val="center"/>
            </w:pPr>
            <w:r w:rsidRPr="00725294">
              <w:t>Rozp</w:t>
            </w:r>
            <w:r w:rsidR="00E20356" w:rsidRPr="00725294">
              <w:t xml:space="preserve">orządzenie Ministra Gospodarki </w:t>
            </w:r>
            <w:r w:rsidR="00AF6C1C" w:rsidRPr="00725294">
              <w:t>z </w:t>
            </w:r>
            <w:r w:rsidRPr="00725294">
              <w:t>dnia 5 sierpnia 2010 r. zmieniające rozporządzenie</w:t>
            </w:r>
            <w:r w:rsidR="00AF6C1C" w:rsidRPr="00725294">
              <w:t xml:space="preserve"> w </w:t>
            </w:r>
            <w:r w:rsidRPr="00725294">
              <w:t>sprawie sposobów</w:t>
            </w:r>
            <w:r w:rsidR="00AF6C1C" w:rsidRPr="00725294">
              <w:t xml:space="preserve"> i </w:t>
            </w:r>
            <w:r w:rsidRPr="00725294">
              <w:t>warunków bezpiecznego użytkowania</w:t>
            </w:r>
            <w:r w:rsidR="00AF6C1C" w:rsidRPr="00725294">
              <w:t xml:space="preserve"> </w:t>
            </w:r>
            <w:r w:rsidR="0035148E" w:rsidRPr="00725294">
              <w:br/>
            </w:r>
            <w:r w:rsidR="00AF6C1C" w:rsidRPr="00725294">
              <w:t>i </w:t>
            </w:r>
            <w:r w:rsidRPr="00725294">
              <w:t>usuwania wyrobów zawierających azbest</w:t>
            </w:r>
          </w:p>
          <w:p w:rsidR="0089670D" w:rsidRPr="00725294" w:rsidRDefault="0089670D" w:rsidP="0035148E">
            <w:pPr>
              <w:jc w:val="center"/>
              <w:rPr>
                <w:b w:val="0"/>
                <w:i/>
              </w:rPr>
            </w:pPr>
            <w:r w:rsidRPr="00725294">
              <w:rPr>
                <w:b w:val="0"/>
                <w:i/>
              </w:rPr>
              <w:t>(</w:t>
            </w:r>
            <w:r w:rsidR="00E20356" w:rsidRPr="00725294">
              <w:rPr>
                <w:rFonts w:asciiTheme="minorHAnsi" w:hAnsiTheme="minorHAnsi"/>
                <w:b w:val="0"/>
                <w:bCs w:val="0"/>
                <w:i/>
                <w:color w:val="000000"/>
              </w:rPr>
              <w:t>Dz.U. 2010 nr 162 poz. 1089</w:t>
            </w:r>
            <w:r w:rsidRPr="00725294">
              <w:rPr>
                <w:b w:val="0"/>
                <w:i/>
              </w:rPr>
              <w:t>)</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725294" w:rsidRDefault="0089670D" w:rsidP="0035148E">
            <w:pPr>
              <w:spacing w:before="120" w:after="120"/>
              <w:rPr>
                <w:b w:val="0"/>
              </w:rPr>
            </w:pPr>
            <w:r w:rsidRPr="00725294">
              <w:rPr>
                <w:b w:val="0"/>
              </w:rPr>
              <w:t xml:space="preserve">W </w:t>
            </w:r>
            <w:r w:rsidR="00C84830" w:rsidRPr="00725294">
              <w:rPr>
                <w:b w:val="0"/>
              </w:rPr>
              <w:t>r</w:t>
            </w:r>
            <w:r w:rsidRPr="00725294">
              <w:rPr>
                <w:b w:val="0"/>
              </w:rPr>
              <w:t>ozporządzeniu określono szczegółowo obowiązki spoczywające na wykonawcach prac</w:t>
            </w:r>
            <w:r w:rsidR="00AF6C1C" w:rsidRPr="00725294">
              <w:rPr>
                <w:b w:val="0"/>
              </w:rPr>
              <w:t xml:space="preserve"> w </w:t>
            </w:r>
            <w:r w:rsidRPr="00725294">
              <w:rPr>
                <w:b w:val="0"/>
              </w:rPr>
              <w:t>zakresie bezpiecznego użytkowania</w:t>
            </w:r>
            <w:r w:rsidR="00AF6C1C" w:rsidRPr="00725294">
              <w:rPr>
                <w:b w:val="0"/>
              </w:rPr>
              <w:t xml:space="preserve"> i </w:t>
            </w:r>
            <w:r w:rsidRPr="00725294">
              <w:rPr>
                <w:b w:val="0"/>
              </w:rPr>
              <w:t>usuwania wyrobów zawierających azbest, bezpieczne sposoby wykonania ww. czynności oraz właściwe przygotowanie</w:t>
            </w:r>
            <w:r w:rsidR="00AF6C1C" w:rsidRPr="00725294">
              <w:rPr>
                <w:b w:val="0"/>
              </w:rPr>
              <w:t xml:space="preserve"> i </w:t>
            </w:r>
            <w:r w:rsidRPr="00725294">
              <w:rPr>
                <w:b w:val="0"/>
              </w:rPr>
              <w:t>przeprowadzenie transportu odpadów azbestowych</w:t>
            </w:r>
            <w:r w:rsidR="00AF6C1C" w:rsidRPr="00725294">
              <w:rPr>
                <w:b w:val="0"/>
              </w:rPr>
              <w:t xml:space="preserve"> i </w:t>
            </w:r>
            <w:r w:rsidRPr="00725294">
              <w:rPr>
                <w:b w:val="0"/>
              </w:rPr>
              <w:t>zawierających azbest na wyznaczone</w:t>
            </w:r>
            <w:r w:rsidR="00AF6C1C" w:rsidRPr="00725294">
              <w:rPr>
                <w:b w:val="0"/>
              </w:rPr>
              <w:t xml:space="preserve"> w </w:t>
            </w:r>
            <w:r w:rsidRPr="00725294">
              <w:rPr>
                <w:b w:val="0"/>
              </w:rPr>
              <w:t>tym celu składowisko odpadów. Rozporządzenie precyzuje również kwestie administracyjne związane ze zgłoszeniem planowanych prac usuwania azbestu przez właściciela nieruchomości</w:t>
            </w:r>
            <w:r w:rsidR="00AF6C1C" w:rsidRPr="00725294">
              <w:rPr>
                <w:b w:val="0"/>
              </w:rPr>
              <w:t xml:space="preserve"> i </w:t>
            </w:r>
            <w:r w:rsidRPr="00725294">
              <w:rPr>
                <w:b w:val="0"/>
              </w:rPr>
              <w:t>wykonawcę robót właściwym organom.</w:t>
            </w:r>
          </w:p>
          <w:p w:rsidR="007A5DF6" w:rsidRPr="00725294" w:rsidRDefault="0089670D" w:rsidP="00C86D69">
            <w:pPr>
              <w:spacing w:before="120" w:after="120"/>
              <w:rPr>
                <w:b w:val="0"/>
              </w:rPr>
            </w:pPr>
            <w:r w:rsidRPr="00725294">
              <w:rPr>
                <w:b w:val="0"/>
              </w:rPr>
              <w:t>Rozporządzenie nakłada obowiązek na właścicieli, użytkowników wieczystych oraz zarządców nieruchomości</w:t>
            </w:r>
            <w:r w:rsidR="00AF6C1C" w:rsidRPr="00725294">
              <w:rPr>
                <w:b w:val="0"/>
              </w:rPr>
              <w:t xml:space="preserve"> i </w:t>
            </w:r>
            <w:r w:rsidRPr="00725294">
              <w:rPr>
                <w:b w:val="0"/>
              </w:rPr>
              <w:t>każdego miejsca, obiektu, instalacji przemysłowej, czy urządzenia budowlanego zawierającego azbest przeprowadzania kontroli ich stanu. Częstotliwość kontroli określa się indywidualnie dla każdego wyrobu na podstawie oceny stanu</w:t>
            </w:r>
            <w:r w:rsidR="00AF6C1C" w:rsidRPr="00725294">
              <w:rPr>
                <w:b w:val="0"/>
              </w:rPr>
              <w:t xml:space="preserve"> i </w:t>
            </w:r>
            <w:r w:rsidRPr="00725294">
              <w:rPr>
                <w:b w:val="0"/>
              </w:rPr>
              <w:t>możliwości bezpiecznego użytkowania wyrobów zawierających azbest przedstawionej</w:t>
            </w:r>
            <w:r w:rsidR="00AF6C1C" w:rsidRPr="00725294">
              <w:rPr>
                <w:b w:val="0"/>
              </w:rPr>
              <w:t xml:space="preserve"> w </w:t>
            </w:r>
            <w:r w:rsidRPr="00725294">
              <w:rPr>
                <w:b w:val="0"/>
              </w:rPr>
              <w:t>Załączniku nr 1 do rozporządzenia</w:t>
            </w:r>
            <w:r w:rsidRPr="00725294">
              <w:rPr>
                <w:b w:val="0"/>
                <w:color w:val="FF0000"/>
              </w:rPr>
              <w:t xml:space="preserve"> </w:t>
            </w:r>
            <w:r w:rsidRPr="00725294">
              <w:rPr>
                <w:b w:val="0"/>
              </w:rPr>
              <w:t>(w</w:t>
            </w:r>
            <w:r w:rsidR="00373BA9" w:rsidRPr="00725294">
              <w:rPr>
                <w:b w:val="0"/>
              </w:rPr>
              <w:t> </w:t>
            </w:r>
            <w:r w:rsidRPr="00725294">
              <w:rPr>
                <w:b w:val="0"/>
              </w:rPr>
              <w:t>Programie - Załącznik nr 2).</w:t>
            </w:r>
          </w:p>
          <w:p w:rsidR="001F23CD" w:rsidRPr="00A44BA2" w:rsidRDefault="001F23CD" w:rsidP="00C86D69">
            <w:pPr>
              <w:spacing w:before="120" w:after="120"/>
            </w:pP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jc w:val="center"/>
              <w:rPr>
                <w:rFonts w:asciiTheme="minorHAnsi" w:hAnsiTheme="minorHAnsi"/>
                <w:color w:val="000000"/>
              </w:rPr>
            </w:pPr>
            <w:r w:rsidRPr="00725294">
              <w:rPr>
                <w:rFonts w:asciiTheme="minorHAnsi" w:hAnsiTheme="minorHAnsi"/>
                <w:color w:val="000000"/>
              </w:rPr>
              <w:lastRenderedPageBreak/>
              <w:t>Rozporządzenie Ministra Gospodarki</w:t>
            </w:r>
            <w:r w:rsidR="00AF6C1C" w:rsidRPr="00725294">
              <w:rPr>
                <w:rFonts w:asciiTheme="minorHAnsi" w:hAnsiTheme="minorHAnsi"/>
                <w:color w:val="000000"/>
              </w:rPr>
              <w:t xml:space="preserve"> z </w:t>
            </w:r>
            <w:r w:rsidRPr="00725294">
              <w:rPr>
                <w:rFonts w:asciiTheme="minorHAnsi" w:hAnsiTheme="minorHAnsi"/>
                <w:color w:val="000000"/>
              </w:rPr>
              <w:t>dnia 13 grudnia 2010 r.</w:t>
            </w:r>
            <w:r w:rsidR="00AF6C1C" w:rsidRPr="00725294">
              <w:rPr>
                <w:rFonts w:asciiTheme="minorHAnsi" w:hAnsiTheme="minorHAnsi"/>
                <w:color w:val="000000"/>
              </w:rPr>
              <w:t xml:space="preserve"> w </w:t>
            </w:r>
            <w:r w:rsidRPr="00725294">
              <w:rPr>
                <w:rFonts w:asciiTheme="minorHAnsi" w:hAnsiTheme="minorHAnsi"/>
                <w:color w:val="000000"/>
              </w:rPr>
              <w:t>sprawie wymagań</w:t>
            </w:r>
            <w:r w:rsidR="00AF6C1C" w:rsidRPr="00725294">
              <w:rPr>
                <w:rFonts w:asciiTheme="minorHAnsi" w:hAnsiTheme="minorHAnsi"/>
                <w:color w:val="000000"/>
              </w:rPr>
              <w:t xml:space="preserve"> w </w:t>
            </w:r>
            <w:r w:rsidRPr="00725294">
              <w:rPr>
                <w:rFonts w:asciiTheme="minorHAnsi" w:hAnsiTheme="minorHAnsi"/>
                <w:color w:val="000000"/>
              </w:rPr>
              <w:t>zakresie wykorzystywania wyrobów zawierających azbest oraz wykorzystywania</w:t>
            </w:r>
            <w:r w:rsidR="00AF6C1C" w:rsidRPr="00725294">
              <w:rPr>
                <w:rFonts w:asciiTheme="minorHAnsi" w:hAnsiTheme="minorHAnsi"/>
                <w:color w:val="000000"/>
              </w:rPr>
              <w:t xml:space="preserve"> i </w:t>
            </w:r>
            <w:r w:rsidRPr="00725294">
              <w:rPr>
                <w:rFonts w:asciiTheme="minorHAnsi" w:hAnsiTheme="minorHAnsi"/>
                <w:color w:val="000000"/>
              </w:rPr>
              <w:t>oczyszczania instalacji lub urządzeń,</w:t>
            </w:r>
            <w:r w:rsidR="00AF6C1C" w:rsidRPr="00725294">
              <w:rPr>
                <w:rFonts w:asciiTheme="minorHAnsi" w:hAnsiTheme="minorHAnsi"/>
                <w:color w:val="000000"/>
              </w:rPr>
              <w:t xml:space="preserve"> w </w:t>
            </w:r>
            <w:r w:rsidRPr="00725294">
              <w:rPr>
                <w:rFonts w:asciiTheme="minorHAnsi" w:hAnsiTheme="minorHAnsi"/>
                <w:color w:val="000000"/>
              </w:rPr>
              <w:t xml:space="preserve">których były lub są wykorzystywane wyroby zawierające azbest </w:t>
            </w:r>
          </w:p>
          <w:p w:rsidR="0089670D" w:rsidRPr="00725294" w:rsidRDefault="0089670D" w:rsidP="0035148E">
            <w:pPr>
              <w:jc w:val="center"/>
              <w:rPr>
                <w:rFonts w:asciiTheme="minorHAnsi" w:hAnsiTheme="minorHAnsi"/>
                <w:b w:val="0"/>
                <w:i/>
              </w:rPr>
            </w:pPr>
            <w:r w:rsidRPr="00725294">
              <w:rPr>
                <w:rFonts w:asciiTheme="minorHAnsi" w:hAnsiTheme="minorHAnsi"/>
                <w:b w:val="0"/>
                <w:i/>
                <w:color w:val="000000"/>
              </w:rPr>
              <w:t>(Dz. U.</w:t>
            </w:r>
            <w:r w:rsidR="00AF6C1C" w:rsidRPr="00725294">
              <w:rPr>
                <w:rFonts w:asciiTheme="minorHAnsi" w:hAnsiTheme="minorHAnsi"/>
                <w:b w:val="0"/>
                <w:i/>
                <w:color w:val="000000"/>
              </w:rPr>
              <w:t xml:space="preserve"> z </w:t>
            </w:r>
            <w:r w:rsidRPr="00725294">
              <w:rPr>
                <w:rFonts w:asciiTheme="minorHAnsi" w:hAnsiTheme="minorHAnsi"/>
                <w:b w:val="0"/>
                <w:i/>
                <w:color w:val="000000"/>
              </w:rPr>
              <w:t>2011 r. Nr 8, poz. 31)</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725294" w:rsidRDefault="0089670D" w:rsidP="0035148E">
            <w:pPr>
              <w:spacing w:before="120" w:after="120"/>
              <w:rPr>
                <w:rFonts w:asciiTheme="minorHAnsi" w:hAnsiTheme="minorHAnsi"/>
                <w:b w:val="0"/>
                <w:color w:val="000000"/>
              </w:rPr>
            </w:pPr>
            <w:r w:rsidRPr="00725294">
              <w:rPr>
                <w:rFonts w:asciiTheme="minorHAnsi" w:hAnsiTheme="minorHAnsi"/>
                <w:b w:val="0"/>
                <w:color w:val="000000"/>
              </w:rPr>
              <w:t xml:space="preserve">W </w:t>
            </w:r>
            <w:r w:rsidR="00C84830" w:rsidRPr="00725294">
              <w:rPr>
                <w:rFonts w:asciiTheme="minorHAnsi" w:hAnsiTheme="minorHAnsi"/>
                <w:b w:val="0"/>
                <w:color w:val="000000"/>
              </w:rPr>
              <w:t>r</w:t>
            </w:r>
            <w:r w:rsidRPr="00725294">
              <w:rPr>
                <w:rFonts w:asciiTheme="minorHAnsi" w:hAnsiTheme="minorHAnsi"/>
                <w:b w:val="0"/>
                <w:color w:val="000000"/>
              </w:rPr>
              <w:t>ozporządzeniu określono zasady wykorzystywania wyrobów zawierających azbest, używania</w:t>
            </w:r>
            <w:r w:rsidR="00AF6C1C" w:rsidRPr="00725294">
              <w:rPr>
                <w:rFonts w:asciiTheme="minorHAnsi" w:hAnsiTheme="minorHAnsi"/>
                <w:b w:val="0"/>
                <w:color w:val="000000"/>
              </w:rPr>
              <w:t xml:space="preserve"> i </w:t>
            </w:r>
            <w:r w:rsidRPr="00725294">
              <w:rPr>
                <w:rFonts w:asciiTheme="minorHAnsi" w:hAnsiTheme="minorHAnsi"/>
                <w:b w:val="0"/>
                <w:color w:val="000000"/>
              </w:rPr>
              <w:t>oczyszczania urządzeń oraz instalacji,</w:t>
            </w:r>
            <w:r w:rsidR="00AF6C1C" w:rsidRPr="00725294">
              <w:rPr>
                <w:rFonts w:asciiTheme="minorHAnsi" w:hAnsiTheme="minorHAnsi"/>
                <w:b w:val="0"/>
                <w:color w:val="000000"/>
              </w:rPr>
              <w:t xml:space="preserve"> w </w:t>
            </w:r>
            <w:r w:rsidRPr="00725294">
              <w:rPr>
                <w:rFonts w:asciiTheme="minorHAnsi" w:hAnsiTheme="minorHAnsi"/>
                <w:b w:val="0"/>
                <w:color w:val="000000"/>
              </w:rPr>
              <w:t>których są obecnie lub były stosowane wyroby zawierające azbest. Nakłada również na właścicieli</w:t>
            </w:r>
            <w:r w:rsidR="00AF6C1C" w:rsidRPr="00725294">
              <w:rPr>
                <w:rFonts w:asciiTheme="minorHAnsi" w:hAnsiTheme="minorHAnsi"/>
                <w:b w:val="0"/>
                <w:color w:val="000000"/>
              </w:rPr>
              <w:t xml:space="preserve"> i </w:t>
            </w:r>
            <w:r w:rsidRPr="00725294">
              <w:rPr>
                <w:rFonts w:asciiTheme="minorHAnsi" w:hAnsiTheme="minorHAnsi"/>
                <w:b w:val="0"/>
                <w:color w:val="000000"/>
              </w:rPr>
              <w:t>zarządców nieruchomości obowiązek inwentaryzacji</w:t>
            </w:r>
            <w:r w:rsidR="00AF6C1C" w:rsidRPr="00725294">
              <w:rPr>
                <w:rFonts w:asciiTheme="minorHAnsi" w:hAnsiTheme="minorHAnsi"/>
                <w:b w:val="0"/>
                <w:color w:val="000000"/>
              </w:rPr>
              <w:t xml:space="preserve"> w </w:t>
            </w:r>
            <w:r w:rsidRPr="00725294">
              <w:rPr>
                <w:rFonts w:asciiTheme="minorHAnsi" w:hAnsiTheme="minorHAnsi"/>
                <w:b w:val="0"/>
                <w:color w:val="000000"/>
              </w:rPr>
              <w:t xml:space="preserve">wyznaczony sposób </w:t>
            </w:r>
            <w:r w:rsidRPr="00725294">
              <w:rPr>
                <w:rFonts w:asciiTheme="minorHAnsi" w:hAnsiTheme="minorHAnsi"/>
                <w:b w:val="0"/>
              </w:rPr>
              <w:t>(Załącznik nr 3 do rozporządzenia,</w:t>
            </w:r>
            <w:r w:rsidR="00AF6C1C" w:rsidRPr="00725294">
              <w:rPr>
                <w:rFonts w:asciiTheme="minorHAnsi" w:hAnsiTheme="minorHAnsi"/>
                <w:b w:val="0"/>
              </w:rPr>
              <w:t xml:space="preserve"> w </w:t>
            </w:r>
            <w:r w:rsidRPr="00725294">
              <w:rPr>
                <w:rFonts w:asciiTheme="minorHAnsi" w:hAnsiTheme="minorHAnsi"/>
                <w:b w:val="0"/>
              </w:rPr>
              <w:t>Programie załącznik nr 3)</w:t>
            </w:r>
            <w:r w:rsidRPr="00725294">
              <w:rPr>
                <w:rFonts w:asciiTheme="minorHAnsi" w:hAnsiTheme="minorHAnsi"/>
                <w:b w:val="0"/>
                <w:color w:val="000000"/>
              </w:rPr>
              <w:t xml:space="preserve"> wyrobów zawierających azbest znajdujących się</w:t>
            </w:r>
            <w:r w:rsidR="00AF6C1C" w:rsidRPr="00725294">
              <w:rPr>
                <w:rFonts w:asciiTheme="minorHAnsi" w:hAnsiTheme="minorHAnsi"/>
                <w:b w:val="0"/>
                <w:color w:val="000000"/>
              </w:rPr>
              <w:t xml:space="preserve"> w </w:t>
            </w:r>
            <w:r w:rsidRPr="00725294">
              <w:rPr>
                <w:rFonts w:asciiTheme="minorHAnsi" w:hAnsiTheme="minorHAnsi"/>
                <w:b w:val="0"/>
                <w:color w:val="000000"/>
              </w:rPr>
              <w:t>ich posiadaniu</w:t>
            </w:r>
            <w:r w:rsidR="00AF6C1C" w:rsidRPr="00725294">
              <w:rPr>
                <w:rFonts w:asciiTheme="minorHAnsi" w:hAnsiTheme="minorHAnsi"/>
                <w:b w:val="0"/>
                <w:color w:val="000000"/>
              </w:rPr>
              <w:t xml:space="preserve"> i </w:t>
            </w:r>
            <w:r w:rsidRPr="00725294">
              <w:rPr>
                <w:rFonts w:asciiTheme="minorHAnsi" w:hAnsiTheme="minorHAnsi"/>
                <w:b w:val="0"/>
                <w:color w:val="000000"/>
              </w:rPr>
              <w:t>przekazania opracowanych informacji na</w:t>
            </w:r>
            <w:r w:rsidR="00373BA9" w:rsidRPr="00725294">
              <w:rPr>
                <w:rFonts w:asciiTheme="minorHAnsi" w:hAnsiTheme="minorHAnsi"/>
                <w:b w:val="0"/>
                <w:color w:val="000000"/>
              </w:rPr>
              <w:t> </w:t>
            </w:r>
            <w:r w:rsidRPr="00725294">
              <w:rPr>
                <w:rFonts w:asciiTheme="minorHAnsi" w:hAnsiTheme="minorHAnsi"/>
                <w:b w:val="0"/>
                <w:color w:val="000000"/>
              </w:rPr>
              <w:t>ten temat wójtowi gminy lub burmistrzowi miasta. Wyroby zawierające azbest, takie jak instalacje, urządzenia, użytkowane bez zabezpieczenia drogi oraz wyłączone</w:t>
            </w:r>
            <w:r w:rsidR="00AF6C1C" w:rsidRPr="00725294">
              <w:rPr>
                <w:rFonts w:asciiTheme="minorHAnsi" w:hAnsiTheme="minorHAnsi"/>
                <w:b w:val="0"/>
                <w:color w:val="000000"/>
              </w:rPr>
              <w:t xml:space="preserve"> z </w:t>
            </w:r>
            <w:r w:rsidRPr="00725294">
              <w:rPr>
                <w:rFonts w:asciiTheme="minorHAnsi" w:hAnsiTheme="minorHAnsi"/>
                <w:b w:val="0"/>
                <w:color w:val="000000"/>
              </w:rPr>
              <w:t>użytkowania, pozostawione</w:t>
            </w:r>
            <w:r w:rsidR="00AF6C1C" w:rsidRPr="00725294">
              <w:rPr>
                <w:rFonts w:asciiTheme="minorHAnsi" w:hAnsiTheme="minorHAnsi"/>
                <w:b w:val="0"/>
                <w:color w:val="000000"/>
              </w:rPr>
              <w:t xml:space="preserve"> w </w:t>
            </w:r>
            <w:r w:rsidRPr="00725294">
              <w:rPr>
                <w:rFonts w:asciiTheme="minorHAnsi" w:hAnsiTheme="minorHAnsi"/>
                <w:b w:val="0"/>
                <w:color w:val="000000"/>
              </w:rPr>
              <w:t>ziemi rury azbestowo-cementowe podlegają konieczności oznakowania - według wzoru przedstawionego</w:t>
            </w:r>
            <w:r w:rsidR="00AF6C1C" w:rsidRPr="00725294">
              <w:rPr>
                <w:rFonts w:asciiTheme="minorHAnsi" w:hAnsiTheme="minorHAnsi"/>
                <w:b w:val="0"/>
                <w:color w:val="000000"/>
              </w:rPr>
              <w:t xml:space="preserve"> w </w:t>
            </w:r>
            <w:r w:rsidRPr="00725294">
              <w:rPr>
                <w:rFonts w:asciiTheme="minorHAnsi" w:hAnsiTheme="minorHAnsi"/>
                <w:b w:val="0"/>
                <w:color w:val="000000"/>
              </w:rPr>
              <w:t>załącznikach nr 1</w:t>
            </w:r>
            <w:r w:rsidR="00AF6C1C" w:rsidRPr="00725294">
              <w:rPr>
                <w:rFonts w:asciiTheme="minorHAnsi" w:hAnsiTheme="minorHAnsi"/>
                <w:b w:val="0"/>
                <w:color w:val="000000"/>
              </w:rPr>
              <w:t xml:space="preserve"> i </w:t>
            </w:r>
            <w:r w:rsidRPr="00725294">
              <w:rPr>
                <w:rFonts w:asciiTheme="minorHAnsi" w:hAnsiTheme="minorHAnsi"/>
                <w:b w:val="0"/>
                <w:color w:val="000000"/>
              </w:rPr>
              <w:t>2 do Rozporządzenia.</w:t>
            </w:r>
          </w:p>
          <w:p w:rsidR="0089670D" w:rsidRPr="00725294" w:rsidRDefault="0089670D" w:rsidP="0035148E">
            <w:pPr>
              <w:spacing w:before="120" w:after="120"/>
              <w:rPr>
                <w:rFonts w:asciiTheme="minorHAnsi" w:hAnsiTheme="minorHAnsi"/>
                <w:b w:val="0"/>
                <w:color w:val="000000"/>
              </w:rPr>
            </w:pPr>
            <w:r w:rsidRPr="00725294">
              <w:rPr>
                <w:rFonts w:asciiTheme="minorHAnsi" w:hAnsiTheme="minorHAnsi"/>
                <w:b w:val="0"/>
                <w:color w:val="000000"/>
              </w:rPr>
              <w:t>W</w:t>
            </w:r>
            <w:r w:rsidR="00C86D69" w:rsidRPr="00725294">
              <w:rPr>
                <w:rFonts w:asciiTheme="minorHAnsi" w:hAnsiTheme="minorHAnsi"/>
                <w:b w:val="0"/>
                <w:color w:val="000000"/>
              </w:rPr>
              <w:t xml:space="preserve"> </w:t>
            </w:r>
            <w:r w:rsidRPr="00725294">
              <w:rPr>
                <w:rFonts w:asciiTheme="minorHAnsi" w:hAnsiTheme="minorHAnsi"/>
                <w:b w:val="0"/>
                <w:color w:val="000000"/>
              </w:rPr>
              <w:t xml:space="preserve"> Rozporządzeniu jednoznacznie wskazano, że końcowym terminem użytkowania azbestu</w:t>
            </w:r>
            <w:r w:rsidR="00AF6C1C" w:rsidRPr="00725294">
              <w:rPr>
                <w:rFonts w:asciiTheme="minorHAnsi" w:hAnsiTheme="minorHAnsi"/>
                <w:b w:val="0"/>
                <w:color w:val="000000"/>
              </w:rPr>
              <w:t xml:space="preserve"> i </w:t>
            </w:r>
            <w:r w:rsidRPr="00725294">
              <w:rPr>
                <w:rFonts w:asciiTheme="minorHAnsi" w:hAnsiTheme="minorHAnsi"/>
                <w:b w:val="0"/>
                <w:color w:val="000000"/>
              </w:rPr>
              <w:t>wyrobów zawierających azbest jest 31 grudnia 2032 r.</w:t>
            </w:r>
          </w:p>
          <w:p w:rsidR="00C21F7B" w:rsidRPr="00A44BA2" w:rsidRDefault="00C21F7B" w:rsidP="0035148E">
            <w:pPr>
              <w:spacing w:before="120" w:after="120"/>
              <w:rPr>
                <w:rFonts w:asciiTheme="minorHAnsi" w:hAnsiTheme="minorHAnsi"/>
                <w:color w:val="000000"/>
              </w:rPr>
            </w:pP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jc w:val="center"/>
              <w:rPr>
                <w:rFonts w:asciiTheme="minorHAnsi" w:hAnsiTheme="minorHAnsi"/>
              </w:rPr>
            </w:pPr>
            <w:r w:rsidRPr="00725294">
              <w:rPr>
                <w:rFonts w:asciiTheme="minorHAnsi" w:hAnsiTheme="minorHAnsi"/>
              </w:rPr>
              <w:t>Ustawa</w:t>
            </w:r>
            <w:r w:rsidR="00AF6C1C" w:rsidRPr="00725294">
              <w:rPr>
                <w:rFonts w:asciiTheme="minorHAnsi" w:hAnsiTheme="minorHAnsi"/>
              </w:rPr>
              <w:t xml:space="preserve"> z </w:t>
            </w:r>
            <w:r w:rsidRPr="00725294">
              <w:rPr>
                <w:rFonts w:asciiTheme="minorHAnsi" w:hAnsiTheme="minorHAnsi"/>
              </w:rPr>
              <w:t>dnia 27 kwietnia 2001 roku Prawo Ochrony Środowiska</w:t>
            </w:r>
          </w:p>
          <w:p w:rsidR="0089670D" w:rsidRPr="00725294" w:rsidRDefault="0089670D" w:rsidP="0035148E">
            <w:pPr>
              <w:jc w:val="center"/>
              <w:rPr>
                <w:rFonts w:asciiTheme="minorHAnsi" w:hAnsiTheme="minorHAnsi"/>
                <w:b w:val="0"/>
              </w:rPr>
            </w:pPr>
            <w:r w:rsidRPr="00725294">
              <w:rPr>
                <w:rFonts w:asciiTheme="minorHAnsi" w:hAnsiTheme="minorHAnsi"/>
                <w:b w:val="0"/>
              </w:rPr>
              <w:t>(Dz. U.</w:t>
            </w:r>
            <w:r w:rsidR="00060251" w:rsidRPr="00725294">
              <w:rPr>
                <w:rFonts w:asciiTheme="minorHAnsi" w:hAnsiTheme="minorHAnsi"/>
                <w:b w:val="0"/>
              </w:rPr>
              <w:t xml:space="preserve"> </w:t>
            </w:r>
            <w:r w:rsidR="00112846" w:rsidRPr="00725294">
              <w:rPr>
                <w:rFonts w:asciiTheme="minorHAnsi" w:hAnsiTheme="minorHAnsi"/>
                <w:b w:val="0"/>
              </w:rPr>
              <w:t>2016 poz. 672</w:t>
            </w:r>
            <w:r w:rsidRPr="00725294">
              <w:rPr>
                <w:rFonts w:asciiTheme="minorHAnsi" w:hAnsiTheme="minorHAnsi"/>
                <w:b w:val="0"/>
              </w:rPr>
              <w:t>)</w:t>
            </w:r>
          </w:p>
        </w:tc>
      </w:tr>
      <w:tr w:rsidR="0089670D" w:rsidRPr="00725294"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725294" w:rsidRDefault="0089670D" w:rsidP="0035148E">
            <w:pPr>
              <w:spacing w:before="120" w:after="120"/>
              <w:rPr>
                <w:rFonts w:asciiTheme="minorHAnsi" w:hAnsiTheme="minorHAnsi"/>
                <w:b w:val="0"/>
                <w:color w:val="000000"/>
              </w:rPr>
            </w:pPr>
            <w:r w:rsidRPr="00725294">
              <w:rPr>
                <w:rFonts w:asciiTheme="minorHAnsi" w:hAnsiTheme="minorHAnsi"/>
                <w:b w:val="0"/>
                <w:color w:val="000000"/>
              </w:rPr>
              <w:t>Ustawa określa zasady ochrony środowiska oraz warunki korzystania</w:t>
            </w:r>
            <w:r w:rsidR="00AF6C1C" w:rsidRPr="00725294">
              <w:rPr>
                <w:rFonts w:asciiTheme="minorHAnsi" w:hAnsiTheme="minorHAnsi"/>
                <w:b w:val="0"/>
                <w:color w:val="000000"/>
              </w:rPr>
              <w:t xml:space="preserve"> z </w:t>
            </w:r>
            <w:r w:rsidRPr="00725294">
              <w:rPr>
                <w:rFonts w:asciiTheme="minorHAnsi" w:hAnsiTheme="minorHAnsi"/>
                <w:b w:val="0"/>
                <w:color w:val="000000"/>
              </w:rPr>
              <w:t>jego zasobów,</w:t>
            </w:r>
            <w:r w:rsidR="00AF6C1C" w:rsidRPr="00725294">
              <w:rPr>
                <w:rFonts w:asciiTheme="minorHAnsi" w:hAnsiTheme="minorHAnsi"/>
                <w:b w:val="0"/>
                <w:color w:val="000000"/>
              </w:rPr>
              <w:t xml:space="preserve"> z </w:t>
            </w:r>
            <w:r w:rsidRPr="00725294">
              <w:rPr>
                <w:rFonts w:asciiTheme="minorHAnsi" w:hAnsiTheme="minorHAnsi"/>
                <w:b w:val="0"/>
                <w:color w:val="000000"/>
              </w:rPr>
              <w:t>uwzględnieniem wymagań zrównoważonego rozwoju. Ustawa zawiera szereg istotnych postanowień dotyczących m. in. :</w:t>
            </w:r>
          </w:p>
          <w:p w:rsidR="0089670D" w:rsidRPr="00725294" w:rsidRDefault="0089670D" w:rsidP="00DD6F7F">
            <w:pPr>
              <w:pStyle w:val="Akapitzlist"/>
              <w:numPr>
                <w:ilvl w:val="0"/>
                <w:numId w:val="21"/>
              </w:numPr>
              <w:spacing w:before="120" w:after="120"/>
              <w:rPr>
                <w:rFonts w:asciiTheme="minorHAnsi" w:hAnsiTheme="minorHAnsi"/>
                <w:b w:val="0"/>
                <w:color w:val="000000"/>
              </w:rPr>
            </w:pPr>
            <w:r w:rsidRPr="00725294">
              <w:rPr>
                <w:rFonts w:asciiTheme="minorHAnsi" w:hAnsiTheme="minorHAnsi"/>
                <w:b w:val="0"/>
                <w:color w:val="000000"/>
              </w:rPr>
              <w:t>państwowego monitoringu środowiska, jako systemów pomiarów, ocen</w:t>
            </w:r>
            <w:r w:rsidR="00AF6C1C" w:rsidRPr="00725294">
              <w:rPr>
                <w:rFonts w:asciiTheme="minorHAnsi" w:hAnsiTheme="minorHAnsi"/>
                <w:b w:val="0"/>
                <w:color w:val="000000"/>
              </w:rPr>
              <w:t xml:space="preserve"> i </w:t>
            </w:r>
            <w:r w:rsidRPr="00725294">
              <w:rPr>
                <w:rFonts w:asciiTheme="minorHAnsi" w:hAnsiTheme="minorHAnsi"/>
                <w:b w:val="0"/>
                <w:color w:val="000000"/>
              </w:rPr>
              <w:t>prognoz stanu środowiska,</w:t>
            </w:r>
            <w:r w:rsidR="00F55EC9" w:rsidRPr="00725294">
              <w:rPr>
                <w:rFonts w:asciiTheme="minorHAnsi" w:hAnsiTheme="minorHAnsi"/>
                <w:b w:val="0"/>
                <w:color w:val="000000"/>
              </w:rPr>
              <w:t xml:space="preserve"> a </w:t>
            </w:r>
            <w:r w:rsidRPr="00725294">
              <w:rPr>
                <w:rFonts w:asciiTheme="minorHAnsi" w:hAnsiTheme="minorHAnsi"/>
                <w:b w:val="0"/>
                <w:color w:val="000000"/>
              </w:rPr>
              <w:t>także gromadzenia, przetwarzania</w:t>
            </w:r>
            <w:r w:rsidR="00AF6C1C" w:rsidRPr="00725294">
              <w:rPr>
                <w:rFonts w:asciiTheme="minorHAnsi" w:hAnsiTheme="minorHAnsi"/>
                <w:b w:val="0"/>
                <w:color w:val="000000"/>
              </w:rPr>
              <w:t xml:space="preserve"> i </w:t>
            </w:r>
            <w:r w:rsidRPr="00725294">
              <w:rPr>
                <w:rFonts w:asciiTheme="minorHAnsi" w:hAnsiTheme="minorHAnsi"/>
                <w:b w:val="0"/>
                <w:color w:val="000000"/>
              </w:rPr>
              <w:t>rozpowszechniania informacji</w:t>
            </w:r>
            <w:r w:rsidR="00F55EC9" w:rsidRPr="00725294">
              <w:rPr>
                <w:rFonts w:asciiTheme="minorHAnsi" w:hAnsiTheme="minorHAnsi"/>
                <w:b w:val="0"/>
                <w:color w:val="000000"/>
              </w:rPr>
              <w:t xml:space="preserve"> o </w:t>
            </w:r>
            <w:r w:rsidRPr="00725294">
              <w:rPr>
                <w:rFonts w:asciiTheme="minorHAnsi" w:hAnsiTheme="minorHAnsi"/>
                <w:b w:val="0"/>
                <w:color w:val="000000"/>
              </w:rPr>
              <w:t>środowisku,</w:t>
            </w:r>
          </w:p>
          <w:p w:rsidR="0089670D" w:rsidRPr="00725294" w:rsidRDefault="0089670D" w:rsidP="00DD6F7F">
            <w:pPr>
              <w:pStyle w:val="Akapitzlist"/>
              <w:numPr>
                <w:ilvl w:val="0"/>
                <w:numId w:val="21"/>
              </w:numPr>
              <w:spacing w:before="120" w:after="120"/>
              <w:rPr>
                <w:rFonts w:asciiTheme="minorHAnsi" w:hAnsiTheme="minorHAnsi"/>
                <w:b w:val="0"/>
                <w:color w:val="000000"/>
              </w:rPr>
            </w:pPr>
            <w:r w:rsidRPr="00725294">
              <w:rPr>
                <w:rFonts w:asciiTheme="minorHAnsi" w:hAnsiTheme="minorHAnsi"/>
                <w:b w:val="0"/>
                <w:color w:val="000000"/>
              </w:rPr>
              <w:t>opracowania prognoz oddziaływania na środowisko,</w:t>
            </w:r>
            <w:r w:rsidR="00AF6C1C" w:rsidRPr="00725294">
              <w:rPr>
                <w:rFonts w:asciiTheme="minorHAnsi" w:hAnsiTheme="minorHAnsi"/>
                <w:b w:val="0"/>
                <w:color w:val="000000"/>
              </w:rPr>
              <w:t xml:space="preserve"> w </w:t>
            </w:r>
            <w:r w:rsidRPr="00725294">
              <w:rPr>
                <w:rFonts w:asciiTheme="minorHAnsi" w:hAnsiTheme="minorHAnsi"/>
                <w:b w:val="0"/>
                <w:color w:val="000000"/>
              </w:rPr>
              <w:t>tym gospodarki odpadami,</w:t>
            </w:r>
            <w:r w:rsidR="00F55EC9" w:rsidRPr="00725294">
              <w:rPr>
                <w:rFonts w:asciiTheme="minorHAnsi" w:hAnsiTheme="minorHAnsi"/>
                <w:b w:val="0"/>
                <w:color w:val="000000"/>
              </w:rPr>
              <w:t xml:space="preserve"> a </w:t>
            </w:r>
            <w:r w:rsidRPr="00725294">
              <w:rPr>
                <w:rFonts w:asciiTheme="minorHAnsi" w:hAnsiTheme="minorHAnsi"/>
                <w:b w:val="0"/>
                <w:color w:val="000000"/>
              </w:rPr>
              <w:t>także programów wojewódzkich, zmierzających do przestrzegania standardów jakości środowiska,</w:t>
            </w:r>
          </w:p>
          <w:p w:rsidR="0089670D" w:rsidRPr="00725294" w:rsidRDefault="0089670D" w:rsidP="00DD6F7F">
            <w:pPr>
              <w:pStyle w:val="Akapitzlist"/>
              <w:numPr>
                <w:ilvl w:val="0"/>
                <w:numId w:val="21"/>
              </w:numPr>
              <w:spacing w:before="120" w:after="120"/>
              <w:rPr>
                <w:rFonts w:asciiTheme="minorHAnsi" w:hAnsiTheme="minorHAnsi"/>
                <w:b w:val="0"/>
                <w:color w:val="000000"/>
              </w:rPr>
            </w:pPr>
            <w:r w:rsidRPr="00725294">
              <w:rPr>
                <w:rFonts w:asciiTheme="minorHAnsi" w:hAnsiTheme="minorHAnsi"/>
                <w:b w:val="0"/>
                <w:color w:val="000000"/>
              </w:rPr>
              <w:t>ochrony środowiska przed zanieczyszczeniami, sposobu postępowania</w:t>
            </w:r>
            <w:r w:rsidR="00AF6C1C" w:rsidRPr="00725294">
              <w:rPr>
                <w:rFonts w:asciiTheme="minorHAnsi" w:hAnsiTheme="minorHAnsi"/>
                <w:b w:val="0"/>
                <w:color w:val="000000"/>
              </w:rPr>
              <w:t xml:space="preserve"> z </w:t>
            </w:r>
            <w:r w:rsidRPr="00725294">
              <w:rPr>
                <w:rFonts w:asciiTheme="minorHAnsi" w:hAnsiTheme="minorHAnsi"/>
                <w:b w:val="0"/>
                <w:color w:val="000000"/>
              </w:rPr>
              <w:t>substancjami stwarzającymi szczególne zagrożenie dla środowiska,</w:t>
            </w:r>
            <w:r w:rsidR="00F55EC9" w:rsidRPr="00725294">
              <w:rPr>
                <w:rFonts w:asciiTheme="minorHAnsi" w:hAnsiTheme="minorHAnsi"/>
                <w:b w:val="0"/>
                <w:color w:val="000000"/>
              </w:rPr>
              <w:t xml:space="preserve"> a </w:t>
            </w:r>
            <w:r w:rsidRPr="00725294">
              <w:rPr>
                <w:rFonts w:asciiTheme="minorHAnsi" w:hAnsiTheme="minorHAnsi"/>
                <w:b w:val="0"/>
                <w:color w:val="000000"/>
              </w:rPr>
              <w:t>także kar</w:t>
            </w:r>
            <w:r w:rsidR="00AF6C1C" w:rsidRPr="00725294">
              <w:rPr>
                <w:rFonts w:asciiTheme="minorHAnsi" w:hAnsiTheme="minorHAnsi"/>
                <w:b w:val="0"/>
                <w:color w:val="000000"/>
              </w:rPr>
              <w:t xml:space="preserve"> i </w:t>
            </w:r>
            <w:r w:rsidRPr="00725294">
              <w:rPr>
                <w:rFonts w:asciiTheme="minorHAnsi" w:hAnsiTheme="minorHAnsi"/>
                <w:b w:val="0"/>
                <w:color w:val="000000"/>
              </w:rPr>
              <w:t>odpowiedzialności za</w:t>
            </w:r>
            <w:r w:rsidR="00373BA9" w:rsidRPr="00725294">
              <w:rPr>
                <w:rFonts w:asciiTheme="minorHAnsi" w:hAnsiTheme="minorHAnsi"/>
                <w:b w:val="0"/>
                <w:color w:val="000000"/>
              </w:rPr>
              <w:t> </w:t>
            </w:r>
            <w:r w:rsidRPr="00725294">
              <w:rPr>
                <w:rFonts w:asciiTheme="minorHAnsi" w:hAnsiTheme="minorHAnsi"/>
                <w:b w:val="0"/>
                <w:color w:val="000000"/>
              </w:rPr>
              <w:t>nieprzestrzeganie zasad</w:t>
            </w:r>
            <w:r w:rsidR="00AF6C1C" w:rsidRPr="00725294">
              <w:rPr>
                <w:rFonts w:asciiTheme="minorHAnsi" w:hAnsiTheme="minorHAnsi"/>
                <w:b w:val="0"/>
                <w:color w:val="000000"/>
              </w:rPr>
              <w:t xml:space="preserve"> i </w:t>
            </w:r>
            <w:r w:rsidRPr="00725294">
              <w:rPr>
                <w:rFonts w:asciiTheme="minorHAnsi" w:hAnsiTheme="minorHAnsi"/>
                <w:b w:val="0"/>
                <w:color w:val="000000"/>
              </w:rPr>
              <w:t>przepisów dotyczących ochrony środowiska,</w:t>
            </w:r>
          </w:p>
          <w:p w:rsidR="00A44BA2" w:rsidRPr="00725294" w:rsidRDefault="0089670D" w:rsidP="00DD6F7F">
            <w:pPr>
              <w:pStyle w:val="Akapitzlist"/>
              <w:numPr>
                <w:ilvl w:val="0"/>
                <w:numId w:val="21"/>
              </w:numPr>
              <w:spacing w:before="120" w:after="120"/>
              <w:rPr>
                <w:rFonts w:asciiTheme="minorHAnsi" w:hAnsiTheme="minorHAnsi"/>
                <w:b w:val="0"/>
                <w:color w:val="000000"/>
              </w:rPr>
            </w:pPr>
            <w:r w:rsidRPr="00725294">
              <w:rPr>
                <w:rFonts w:asciiTheme="minorHAnsi" w:hAnsiTheme="minorHAnsi"/>
                <w:b w:val="0"/>
                <w:color w:val="000000"/>
              </w:rPr>
              <w:t>konieczności oznaczania urządzeń lub instalacji,</w:t>
            </w:r>
            <w:r w:rsidR="00AF6C1C" w:rsidRPr="00725294">
              <w:rPr>
                <w:rFonts w:asciiTheme="minorHAnsi" w:hAnsiTheme="minorHAnsi"/>
                <w:b w:val="0"/>
                <w:color w:val="000000"/>
              </w:rPr>
              <w:t xml:space="preserve"> w </w:t>
            </w:r>
            <w:r w:rsidRPr="00725294">
              <w:rPr>
                <w:rFonts w:asciiTheme="minorHAnsi" w:hAnsiTheme="minorHAnsi"/>
                <w:b w:val="0"/>
                <w:color w:val="000000"/>
              </w:rPr>
              <w:t>których był lub jest wykorzystywany azbest oraz miejsc,</w:t>
            </w:r>
            <w:r w:rsidR="00AF6C1C" w:rsidRPr="00725294">
              <w:rPr>
                <w:rFonts w:asciiTheme="minorHAnsi" w:hAnsiTheme="minorHAnsi"/>
                <w:b w:val="0"/>
                <w:color w:val="000000"/>
              </w:rPr>
              <w:t xml:space="preserve"> w </w:t>
            </w:r>
            <w:r w:rsidRPr="00725294">
              <w:rPr>
                <w:rFonts w:asciiTheme="minorHAnsi" w:hAnsiTheme="minorHAnsi"/>
                <w:b w:val="0"/>
                <w:color w:val="000000"/>
              </w:rPr>
              <w:t>których on się znajduje.</w:t>
            </w: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after="120"/>
              <w:jc w:val="center"/>
              <w:rPr>
                <w:rFonts w:asciiTheme="minorHAnsi" w:hAnsiTheme="minorHAnsi"/>
                <w:color w:val="000000"/>
              </w:rPr>
            </w:pPr>
            <w:r w:rsidRPr="00725294">
              <w:rPr>
                <w:rFonts w:asciiTheme="minorHAnsi" w:hAnsiTheme="minorHAnsi"/>
                <w:color w:val="000000"/>
              </w:rPr>
              <w:lastRenderedPageBreak/>
              <w:t>Rozporządzenie Ministra Infrastruktury</w:t>
            </w:r>
            <w:r w:rsidR="00AF6C1C" w:rsidRPr="00725294">
              <w:rPr>
                <w:rFonts w:asciiTheme="minorHAnsi" w:hAnsiTheme="minorHAnsi"/>
                <w:color w:val="000000"/>
              </w:rPr>
              <w:t xml:space="preserve"> z </w:t>
            </w:r>
            <w:r w:rsidRPr="00725294">
              <w:rPr>
                <w:rFonts w:asciiTheme="minorHAnsi" w:hAnsiTheme="minorHAnsi"/>
                <w:color w:val="000000"/>
              </w:rPr>
              <w:t>dnia 23 czerwca 2003 roku</w:t>
            </w:r>
            <w:r w:rsidR="00AF6C1C" w:rsidRPr="00725294">
              <w:rPr>
                <w:rFonts w:asciiTheme="minorHAnsi" w:hAnsiTheme="minorHAnsi"/>
                <w:color w:val="000000"/>
              </w:rPr>
              <w:t xml:space="preserve"> w </w:t>
            </w:r>
            <w:r w:rsidRPr="00725294">
              <w:rPr>
                <w:rFonts w:asciiTheme="minorHAnsi" w:hAnsiTheme="minorHAnsi"/>
                <w:color w:val="000000"/>
              </w:rPr>
              <w:t>sprawie informacji dotyczącej bezpieczeństwa</w:t>
            </w:r>
            <w:r w:rsidR="00AF6C1C" w:rsidRPr="00725294">
              <w:rPr>
                <w:rFonts w:asciiTheme="minorHAnsi" w:hAnsiTheme="minorHAnsi"/>
                <w:color w:val="000000"/>
              </w:rPr>
              <w:t xml:space="preserve"> i </w:t>
            </w:r>
            <w:r w:rsidRPr="00725294">
              <w:rPr>
                <w:rFonts w:asciiTheme="minorHAnsi" w:hAnsiTheme="minorHAnsi"/>
                <w:color w:val="000000"/>
              </w:rPr>
              <w:t>ochrony zdrowia oraz</w:t>
            </w:r>
            <w:r w:rsidR="00A44BA2" w:rsidRPr="00725294">
              <w:rPr>
                <w:rFonts w:asciiTheme="minorHAnsi" w:hAnsiTheme="minorHAnsi"/>
                <w:color w:val="000000"/>
              </w:rPr>
              <w:t xml:space="preserve"> </w:t>
            </w:r>
            <w:r w:rsidRPr="00725294">
              <w:rPr>
                <w:rFonts w:asciiTheme="minorHAnsi" w:hAnsiTheme="minorHAnsi"/>
                <w:color w:val="000000"/>
              </w:rPr>
              <w:t>planu bezpieczeństwa</w:t>
            </w:r>
            <w:r w:rsidR="00AF6C1C" w:rsidRPr="00725294">
              <w:rPr>
                <w:rFonts w:asciiTheme="minorHAnsi" w:hAnsiTheme="minorHAnsi"/>
                <w:color w:val="000000"/>
              </w:rPr>
              <w:t xml:space="preserve"> i </w:t>
            </w:r>
            <w:r w:rsidRPr="00725294">
              <w:rPr>
                <w:rFonts w:asciiTheme="minorHAnsi" w:hAnsiTheme="minorHAnsi"/>
                <w:color w:val="000000"/>
              </w:rPr>
              <w:t>ochrony zdrowia</w:t>
            </w:r>
          </w:p>
          <w:p w:rsidR="0089670D" w:rsidRPr="00725294" w:rsidRDefault="0089670D" w:rsidP="0035148E">
            <w:pPr>
              <w:spacing w:before="120" w:after="120"/>
              <w:jc w:val="center"/>
              <w:rPr>
                <w:rFonts w:asciiTheme="minorHAnsi" w:hAnsiTheme="minorHAnsi"/>
                <w:b w:val="0"/>
                <w:color w:val="000000"/>
              </w:rPr>
            </w:pPr>
            <w:r w:rsidRPr="00725294">
              <w:rPr>
                <w:rFonts w:asciiTheme="minorHAnsi" w:hAnsiTheme="minorHAnsi"/>
                <w:b w:val="0"/>
                <w:color w:val="000000"/>
              </w:rPr>
              <w:t>(Dz. U. 2003, Nr 120, poz. 1126)</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C21F7B" w:rsidRPr="00725294" w:rsidRDefault="0089670D" w:rsidP="0035148E">
            <w:pPr>
              <w:spacing w:before="120" w:after="120"/>
              <w:rPr>
                <w:rFonts w:asciiTheme="minorHAnsi" w:hAnsiTheme="minorHAnsi"/>
                <w:b w:val="0"/>
                <w:color w:val="000000"/>
              </w:rPr>
            </w:pPr>
            <w:r w:rsidRPr="00725294">
              <w:rPr>
                <w:rFonts w:asciiTheme="minorHAnsi" w:hAnsiTheme="minorHAnsi"/>
                <w:b w:val="0"/>
                <w:color w:val="000000"/>
              </w:rPr>
              <w:t>Rozporządzenie określa zakres</w:t>
            </w:r>
            <w:r w:rsidR="001F23CD" w:rsidRPr="00725294">
              <w:rPr>
                <w:rFonts w:asciiTheme="minorHAnsi" w:hAnsiTheme="minorHAnsi"/>
                <w:b w:val="0"/>
                <w:color w:val="000000"/>
              </w:rPr>
              <w:t xml:space="preserve"> i</w:t>
            </w:r>
            <w:r w:rsidR="00F34D0A" w:rsidRPr="00725294">
              <w:rPr>
                <w:rFonts w:asciiTheme="minorHAnsi" w:hAnsiTheme="minorHAnsi"/>
                <w:b w:val="0"/>
                <w:color w:val="000000"/>
              </w:rPr>
              <w:t xml:space="preserve"> </w:t>
            </w:r>
            <w:r w:rsidRPr="00725294">
              <w:rPr>
                <w:rFonts w:asciiTheme="minorHAnsi" w:hAnsiTheme="minorHAnsi"/>
                <w:b w:val="0"/>
                <w:color w:val="000000"/>
              </w:rPr>
              <w:t xml:space="preserve">formę informacji dotyczącej bezpieczeństwa </w:t>
            </w:r>
            <w:r w:rsidRPr="00725294">
              <w:rPr>
                <w:rFonts w:asciiTheme="minorHAnsi" w:hAnsiTheme="minorHAnsi"/>
                <w:b w:val="0"/>
                <w:color w:val="000000"/>
              </w:rPr>
              <w:br/>
              <w:t>i ochrony zdrowia, planu bezpieczeństwa</w:t>
            </w:r>
            <w:r w:rsidR="00AF6C1C" w:rsidRPr="00725294">
              <w:rPr>
                <w:rFonts w:asciiTheme="minorHAnsi" w:hAnsiTheme="minorHAnsi"/>
                <w:b w:val="0"/>
                <w:color w:val="000000"/>
              </w:rPr>
              <w:t xml:space="preserve"> i </w:t>
            </w:r>
            <w:r w:rsidRPr="00725294">
              <w:rPr>
                <w:rFonts w:asciiTheme="minorHAnsi" w:hAnsiTheme="minorHAnsi"/>
                <w:b w:val="0"/>
                <w:color w:val="000000"/>
              </w:rPr>
              <w:t>ochrony zdrowia oraz szczegółowy zakres rodzajów robót budowlanych, stwarzających zagrożenia bezpieczeństwa</w:t>
            </w:r>
            <w:r w:rsidR="00AF6C1C" w:rsidRPr="00725294">
              <w:rPr>
                <w:rFonts w:asciiTheme="minorHAnsi" w:hAnsiTheme="minorHAnsi"/>
                <w:b w:val="0"/>
                <w:color w:val="000000"/>
              </w:rPr>
              <w:t xml:space="preserve"> i </w:t>
            </w:r>
            <w:r w:rsidRPr="00725294">
              <w:rPr>
                <w:rFonts w:asciiTheme="minorHAnsi" w:hAnsiTheme="minorHAnsi"/>
                <w:b w:val="0"/>
                <w:color w:val="000000"/>
              </w:rPr>
              <w:t>zdrowi</w:t>
            </w:r>
            <w:r w:rsidR="00C21F7B" w:rsidRPr="00725294">
              <w:rPr>
                <w:rFonts w:asciiTheme="minorHAnsi" w:hAnsiTheme="minorHAnsi"/>
                <w:b w:val="0"/>
                <w:color w:val="000000"/>
              </w:rPr>
              <w:t>a ludzi</w:t>
            </w:r>
            <w:r w:rsidRPr="00725294">
              <w:rPr>
                <w:rFonts w:asciiTheme="minorHAnsi" w:hAnsiTheme="minorHAnsi"/>
                <w:b w:val="0"/>
                <w:color w:val="000000"/>
              </w:rPr>
              <w:t>.</w:t>
            </w:r>
          </w:p>
          <w:p w:rsidR="00A44BA2" w:rsidRPr="00A44BA2" w:rsidRDefault="00A44BA2" w:rsidP="0035148E">
            <w:pPr>
              <w:spacing w:before="120" w:after="120"/>
              <w:rPr>
                <w:rFonts w:asciiTheme="minorHAnsi" w:hAnsiTheme="minorHAnsi"/>
                <w:color w:val="000000"/>
              </w:rPr>
            </w:pP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D6658" w:rsidRPr="00725294" w:rsidRDefault="008D6658" w:rsidP="008D6658">
            <w:pPr>
              <w:spacing w:before="120"/>
              <w:jc w:val="center"/>
            </w:pPr>
            <w:r w:rsidRPr="00725294">
              <w:t xml:space="preserve">Rozporządzenie Ministra Gospodarki z dnia 5 sierpnia 2010 r. zmieniające rozporządzenie w sprawie sposobów i warunków bezpiecznego użytkowania </w:t>
            </w:r>
            <w:r w:rsidRPr="00725294">
              <w:br/>
              <w:t>i usuwania wyrobów zawierających azbest</w:t>
            </w:r>
          </w:p>
          <w:p w:rsidR="0089670D" w:rsidRPr="00725294" w:rsidRDefault="008D6658" w:rsidP="008D6658">
            <w:pPr>
              <w:spacing w:before="120" w:after="120"/>
              <w:jc w:val="center"/>
              <w:rPr>
                <w:rFonts w:asciiTheme="minorHAnsi" w:hAnsiTheme="minorHAnsi"/>
                <w:b w:val="0"/>
                <w:i/>
                <w:color w:val="000000"/>
              </w:rPr>
            </w:pPr>
            <w:r w:rsidRPr="00725294">
              <w:rPr>
                <w:b w:val="0"/>
                <w:i/>
              </w:rPr>
              <w:t>(</w:t>
            </w:r>
            <w:r w:rsidRPr="00725294">
              <w:rPr>
                <w:rFonts w:asciiTheme="minorHAnsi" w:hAnsiTheme="minorHAnsi"/>
                <w:b w:val="0"/>
                <w:bCs w:val="0"/>
                <w:i/>
                <w:color w:val="000000"/>
              </w:rPr>
              <w:t>Dz.U. 2010 nr 162 poz. 1089</w:t>
            </w:r>
            <w:r w:rsidRPr="00725294">
              <w:rPr>
                <w:b w:val="0"/>
                <w:i/>
              </w:rPr>
              <w:t>)</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C21F7B" w:rsidRPr="00725294" w:rsidRDefault="0089670D" w:rsidP="00373BA9">
            <w:pPr>
              <w:spacing w:before="120" w:after="120"/>
              <w:rPr>
                <w:rFonts w:asciiTheme="minorHAnsi" w:hAnsiTheme="minorHAnsi"/>
                <w:b w:val="0"/>
                <w:color w:val="000000"/>
              </w:rPr>
            </w:pPr>
            <w:r w:rsidRPr="00725294">
              <w:rPr>
                <w:rFonts w:asciiTheme="minorHAnsi" w:hAnsiTheme="minorHAnsi"/>
                <w:b w:val="0"/>
                <w:color w:val="000000"/>
              </w:rPr>
              <w:t>Według rozporządzenia właściciel, zarządca lub użytkownik wieczysty nieruchomości,</w:t>
            </w:r>
            <w:r w:rsidR="00F55EC9" w:rsidRPr="00725294">
              <w:rPr>
                <w:rFonts w:asciiTheme="minorHAnsi" w:hAnsiTheme="minorHAnsi"/>
                <w:b w:val="0"/>
                <w:color w:val="000000"/>
              </w:rPr>
              <w:t xml:space="preserve"> a </w:t>
            </w:r>
            <w:r w:rsidRPr="00725294">
              <w:rPr>
                <w:rFonts w:asciiTheme="minorHAnsi" w:hAnsiTheme="minorHAnsi"/>
                <w:b w:val="0"/>
                <w:color w:val="000000"/>
              </w:rPr>
              <w:t>także obiektu, urządzenia budowlanego, instalacji przemysłowej lub innego miejsca zawierającego azbest przeprowadza kontrolę stanu tych wyrobów</w:t>
            </w:r>
            <w:r w:rsidR="00A44BA2" w:rsidRPr="00725294">
              <w:rPr>
                <w:rFonts w:asciiTheme="minorHAnsi" w:hAnsiTheme="minorHAnsi"/>
                <w:b w:val="0"/>
                <w:color w:val="000000"/>
              </w:rPr>
              <w:t xml:space="preserve"> </w:t>
            </w:r>
            <w:r w:rsidRPr="00725294">
              <w:rPr>
                <w:rFonts w:asciiTheme="minorHAnsi" w:hAnsiTheme="minorHAnsi"/>
                <w:b w:val="0"/>
                <w:color w:val="000000"/>
              </w:rPr>
              <w:t>w terminach, które wynikają</w:t>
            </w:r>
            <w:r w:rsidR="00AF6C1C" w:rsidRPr="00725294">
              <w:rPr>
                <w:rFonts w:asciiTheme="minorHAnsi" w:hAnsiTheme="minorHAnsi"/>
                <w:b w:val="0"/>
                <w:color w:val="000000"/>
              </w:rPr>
              <w:t xml:space="preserve"> z </w:t>
            </w:r>
            <w:r w:rsidRPr="00725294">
              <w:rPr>
                <w:rFonts w:asciiTheme="minorHAnsi" w:hAnsiTheme="minorHAnsi"/>
                <w:b w:val="0"/>
                <w:color w:val="000000"/>
              </w:rPr>
              <w:t>oceny stanu tych wyrobów. Z przeprowadzonej okresowej oceny sporządza się</w:t>
            </w:r>
            <w:r w:rsidR="00AF6C1C" w:rsidRPr="00725294">
              <w:rPr>
                <w:rFonts w:asciiTheme="minorHAnsi" w:hAnsiTheme="minorHAnsi"/>
                <w:b w:val="0"/>
                <w:color w:val="000000"/>
              </w:rPr>
              <w:t xml:space="preserve"> w </w:t>
            </w:r>
            <w:r w:rsidRPr="00725294">
              <w:rPr>
                <w:rFonts w:asciiTheme="minorHAnsi" w:hAnsiTheme="minorHAnsi"/>
                <w:b w:val="0"/>
                <w:color w:val="000000"/>
              </w:rPr>
              <w:t>jednym egzemplarzu "Ocenę stanu</w:t>
            </w:r>
            <w:r w:rsidR="00AF6C1C" w:rsidRPr="00725294">
              <w:rPr>
                <w:rFonts w:asciiTheme="minorHAnsi" w:hAnsiTheme="minorHAnsi"/>
                <w:b w:val="0"/>
                <w:color w:val="000000"/>
              </w:rPr>
              <w:t xml:space="preserve"> i </w:t>
            </w:r>
            <w:r w:rsidRPr="00725294">
              <w:rPr>
                <w:rFonts w:asciiTheme="minorHAnsi" w:hAnsiTheme="minorHAnsi"/>
                <w:b w:val="0"/>
                <w:color w:val="000000"/>
              </w:rPr>
              <w:t>możliwości bezpiecznego użytkowania wyrobów zawierających azbest". Prace polegające na</w:t>
            </w:r>
            <w:r w:rsidR="00373BA9" w:rsidRPr="00725294">
              <w:rPr>
                <w:rFonts w:asciiTheme="minorHAnsi" w:hAnsiTheme="minorHAnsi"/>
                <w:b w:val="0"/>
                <w:color w:val="000000"/>
              </w:rPr>
              <w:t> </w:t>
            </w:r>
            <w:r w:rsidRPr="00725294">
              <w:rPr>
                <w:rFonts w:asciiTheme="minorHAnsi" w:hAnsiTheme="minorHAnsi"/>
                <w:b w:val="0"/>
                <w:color w:val="000000"/>
              </w:rPr>
              <w:t>naprawie lub usuwaniu wyrobów zawierających azbest mogą być wykonywane wyłącznie przez wykonawców posiadających odpowiednie wyposażenie techniczne do prowadzenia takich prac oraz</w:t>
            </w:r>
            <w:r w:rsidR="00373BA9" w:rsidRPr="00725294">
              <w:rPr>
                <w:rFonts w:asciiTheme="minorHAnsi" w:hAnsiTheme="minorHAnsi"/>
                <w:b w:val="0"/>
                <w:color w:val="000000"/>
              </w:rPr>
              <w:t> </w:t>
            </w:r>
            <w:r w:rsidRPr="00725294">
              <w:rPr>
                <w:rFonts w:asciiTheme="minorHAnsi" w:hAnsiTheme="minorHAnsi"/>
                <w:b w:val="0"/>
                <w:color w:val="000000"/>
              </w:rPr>
              <w:t>posiadających zatrudnionych pracowników, przeszkolonych</w:t>
            </w:r>
            <w:r w:rsidR="00AF6C1C" w:rsidRPr="00725294">
              <w:rPr>
                <w:rFonts w:asciiTheme="minorHAnsi" w:hAnsiTheme="minorHAnsi"/>
                <w:b w:val="0"/>
                <w:color w:val="000000"/>
              </w:rPr>
              <w:t xml:space="preserve"> w </w:t>
            </w:r>
            <w:r w:rsidRPr="00725294">
              <w:rPr>
                <w:rFonts w:asciiTheme="minorHAnsi" w:hAnsiTheme="minorHAnsi"/>
                <w:b w:val="0"/>
                <w:color w:val="000000"/>
              </w:rPr>
              <w:t>zakresie bezpieczeństwa</w:t>
            </w:r>
            <w:r w:rsidR="00AF6C1C" w:rsidRPr="00725294">
              <w:rPr>
                <w:rFonts w:asciiTheme="minorHAnsi" w:hAnsiTheme="minorHAnsi"/>
                <w:b w:val="0"/>
                <w:color w:val="000000"/>
              </w:rPr>
              <w:t xml:space="preserve"> i </w:t>
            </w:r>
            <w:r w:rsidRPr="00725294">
              <w:rPr>
                <w:rFonts w:asciiTheme="minorHAnsi" w:hAnsiTheme="minorHAnsi"/>
                <w:b w:val="0"/>
                <w:color w:val="000000"/>
              </w:rPr>
              <w:t>higieny pracy przy usuwaniu</w:t>
            </w:r>
            <w:r w:rsidR="00AF6C1C" w:rsidRPr="00725294">
              <w:rPr>
                <w:rFonts w:asciiTheme="minorHAnsi" w:hAnsiTheme="minorHAnsi"/>
                <w:b w:val="0"/>
                <w:color w:val="000000"/>
              </w:rPr>
              <w:t xml:space="preserve"> i </w:t>
            </w:r>
            <w:r w:rsidRPr="00725294">
              <w:rPr>
                <w:rFonts w:asciiTheme="minorHAnsi" w:hAnsiTheme="minorHAnsi"/>
                <w:b w:val="0"/>
                <w:color w:val="000000"/>
              </w:rPr>
              <w:t>wymianie wyrobów zawierających azbest. Niezbędne jest również posiadanie przez wykonawców zezwolenia na prowadzenie działalności,</w:t>
            </w:r>
            <w:r w:rsidR="00AF6C1C" w:rsidRPr="00725294">
              <w:rPr>
                <w:rFonts w:asciiTheme="minorHAnsi" w:hAnsiTheme="minorHAnsi"/>
                <w:b w:val="0"/>
                <w:color w:val="000000"/>
              </w:rPr>
              <w:t xml:space="preserve"> w </w:t>
            </w:r>
            <w:r w:rsidRPr="00725294">
              <w:rPr>
                <w:rFonts w:asciiTheme="minorHAnsi" w:hAnsiTheme="minorHAnsi"/>
                <w:b w:val="0"/>
                <w:color w:val="000000"/>
              </w:rPr>
              <w:t>wyniku której powstają odpady niebezpieczne. Prace przy naprawie wyrobów zawierających azbest</w:t>
            </w:r>
            <w:r w:rsidR="00AF6C1C" w:rsidRPr="00725294">
              <w:rPr>
                <w:rFonts w:asciiTheme="minorHAnsi" w:hAnsiTheme="minorHAnsi"/>
                <w:b w:val="0"/>
                <w:color w:val="000000"/>
              </w:rPr>
              <w:t xml:space="preserve"> w </w:t>
            </w:r>
            <w:r w:rsidRPr="00725294">
              <w:rPr>
                <w:rFonts w:asciiTheme="minorHAnsi" w:hAnsiTheme="minorHAnsi"/>
                <w:b w:val="0"/>
                <w:color w:val="000000"/>
              </w:rPr>
              <w:t>obiektach</w:t>
            </w:r>
            <w:r w:rsidR="00AF6C1C" w:rsidRPr="00725294">
              <w:rPr>
                <w:rFonts w:asciiTheme="minorHAnsi" w:hAnsiTheme="minorHAnsi"/>
                <w:b w:val="0"/>
                <w:color w:val="000000"/>
              </w:rPr>
              <w:t xml:space="preserve"> i </w:t>
            </w:r>
            <w:r w:rsidRPr="00725294">
              <w:rPr>
                <w:rFonts w:asciiTheme="minorHAnsi" w:hAnsiTheme="minorHAnsi"/>
                <w:b w:val="0"/>
                <w:color w:val="000000"/>
              </w:rPr>
              <w:t>urządzeniach budowlanych lub prace mające na celu jego usunięcie</w:t>
            </w:r>
            <w:r w:rsidR="00AF6C1C" w:rsidRPr="00725294">
              <w:rPr>
                <w:rFonts w:asciiTheme="minorHAnsi" w:hAnsiTheme="minorHAnsi"/>
                <w:b w:val="0"/>
                <w:color w:val="000000"/>
              </w:rPr>
              <w:t xml:space="preserve"> z </w:t>
            </w:r>
            <w:r w:rsidRPr="00725294">
              <w:rPr>
                <w:rFonts w:asciiTheme="minorHAnsi" w:hAnsiTheme="minorHAnsi"/>
                <w:b w:val="0"/>
                <w:color w:val="000000"/>
              </w:rPr>
              <w:t>obiektu lub urządzenia budowlanego poprzedzone powinny być zgłoszeniem tego faktu właściwemu organowi terenowemu nadzoru budowlanego. Ponadto wykonawca prac polegających na zabezpieczaniu lub usunięciu wyrobów zawierających azbest</w:t>
            </w:r>
            <w:r w:rsidR="00AF6C1C" w:rsidRPr="00725294">
              <w:rPr>
                <w:rFonts w:asciiTheme="minorHAnsi" w:hAnsiTheme="minorHAnsi"/>
                <w:b w:val="0"/>
                <w:color w:val="000000"/>
              </w:rPr>
              <w:t xml:space="preserve"> z </w:t>
            </w:r>
            <w:r w:rsidRPr="00725294">
              <w:rPr>
                <w:rFonts w:asciiTheme="minorHAnsi" w:hAnsiTheme="minorHAnsi"/>
                <w:b w:val="0"/>
                <w:color w:val="000000"/>
              </w:rPr>
              <w:t>obiektu, miejsca, urządzenia budowlanego lub instalacji przemysłowej,</w:t>
            </w:r>
            <w:r w:rsidR="00F55EC9" w:rsidRPr="00725294">
              <w:rPr>
                <w:rFonts w:asciiTheme="minorHAnsi" w:hAnsiTheme="minorHAnsi"/>
                <w:b w:val="0"/>
                <w:color w:val="000000"/>
              </w:rPr>
              <w:t xml:space="preserve"> a </w:t>
            </w:r>
            <w:r w:rsidRPr="00725294">
              <w:rPr>
                <w:rFonts w:asciiTheme="minorHAnsi" w:hAnsiTheme="minorHAnsi"/>
                <w:b w:val="0"/>
                <w:color w:val="000000"/>
              </w:rPr>
              <w:t>także</w:t>
            </w:r>
            <w:r w:rsidR="00AF6C1C" w:rsidRPr="00725294">
              <w:rPr>
                <w:rFonts w:asciiTheme="minorHAnsi" w:hAnsiTheme="minorHAnsi"/>
                <w:b w:val="0"/>
                <w:color w:val="000000"/>
              </w:rPr>
              <w:t xml:space="preserve"> z </w:t>
            </w:r>
            <w:r w:rsidRPr="00725294">
              <w:rPr>
                <w:rFonts w:asciiTheme="minorHAnsi" w:hAnsiTheme="minorHAnsi"/>
                <w:b w:val="0"/>
                <w:color w:val="000000"/>
              </w:rPr>
              <w:t>terenu prac jest obowiązany do zgłoszenia zamiaru przeprowadzenia tych prac właściwemu inspektorowi pracy oraz właściwemu państwowemu inspektorowi sanitarnemu</w:t>
            </w:r>
            <w:r w:rsidR="00AF6C1C" w:rsidRPr="00725294">
              <w:rPr>
                <w:rFonts w:asciiTheme="minorHAnsi" w:hAnsiTheme="minorHAnsi"/>
                <w:b w:val="0"/>
                <w:color w:val="000000"/>
              </w:rPr>
              <w:t xml:space="preserve"> w </w:t>
            </w:r>
            <w:r w:rsidRPr="00725294">
              <w:rPr>
                <w:rFonts w:asciiTheme="minorHAnsi" w:hAnsiTheme="minorHAnsi"/>
                <w:b w:val="0"/>
                <w:color w:val="000000"/>
              </w:rPr>
              <w:t>terminie minimum 7 dni przed rozpoczęciem prac.</w:t>
            </w: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after="120"/>
              <w:jc w:val="center"/>
              <w:rPr>
                <w:rFonts w:asciiTheme="minorHAnsi" w:hAnsiTheme="minorHAnsi"/>
              </w:rPr>
            </w:pPr>
            <w:r w:rsidRPr="00725294">
              <w:rPr>
                <w:rFonts w:asciiTheme="minorHAnsi" w:hAnsiTheme="minorHAnsi"/>
              </w:rPr>
              <w:lastRenderedPageBreak/>
              <w:t>Rozporządzenie Ministra Gospodarki</w:t>
            </w:r>
            <w:r w:rsidR="00AF6C1C" w:rsidRPr="00725294">
              <w:rPr>
                <w:rFonts w:asciiTheme="minorHAnsi" w:hAnsiTheme="minorHAnsi"/>
              </w:rPr>
              <w:t xml:space="preserve"> i </w:t>
            </w:r>
            <w:r w:rsidRPr="00725294">
              <w:rPr>
                <w:rFonts w:asciiTheme="minorHAnsi" w:hAnsiTheme="minorHAnsi"/>
              </w:rPr>
              <w:t>Pracy</w:t>
            </w:r>
            <w:r w:rsidR="00AF6C1C" w:rsidRPr="00725294">
              <w:rPr>
                <w:rFonts w:asciiTheme="minorHAnsi" w:hAnsiTheme="minorHAnsi"/>
              </w:rPr>
              <w:t xml:space="preserve"> z </w:t>
            </w:r>
            <w:r w:rsidRPr="00725294">
              <w:rPr>
                <w:rFonts w:asciiTheme="minorHAnsi" w:hAnsiTheme="minorHAnsi"/>
              </w:rPr>
              <w:t>dnia 14 października 2005 roku</w:t>
            </w:r>
            <w:r w:rsidR="00AF6C1C" w:rsidRPr="00725294">
              <w:rPr>
                <w:rFonts w:asciiTheme="minorHAnsi" w:hAnsiTheme="minorHAnsi"/>
              </w:rPr>
              <w:t xml:space="preserve"> w </w:t>
            </w:r>
            <w:r w:rsidRPr="00725294">
              <w:rPr>
                <w:rFonts w:asciiTheme="minorHAnsi" w:hAnsiTheme="minorHAnsi"/>
              </w:rPr>
              <w:t>sprawie zasad bezpieczeństwa</w:t>
            </w:r>
            <w:r w:rsidR="00AF6C1C" w:rsidRPr="00725294">
              <w:rPr>
                <w:rFonts w:asciiTheme="minorHAnsi" w:hAnsiTheme="minorHAnsi"/>
              </w:rPr>
              <w:t xml:space="preserve"> i </w:t>
            </w:r>
            <w:r w:rsidRPr="00725294">
              <w:rPr>
                <w:rFonts w:asciiTheme="minorHAnsi" w:hAnsiTheme="minorHAnsi"/>
              </w:rPr>
              <w:t>higieny pracy przy zabezpieczaniu</w:t>
            </w:r>
            <w:r w:rsidR="00AF6C1C" w:rsidRPr="00725294">
              <w:rPr>
                <w:rFonts w:asciiTheme="minorHAnsi" w:hAnsiTheme="minorHAnsi"/>
              </w:rPr>
              <w:t xml:space="preserve"> i </w:t>
            </w:r>
            <w:r w:rsidRPr="00725294">
              <w:rPr>
                <w:rFonts w:asciiTheme="minorHAnsi" w:hAnsiTheme="minorHAnsi"/>
              </w:rPr>
              <w:t>usuwaniu wyrobów zawierających azbest oraz programu szkolenia</w:t>
            </w:r>
            <w:r w:rsidR="00AF6C1C" w:rsidRPr="00725294">
              <w:rPr>
                <w:rFonts w:asciiTheme="minorHAnsi" w:hAnsiTheme="minorHAnsi"/>
              </w:rPr>
              <w:t xml:space="preserve"> w </w:t>
            </w:r>
            <w:r w:rsidRPr="00725294">
              <w:rPr>
                <w:rFonts w:asciiTheme="minorHAnsi" w:hAnsiTheme="minorHAnsi"/>
              </w:rPr>
              <w:t>zakresie</w:t>
            </w:r>
            <w:r w:rsidR="00A44BA2" w:rsidRPr="00725294">
              <w:rPr>
                <w:rFonts w:asciiTheme="minorHAnsi" w:hAnsiTheme="minorHAnsi"/>
              </w:rPr>
              <w:t xml:space="preserve"> </w:t>
            </w:r>
            <w:r w:rsidRPr="00725294">
              <w:rPr>
                <w:rFonts w:asciiTheme="minorHAnsi" w:hAnsiTheme="minorHAnsi"/>
              </w:rPr>
              <w:t xml:space="preserve">bezpiecznego użytkowania takich wyrobów </w:t>
            </w:r>
          </w:p>
          <w:p w:rsidR="0089670D" w:rsidRPr="00725294" w:rsidRDefault="0089670D" w:rsidP="0035148E">
            <w:pPr>
              <w:spacing w:before="120" w:after="120"/>
              <w:jc w:val="center"/>
              <w:rPr>
                <w:rFonts w:asciiTheme="minorHAnsi" w:hAnsiTheme="minorHAnsi"/>
                <w:b w:val="0"/>
                <w:i/>
              </w:rPr>
            </w:pPr>
            <w:r w:rsidRPr="00725294">
              <w:rPr>
                <w:rFonts w:asciiTheme="minorHAnsi" w:hAnsiTheme="minorHAnsi"/>
                <w:b w:val="0"/>
                <w:i/>
              </w:rPr>
              <w:t>(Dz. U. 2005, Nr 216, poz. 1824)</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C21F7B" w:rsidRPr="00725294" w:rsidRDefault="0089670D" w:rsidP="0035148E">
            <w:pPr>
              <w:spacing w:before="120" w:after="120"/>
              <w:rPr>
                <w:rFonts w:asciiTheme="minorHAnsi" w:hAnsiTheme="minorHAnsi"/>
                <w:b w:val="0"/>
              </w:rPr>
            </w:pPr>
            <w:r w:rsidRPr="00725294">
              <w:rPr>
                <w:rFonts w:asciiTheme="minorHAnsi" w:hAnsiTheme="minorHAnsi"/>
                <w:b w:val="0"/>
              </w:rPr>
              <w:t>Pracodawca zatrudniający pracowników do prac związanych</w:t>
            </w:r>
            <w:r w:rsidR="00AF6C1C" w:rsidRPr="00725294">
              <w:rPr>
                <w:rFonts w:asciiTheme="minorHAnsi" w:hAnsiTheme="minorHAnsi"/>
                <w:b w:val="0"/>
              </w:rPr>
              <w:t xml:space="preserve"> z </w:t>
            </w:r>
            <w:r w:rsidRPr="00725294">
              <w:rPr>
                <w:rFonts w:asciiTheme="minorHAnsi" w:hAnsiTheme="minorHAnsi"/>
                <w:b w:val="0"/>
              </w:rPr>
              <w:t>usuwaniem lub zabezpieczaniem wyrobów albo innych materiałów zawierających azbest jest zobowiązany zapewnić ochronę im</w:t>
            </w:r>
            <w:r w:rsidR="00373BA9" w:rsidRPr="00725294">
              <w:rPr>
                <w:rFonts w:asciiTheme="minorHAnsi" w:hAnsiTheme="minorHAnsi"/>
                <w:b w:val="0"/>
              </w:rPr>
              <w:t> </w:t>
            </w:r>
            <w:r w:rsidRPr="00725294">
              <w:rPr>
                <w:rFonts w:asciiTheme="minorHAnsi" w:hAnsiTheme="minorHAnsi"/>
                <w:b w:val="0"/>
              </w:rPr>
              <w:t xml:space="preserve"> przed szkodliwym działaniem włókien azbestu</w:t>
            </w:r>
            <w:r w:rsidR="00AF6C1C" w:rsidRPr="00725294">
              <w:rPr>
                <w:rFonts w:asciiTheme="minorHAnsi" w:hAnsiTheme="minorHAnsi"/>
                <w:b w:val="0"/>
              </w:rPr>
              <w:t xml:space="preserve"> i </w:t>
            </w:r>
            <w:r w:rsidRPr="00725294">
              <w:rPr>
                <w:rFonts w:asciiTheme="minorHAnsi" w:hAnsiTheme="minorHAnsi"/>
                <w:b w:val="0"/>
              </w:rPr>
              <w:t>pyłu zawierającego azbest, zwanych dalej "pyłem azbestu". Szkolenie</w:t>
            </w:r>
            <w:r w:rsidR="00AF6C1C" w:rsidRPr="00725294">
              <w:rPr>
                <w:rFonts w:asciiTheme="minorHAnsi" w:hAnsiTheme="minorHAnsi"/>
                <w:b w:val="0"/>
              </w:rPr>
              <w:t xml:space="preserve"> w </w:t>
            </w:r>
            <w:r w:rsidRPr="00725294">
              <w:rPr>
                <w:rFonts w:asciiTheme="minorHAnsi" w:hAnsiTheme="minorHAnsi"/>
                <w:b w:val="0"/>
              </w:rPr>
              <w:t>zakresie bezpieczeństwa</w:t>
            </w:r>
            <w:r w:rsidR="00AF6C1C" w:rsidRPr="00725294">
              <w:rPr>
                <w:rFonts w:asciiTheme="minorHAnsi" w:hAnsiTheme="minorHAnsi"/>
                <w:b w:val="0"/>
              </w:rPr>
              <w:t xml:space="preserve"> i </w:t>
            </w:r>
            <w:r w:rsidRPr="00725294">
              <w:rPr>
                <w:rFonts w:asciiTheme="minorHAnsi" w:hAnsiTheme="minorHAnsi"/>
                <w:b w:val="0"/>
              </w:rPr>
              <w:t>higieny pracy pracowników, którzy</w:t>
            </w:r>
            <w:r w:rsidR="00AF6C1C" w:rsidRPr="00725294">
              <w:rPr>
                <w:rFonts w:asciiTheme="minorHAnsi" w:hAnsiTheme="minorHAnsi"/>
                <w:b w:val="0"/>
              </w:rPr>
              <w:t xml:space="preserve"> w </w:t>
            </w:r>
            <w:r w:rsidRPr="00725294">
              <w:rPr>
                <w:rFonts w:asciiTheme="minorHAnsi" w:hAnsiTheme="minorHAnsi"/>
                <w:b w:val="0"/>
              </w:rPr>
              <w:t>związku</w:t>
            </w:r>
            <w:r w:rsidR="00AF6C1C" w:rsidRPr="00725294">
              <w:rPr>
                <w:rFonts w:asciiTheme="minorHAnsi" w:hAnsiTheme="minorHAnsi"/>
                <w:b w:val="0"/>
              </w:rPr>
              <w:t xml:space="preserve"> z </w:t>
            </w:r>
            <w:r w:rsidRPr="00725294">
              <w:rPr>
                <w:rFonts w:asciiTheme="minorHAnsi" w:hAnsiTheme="minorHAnsi"/>
                <w:b w:val="0"/>
              </w:rPr>
              <w:t>pracami, które wykonują, są lub mogą być narażeni na działanie pyłu azbestu, oraz osób kierujących takimi pracownikami</w:t>
            </w:r>
            <w:r w:rsidR="00AF6C1C" w:rsidRPr="00725294">
              <w:rPr>
                <w:rFonts w:asciiTheme="minorHAnsi" w:hAnsiTheme="minorHAnsi"/>
                <w:b w:val="0"/>
              </w:rPr>
              <w:t xml:space="preserve"> i </w:t>
            </w:r>
            <w:r w:rsidRPr="00725294">
              <w:rPr>
                <w:rFonts w:asciiTheme="minorHAnsi" w:hAnsiTheme="minorHAnsi"/>
                <w:b w:val="0"/>
              </w:rPr>
              <w:t>pracodawców powinno być przeprowadzone</w:t>
            </w:r>
            <w:r w:rsidR="00AF6C1C" w:rsidRPr="00725294">
              <w:rPr>
                <w:rFonts w:asciiTheme="minorHAnsi" w:hAnsiTheme="minorHAnsi"/>
                <w:b w:val="0"/>
              </w:rPr>
              <w:t xml:space="preserve"> z </w:t>
            </w:r>
            <w:r w:rsidRPr="00725294">
              <w:rPr>
                <w:rFonts w:asciiTheme="minorHAnsi" w:hAnsiTheme="minorHAnsi"/>
                <w:b w:val="0"/>
              </w:rPr>
              <w:t>uwzględnieniem programu szkolenia</w:t>
            </w:r>
            <w:r w:rsidR="00AF6C1C" w:rsidRPr="00725294">
              <w:rPr>
                <w:rFonts w:asciiTheme="minorHAnsi" w:hAnsiTheme="minorHAnsi"/>
                <w:b w:val="0"/>
              </w:rPr>
              <w:t xml:space="preserve"> w </w:t>
            </w:r>
            <w:r w:rsidRPr="00725294">
              <w:rPr>
                <w:rFonts w:asciiTheme="minorHAnsi" w:hAnsiTheme="minorHAnsi"/>
                <w:b w:val="0"/>
              </w:rPr>
              <w:t>zakresie bezpiecznego użytkowania wyrobów zawierających azbest, który stanowi załącznik do rozporządzenia. Pracodawca zatrudniający pracowników przy zabezpieczaniu lub usuwaniu wyrobów albo innych materiałów zawierają</w:t>
            </w:r>
            <w:r w:rsidR="00373BA9" w:rsidRPr="00725294">
              <w:rPr>
                <w:rFonts w:asciiTheme="minorHAnsi" w:hAnsiTheme="minorHAnsi"/>
                <w:b w:val="0"/>
              </w:rPr>
              <w:t>cych azbest jest zobowiązany do </w:t>
            </w:r>
            <w:r w:rsidRPr="00725294">
              <w:rPr>
                <w:rFonts w:asciiTheme="minorHAnsi" w:hAnsiTheme="minorHAnsi"/>
                <w:b w:val="0"/>
              </w:rPr>
              <w:t>podejmowania działań zmniejszających narażenie pracowników na działanie pyłu azbestu</w:t>
            </w:r>
            <w:r w:rsidR="00AF6C1C" w:rsidRPr="00725294">
              <w:rPr>
                <w:rFonts w:asciiTheme="minorHAnsi" w:hAnsiTheme="minorHAnsi"/>
                <w:b w:val="0"/>
              </w:rPr>
              <w:t xml:space="preserve"> i </w:t>
            </w:r>
            <w:r w:rsidRPr="00725294">
              <w:rPr>
                <w:rFonts w:asciiTheme="minorHAnsi" w:hAnsiTheme="minorHAnsi"/>
                <w:b w:val="0"/>
              </w:rPr>
              <w:t>do</w:t>
            </w:r>
            <w:r w:rsidR="00373BA9" w:rsidRPr="00725294">
              <w:rPr>
                <w:rFonts w:asciiTheme="minorHAnsi" w:hAnsiTheme="minorHAnsi"/>
                <w:b w:val="0"/>
              </w:rPr>
              <w:t> </w:t>
            </w:r>
            <w:r w:rsidRPr="00725294">
              <w:rPr>
                <w:rFonts w:asciiTheme="minorHAnsi" w:hAnsiTheme="minorHAnsi"/>
                <w:b w:val="0"/>
              </w:rPr>
              <w:t>ograniczania jego stężenia</w:t>
            </w:r>
            <w:r w:rsidR="00AF6C1C" w:rsidRPr="00725294">
              <w:rPr>
                <w:rFonts w:asciiTheme="minorHAnsi" w:hAnsiTheme="minorHAnsi"/>
                <w:b w:val="0"/>
              </w:rPr>
              <w:t xml:space="preserve"> w </w:t>
            </w:r>
            <w:r w:rsidRPr="00725294">
              <w:rPr>
                <w:rFonts w:asciiTheme="minorHAnsi" w:hAnsiTheme="minorHAnsi"/>
                <w:b w:val="0"/>
              </w:rPr>
              <w:t>powietrzu co najmniej do wartości najwyższego dopuszczalnego stężenia, określonej</w:t>
            </w:r>
            <w:r w:rsidR="00AF6C1C" w:rsidRPr="00725294">
              <w:rPr>
                <w:rFonts w:asciiTheme="minorHAnsi" w:hAnsiTheme="minorHAnsi"/>
                <w:b w:val="0"/>
              </w:rPr>
              <w:t xml:space="preserve"> w </w:t>
            </w:r>
            <w:r w:rsidRPr="00725294">
              <w:rPr>
                <w:rFonts w:asciiTheme="minorHAnsi" w:hAnsiTheme="minorHAnsi"/>
                <w:b w:val="0"/>
              </w:rPr>
              <w:t>przepisach dotyczących najwyższych dopuszczalnych stężeń</w:t>
            </w:r>
            <w:r w:rsidR="00AF6C1C" w:rsidRPr="00725294">
              <w:rPr>
                <w:rFonts w:asciiTheme="minorHAnsi" w:hAnsiTheme="minorHAnsi"/>
                <w:b w:val="0"/>
              </w:rPr>
              <w:t xml:space="preserve"> i </w:t>
            </w:r>
            <w:r w:rsidRPr="00725294">
              <w:rPr>
                <w:rFonts w:asciiTheme="minorHAnsi" w:hAnsiTheme="minorHAnsi"/>
                <w:b w:val="0"/>
              </w:rPr>
              <w:t>natężeń czynników szkodliwych dla zdrowia</w:t>
            </w:r>
            <w:r w:rsidR="00AF6C1C" w:rsidRPr="00725294">
              <w:rPr>
                <w:rFonts w:asciiTheme="minorHAnsi" w:hAnsiTheme="minorHAnsi"/>
                <w:b w:val="0"/>
              </w:rPr>
              <w:t xml:space="preserve"> w </w:t>
            </w:r>
            <w:r w:rsidRPr="00725294">
              <w:rPr>
                <w:rFonts w:asciiTheme="minorHAnsi" w:hAnsiTheme="minorHAnsi"/>
                <w:b w:val="0"/>
              </w:rPr>
              <w:t>środowisku pracy.</w:t>
            </w:r>
          </w:p>
          <w:p w:rsidR="00A44BA2" w:rsidRPr="00725294" w:rsidRDefault="00A44BA2" w:rsidP="0035148E">
            <w:pPr>
              <w:spacing w:before="120" w:after="120"/>
              <w:rPr>
                <w:rFonts w:asciiTheme="minorHAnsi" w:hAnsiTheme="minorHAnsi"/>
                <w:b w:val="0"/>
              </w:rPr>
            </w:pP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after="120"/>
              <w:jc w:val="center"/>
              <w:rPr>
                <w:rFonts w:asciiTheme="minorHAnsi" w:hAnsiTheme="minorHAnsi"/>
              </w:rPr>
            </w:pPr>
            <w:r w:rsidRPr="00725294">
              <w:rPr>
                <w:rFonts w:asciiTheme="minorHAnsi" w:hAnsiTheme="minorHAnsi"/>
              </w:rPr>
              <w:t>Rozporządzenie Ministra Zdrowia</w:t>
            </w:r>
            <w:r w:rsidR="00AF6C1C" w:rsidRPr="00725294">
              <w:rPr>
                <w:rFonts w:asciiTheme="minorHAnsi" w:hAnsiTheme="minorHAnsi"/>
              </w:rPr>
              <w:t xml:space="preserve"> z </w:t>
            </w:r>
            <w:r w:rsidRPr="00725294">
              <w:rPr>
                <w:rFonts w:asciiTheme="minorHAnsi" w:hAnsiTheme="minorHAnsi"/>
              </w:rPr>
              <w:t>dnia 15 września 2005 roku</w:t>
            </w:r>
            <w:r w:rsidR="00AF6C1C" w:rsidRPr="00725294">
              <w:rPr>
                <w:rFonts w:asciiTheme="minorHAnsi" w:hAnsiTheme="minorHAnsi"/>
              </w:rPr>
              <w:t xml:space="preserve"> w </w:t>
            </w:r>
            <w:r w:rsidRPr="00725294">
              <w:rPr>
                <w:rFonts w:asciiTheme="minorHAnsi" w:hAnsiTheme="minorHAnsi"/>
              </w:rPr>
              <w:t>sprawie leków związanych</w:t>
            </w:r>
            <w:r w:rsidR="00AF6C1C" w:rsidRPr="00725294">
              <w:rPr>
                <w:rFonts w:asciiTheme="minorHAnsi" w:hAnsiTheme="minorHAnsi"/>
              </w:rPr>
              <w:t xml:space="preserve"> z </w:t>
            </w:r>
            <w:r w:rsidRPr="00725294">
              <w:rPr>
                <w:rFonts w:asciiTheme="minorHAnsi" w:hAnsiTheme="minorHAnsi"/>
              </w:rPr>
              <w:t>chorobami wywołanymi pracą przy azbeście</w:t>
            </w:r>
          </w:p>
          <w:p w:rsidR="0089670D" w:rsidRPr="00725294" w:rsidRDefault="0089670D" w:rsidP="0035148E">
            <w:pPr>
              <w:spacing w:before="120" w:after="120"/>
              <w:jc w:val="center"/>
              <w:rPr>
                <w:rFonts w:asciiTheme="minorHAnsi" w:hAnsiTheme="minorHAnsi"/>
                <w:b w:val="0"/>
                <w:i/>
              </w:rPr>
            </w:pPr>
            <w:r w:rsidRPr="00725294">
              <w:rPr>
                <w:rFonts w:asciiTheme="minorHAnsi" w:hAnsiTheme="minorHAnsi"/>
                <w:b w:val="0"/>
                <w:i/>
              </w:rPr>
              <w:t>(Dz. U. 2005, Nr 189, poz. 1603)</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180" w:type="dxa"/>
          </w:tcPr>
          <w:p w:rsidR="00D62D7E" w:rsidRPr="00725294" w:rsidRDefault="0089670D" w:rsidP="0035148E">
            <w:pPr>
              <w:spacing w:before="120" w:after="120"/>
              <w:rPr>
                <w:rFonts w:asciiTheme="minorHAnsi" w:hAnsiTheme="minorHAnsi"/>
                <w:b w:val="0"/>
              </w:rPr>
            </w:pPr>
            <w:r w:rsidRPr="00725294">
              <w:rPr>
                <w:rFonts w:asciiTheme="minorHAnsi" w:hAnsiTheme="minorHAnsi"/>
                <w:b w:val="0"/>
              </w:rPr>
              <w:t>Rozporządzenie określa wykaz bezpłatnych leków związanych</w:t>
            </w:r>
            <w:r w:rsidR="00AF6C1C" w:rsidRPr="00725294">
              <w:rPr>
                <w:rFonts w:asciiTheme="minorHAnsi" w:hAnsiTheme="minorHAnsi"/>
                <w:b w:val="0"/>
              </w:rPr>
              <w:t xml:space="preserve"> z </w:t>
            </w:r>
            <w:r w:rsidRPr="00725294">
              <w:rPr>
                <w:rFonts w:asciiTheme="minorHAnsi" w:hAnsiTheme="minorHAnsi"/>
                <w:b w:val="0"/>
              </w:rPr>
              <w:t>chorobami wywołanymi pracą przy azbeście, sposób</w:t>
            </w:r>
            <w:r w:rsidR="00AF6C1C" w:rsidRPr="00725294">
              <w:rPr>
                <w:rFonts w:asciiTheme="minorHAnsi" w:hAnsiTheme="minorHAnsi"/>
                <w:b w:val="0"/>
              </w:rPr>
              <w:t xml:space="preserve"> w </w:t>
            </w:r>
            <w:r w:rsidRPr="00725294">
              <w:rPr>
                <w:rFonts w:asciiTheme="minorHAnsi" w:hAnsiTheme="minorHAnsi"/>
                <w:b w:val="0"/>
              </w:rPr>
              <w:t>jaki realizowane powinny być recepty na nie oraz tryb rozliczania przez oddziały wojewódzkie NFZ</w:t>
            </w:r>
            <w:r w:rsidR="00AF6C1C" w:rsidRPr="00725294">
              <w:rPr>
                <w:rFonts w:asciiTheme="minorHAnsi" w:hAnsiTheme="minorHAnsi"/>
                <w:b w:val="0"/>
              </w:rPr>
              <w:t xml:space="preserve"> z </w:t>
            </w:r>
            <w:r w:rsidRPr="00725294">
              <w:rPr>
                <w:rFonts w:asciiTheme="minorHAnsi" w:hAnsiTheme="minorHAnsi"/>
                <w:b w:val="0"/>
              </w:rPr>
              <w:t>budżetem Państwa kosztów tych leków.</w:t>
            </w:r>
          </w:p>
          <w:p w:rsidR="00A44BA2" w:rsidRDefault="00A44BA2" w:rsidP="0035148E">
            <w:pPr>
              <w:spacing w:before="120" w:after="120"/>
              <w:rPr>
                <w:rFonts w:asciiTheme="minorHAnsi" w:hAnsiTheme="minorHAnsi"/>
              </w:rPr>
            </w:pPr>
          </w:p>
          <w:p w:rsidR="00170484" w:rsidRDefault="00170484" w:rsidP="0035148E">
            <w:pPr>
              <w:spacing w:before="120" w:after="120"/>
              <w:rPr>
                <w:rFonts w:asciiTheme="minorHAnsi" w:hAnsiTheme="minorHAnsi"/>
              </w:rPr>
            </w:pPr>
          </w:p>
          <w:p w:rsidR="00170484" w:rsidRDefault="00170484" w:rsidP="0035148E">
            <w:pPr>
              <w:spacing w:before="120" w:after="120"/>
              <w:rPr>
                <w:rFonts w:asciiTheme="minorHAnsi" w:hAnsiTheme="minorHAnsi"/>
              </w:rPr>
            </w:pPr>
          </w:p>
          <w:p w:rsidR="00170484" w:rsidRPr="00A44BA2" w:rsidRDefault="00170484" w:rsidP="0035148E">
            <w:pPr>
              <w:spacing w:before="120" w:after="120"/>
              <w:rPr>
                <w:rFonts w:asciiTheme="minorHAnsi" w:hAnsiTheme="minorHAnsi"/>
              </w:rPr>
            </w:pP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after="120"/>
              <w:jc w:val="center"/>
              <w:rPr>
                <w:rFonts w:asciiTheme="minorHAnsi" w:hAnsiTheme="minorHAnsi"/>
              </w:rPr>
            </w:pPr>
            <w:r w:rsidRPr="00725294">
              <w:rPr>
                <w:rFonts w:asciiTheme="minorHAnsi" w:hAnsiTheme="minorHAnsi"/>
              </w:rPr>
              <w:lastRenderedPageBreak/>
              <w:t>Rozporządzenie Ministra Środowiska</w:t>
            </w:r>
            <w:r w:rsidR="00AF6C1C" w:rsidRPr="00725294">
              <w:rPr>
                <w:rFonts w:asciiTheme="minorHAnsi" w:hAnsiTheme="minorHAnsi"/>
              </w:rPr>
              <w:t xml:space="preserve"> z </w:t>
            </w:r>
            <w:r w:rsidRPr="00725294">
              <w:rPr>
                <w:rFonts w:asciiTheme="minorHAnsi" w:hAnsiTheme="minorHAnsi"/>
              </w:rPr>
              <w:t>dnia 23 lipca 2009 roku</w:t>
            </w:r>
            <w:r w:rsidR="00AF6C1C" w:rsidRPr="00725294">
              <w:rPr>
                <w:rFonts w:asciiTheme="minorHAnsi" w:hAnsiTheme="minorHAnsi"/>
              </w:rPr>
              <w:t xml:space="preserve"> w </w:t>
            </w:r>
            <w:r w:rsidRPr="00725294">
              <w:rPr>
                <w:rFonts w:asciiTheme="minorHAnsi" w:hAnsiTheme="minorHAnsi"/>
              </w:rPr>
              <w:t>sprawie sposobu przedkładania marszałkowi województwa informacji</w:t>
            </w:r>
            <w:r w:rsidR="00F55EC9" w:rsidRPr="00725294">
              <w:rPr>
                <w:rFonts w:asciiTheme="minorHAnsi" w:hAnsiTheme="minorHAnsi"/>
              </w:rPr>
              <w:t xml:space="preserve"> o </w:t>
            </w:r>
            <w:r w:rsidRPr="00725294">
              <w:rPr>
                <w:rFonts w:asciiTheme="minorHAnsi" w:hAnsiTheme="minorHAnsi"/>
              </w:rPr>
              <w:t xml:space="preserve">występowaniu substancji stwarzających </w:t>
            </w:r>
            <w:r w:rsidR="0035148E" w:rsidRPr="00725294">
              <w:rPr>
                <w:rFonts w:asciiTheme="minorHAnsi" w:hAnsiTheme="minorHAnsi"/>
              </w:rPr>
              <w:br/>
            </w:r>
            <w:r w:rsidRPr="00725294">
              <w:rPr>
                <w:rFonts w:asciiTheme="minorHAnsi" w:hAnsiTheme="minorHAnsi"/>
              </w:rPr>
              <w:t>szczególne zagrożenie dla środowiska</w:t>
            </w:r>
          </w:p>
          <w:p w:rsidR="0089670D" w:rsidRPr="00725294" w:rsidRDefault="0089670D" w:rsidP="0035148E">
            <w:pPr>
              <w:spacing w:before="120" w:after="120"/>
              <w:jc w:val="center"/>
              <w:rPr>
                <w:rFonts w:asciiTheme="minorHAnsi" w:hAnsiTheme="minorHAnsi"/>
                <w:b w:val="0"/>
                <w:i/>
              </w:rPr>
            </w:pPr>
            <w:r w:rsidRPr="00725294">
              <w:rPr>
                <w:rFonts w:asciiTheme="minorHAnsi" w:hAnsiTheme="minorHAnsi"/>
                <w:b w:val="0"/>
                <w:i/>
              </w:rPr>
              <w:t>(Dz. U. 2009, Nr 124, poz. 1033)</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C21F7B" w:rsidRPr="00725294" w:rsidRDefault="0089670D" w:rsidP="0035148E">
            <w:pPr>
              <w:spacing w:before="120" w:after="120"/>
              <w:rPr>
                <w:rFonts w:asciiTheme="minorHAnsi" w:hAnsiTheme="minorHAnsi"/>
                <w:b w:val="0"/>
              </w:rPr>
            </w:pPr>
            <w:r w:rsidRPr="00725294">
              <w:rPr>
                <w:rFonts w:asciiTheme="minorHAnsi" w:hAnsiTheme="minorHAnsi"/>
                <w:b w:val="0"/>
              </w:rPr>
              <w:t>Określa terminy oraz sposoby przedkładania marszałkowi województwa przez organy władz samorządowych informacji</w:t>
            </w:r>
            <w:r w:rsidR="00F55EC9" w:rsidRPr="00725294">
              <w:rPr>
                <w:rFonts w:asciiTheme="minorHAnsi" w:hAnsiTheme="minorHAnsi"/>
                <w:b w:val="0"/>
              </w:rPr>
              <w:t xml:space="preserve"> o </w:t>
            </w:r>
            <w:r w:rsidRPr="00725294">
              <w:rPr>
                <w:rFonts w:asciiTheme="minorHAnsi" w:hAnsiTheme="minorHAnsi"/>
                <w:b w:val="0"/>
              </w:rPr>
              <w:t>rodzaju, ilości</w:t>
            </w:r>
            <w:r w:rsidR="00AF6C1C" w:rsidRPr="00725294">
              <w:rPr>
                <w:rFonts w:asciiTheme="minorHAnsi" w:hAnsiTheme="minorHAnsi"/>
                <w:b w:val="0"/>
              </w:rPr>
              <w:t xml:space="preserve"> i </w:t>
            </w:r>
            <w:r w:rsidRPr="00725294">
              <w:rPr>
                <w:rFonts w:asciiTheme="minorHAnsi" w:hAnsiTheme="minorHAnsi"/>
                <w:b w:val="0"/>
              </w:rPr>
              <w:t>miejscu występowania wyrobów zawierających azbest.</w:t>
            </w:r>
          </w:p>
        </w:tc>
      </w:tr>
      <w:tr w:rsidR="0089670D" w:rsidRPr="00A44BA2"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35148E">
            <w:pPr>
              <w:spacing w:before="120" w:after="120"/>
              <w:jc w:val="center"/>
              <w:rPr>
                <w:rFonts w:asciiTheme="minorHAnsi" w:hAnsiTheme="minorHAnsi"/>
              </w:rPr>
            </w:pPr>
            <w:r w:rsidRPr="00725294">
              <w:rPr>
                <w:rFonts w:asciiTheme="minorHAnsi" w:hAnsiTheme="minorHAnsi"/>
              </w:rPr>
              <w:t>Rozporządzenie Rady Ministrów</w:t>
            </w:r>
            <w:r w:rsidR="00AF6C1C" w:rsidRPr="00725294">
              <w:rPr>
                <w:rFonts w:asciiTheme="minorHAnsi" w:hAnsiTheme="minorHAnsi"/>
              </w:rPr>
              <w:t xml:space="preserve"> z </w:t>
            </w:r>
            <w:r w:rsidRPr="00725294">
              <w:rPr>
                <w:rFonts w:asciiTheme="minorHAnsi" w:hAnsiTheme="minorHAnsi"/>
              </w:rPr>
              <w:t>dnia 9 listopada 2010 roku</w:t>
            </w:r>
            <w:r w:rsidR="00AF6C1C" w:rsidRPr="00725294">
              <w:rPr>
                <w:rFonts w:asciiTheme="minorHAnsi" w:hAnsiTheme="minorHAnsi"/>
              </w:rPr>
              <w:t xml:space="preserve"> w </w:t>
            </w:r>
            <w:r w:rsidRPr="00725294">
              <w:rPr>
                <w:rFonts w:asciiTheme="minorHAnsi" w:hAnsiTheme="minorHAnsi"/>
              </w:rPr>
              <w:t xml:space="preserve">sprawie przedsięwzięć </w:t>
            </w:r>
            <w:r w:rsidR="0035148E" w:rsidRPr="00725294">
              <w:rPr>
                <w:rFonts w:asciiTheme="minorHAnsi" w:hAnsiTheme="minorHAnsi"/>
              </w:rPr>
              <w:br/>
            </w:r>
            <w:r w:rsidRPr="00725294">
              <w:rPr>
                <w:rFonts w:asciiTheme="minorHAnsi" w:hAnsiTheme="minorHAnsi"/>
              </w:rPr>
              <w:t>mogących znacząco oddziaływać na środowisko</w:t>
            </w:r>
          </w:p>
          <w:p w:rsidR="0089670D" w:rsidRPr="00725294" w:rsidRDefault="0089670D" w:rsidP="0035148E">
            <w:pPr>
              <w:spacing w:before="120" w:after="120"/>
              <w:jc w:val="center"/>
              <w:rPr>
                <w:rFonts w:asciiTheme="minorHAnsi" w:hAnsiTheme="minorHAnsi"/>
                <w:b w:val="0"/>
                <w:i/>
              </w:rPr>
            </w:pPr>
            <w:r w:rsidRPr="00725294">
              <w:rPr>
                <w:rFonts w:asciiTheme="minorHAnsi" w:hAnsiTheme="minorHAnsi"/>
                <w:b w:val="0"/>
                <w:i/>
              </w:rPr>
              <w:t>(Dz. U. 2010, Nr 213, poz. 1397)</w:t>
            </w:r>
          </w:p>
        </w:tc>
      </w:tr>
      <w:tr w:rsidR="0089670D" w:rsidRPr="00A44BA2"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C21F7B" w:rsidRPr="00725294" w:rsidRDefault="0089670D" w:rsidP="00170484">
            <w:pPr>
              <w:spacing w:before="120" w:after="120"/>
              <w:rPr>
                <w:rFonts w:asciiTheme="minorHAnsi" w:hAnsiTheme="minorHAnsi"/>
                <w:b w:val="0"/>
              </w:rPr>
            </w:pPr>
            <w:r w:rsidRPr="00725294">
              <w:rPr>
                <w:rFonts w:asciiTheme="minorHAnsi" w:hAnsiTheme="minorHAnsi"/>
                <w:b w:val="0"/>
              </w:rPr>
              <w:t>Rozporządzenie mówi, że sporządzenia raportu</w:t>
            </w:r>
            <w:r w:rsidR="00F55EC9" w:rsidRPr="00725294">
              <w:rPr>
                <w:rFonts w:asciiTheme="minorHAnsi" w:hAnsiTheme="minorHAnsi"/>
                <w:b w:val="0"/>
              </w:rPr>
              <w:t xml:space="preserve"> o </w:t>
            </w:r>
            <w:r w:rsidRPr="00725294">
              <w:rPr>
                <w:rFonts w:asciiTheme="minorHAnsi" w:hAnsiTheme="minorHAnsi"/>
                <w:b w:val="0"/>
              </w:rPr>
              <w:t>oddziaływaniu przedsięwzięcia na środowisko wymaga instalacja  przetwarzania lub wydobywanie azbestu lub produktów zawierających azbest,</w:t>
            </w:r>
            <w:r w:rsidR="00AF6C1C" w:rsidRPr="00725294">
              <w:rPr>
                <w:rFonts w:asciiTheme="minorHAnsi" w:hAnsiTheme="minorHAnsi"/>
                <w:b w:val="0"/>
              </w:rPr>
              <w:t xml:space="preserve"> w </w:t>
            </w:r>
            <w:r w:rsidRPr="00725294">
              <w:rPr>
                <w:rFonts w:asciiTheme="minorHAnsi" w:hAnsiTheme="minorHAnsi"/>
                <w:b w:val="0"/>
              </w:rPr>
              <w:t>ilości nie niższej niż 200 ton rocznie, lub 50 ton rocznie materiałów ciernych</w:t>
            </w:r>
            <w:r w:rsidR="00AF6C1C" w:rsidRPr="00725294">
              <w:rPr>
                <w:rFonts w:asciiTheme="minorHAnsi" w:hAnsiTheme="minorHAnsi"/>
                <w:b w:val="0"/>
              </w:rPr>
              <w:t xml:space="preserve"> w </w:t>
            </w:r>
            <w:r w:rsidRPr="00725294">
              <w:rPr>
                <w:rFonts w:asciiTheme="minorHAnsi" w:hAnsiTheme="minorHAnsi"/>
                <w:b w:val="0"/>
              </w:rPr>
              <w:t>ilości gotowego produktu.</w:t>
            </w:r>
          </w:p>
        </w:tc>
      </w:tr>
      <w:tr w:rsidR="0089670D" w:rsidRPr="009D7004"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AF6C1C" w:rsidP="00DB742E">
            <w:pPr>
              <w:jc w:val="center"/>
              <w:rPr>
                <w:rFonts w:asciiTheme="minorHAnsi" w:hAnsiTheme="minorHAnsi"/>
              </w:rPr>
            </w:pPr>
            <w:r w:rsidRPr="00170484">
              <w:br w:type="page"/>
            </w:r>
            <w:r w:rsidR="00333EEA" w:rsidRPr="00725294">
              <w:t xml:space="preserve">Rozporządzenie Ministra Pracy i Polityki Społecznej z dnia 6 czerwca 2014 r. </w:t>
            </w:r>
            <w:r w:rsidR="00170484" w:rsidRPr="00725294">
              <w:br/>
            </w:r>
            <w:r w:rsidR="00333EEA" w:rsidRPr="00725294">
              <w:t xml:space="preserve">w sprawie najwyższych dopuszczalnych stężeń i natężeń czynników szkodliwych </w:t>
            </w:r>
            <w:r w:rsidR="00170484" w:rsidRPr="00725294">
              <w:br/>
            </w:r>
            <w:r w:rsidR="00333EEA" w:rsidRPr="00725294">
              <w:t xml:space="preserve">dla zdrowia w środowisku pracy </w:t>
            </w:r>
            <w:r w:rsidR="00333EEA" w:rsidRPr="00725294">
              <w:br/>
            </w:r>
            <w:r w:rsidR="00333EEA" w:rsidRPr="00725294">
              <w:rPr>
                <w:b w:val="0"/>
                <w:i/>
              </w:rPr>
              <w:t>(Dz. U. 2014 poz. 817)</w:t>
            </w:r>
          </w:p>
        </w:tc>
      </w:tr>
      <w:tr w:rsidR="0089670D" w:rsidRPr="009D7004"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725294" w:rsidRDefault="0089670D" w:rsidP="00DB742E">
            <w:pPr>
              <w:spacing w:before="240"/>
              <w:rPr>
                <w:rFonts w:asciiTheme="minorHAnsi" w:hAnsiTheme="minorHAnsi"/>
                <w:b w:val="0"/>
              </w:rPr>
            </w:pPr>
            <w:r w:rsidRPr="00725294">
              <w:rPr>
                <w:rFonts w:asciiTheme="minorHAnsi" w:hAnsiTheme="minorHAnsi"/>
                <w:b w:val="0"/>
              </w:rPr>
              <w:t>Rozporządzenie określa najwyższe dopuszczalne stężenia</w:t>
            </w:r>
            <w:r w:rsidR="00AF6C1C" w:rsidRPr="00725294">
              <w:rPr>
                <w:rFonts w:asciiTheme="minorHAnsi" w:hAnsiTheme="minorHAnsi"/>
                <w:b w:val="0"/>
              </w:rPr>
              <w:t xml:space="preserve"> w </w:t>
            </w:r>
            <w:r w:rsidRPr="00725294">
              <w:rPr>
                <w:rFonts w:asciiTheme="minorHAnsi" w:hAnsiTheme="minorHAnsi"/>
                <w:b w:val="0"/>
              </w:rPr>
              <w:t xml:space="preserve">środowisku pracy </w:t>
            </w:r>
            <w:r w:rsidR="00A641BE" w:rsidRPr="00725294">
              <w:rPr>
                <w:rFonts w:asciiTheme="minorHAnsi" w:hAnsiTheme="minorHAnsi"/>
                <w:b w:val="0"/>
              </w:rPr>
              <w:t>dla</w:t>
            </w:r>
            <w:r w:rsidRPr="00725294">
              <w:rPr>
                <w:rFonts w:asciiTheme="minorHAnsi" w:hAnsiTheme="minorHAnsi"/>
                <w:b w:val="0"/>
              </w:rPr>
              <w:t>:</w:t>
            </w:r>
          </w:p>
          <w:p w:rsidR="0089670D" w:rsidRPr="00725294" w:rsidRDefault="0089670D" w:rsidP="00DB742E">
            <w:pPr>
              <w:rPr>
                <w:rFonts w:asciiTheme="minorHAnsi" w:hAnsiTheme="minorHAnsi"/>
                <w:b w:val="0"/>
              </w:rPr>
            </w:pPr>
            <w:r w:rsidRPr="00725294">
              <w:rPr>
                <w:rFonts w:asciiTheme="minorHAnsi" w:hAnsiTheme="minorHAnsi"/>
                <w:b w:val="0"/>
              </w:rPr>
              <w:t xml:space="preserve">a) </w:t>
            </w:r>
            <w:r w:rsidR="00A641BE" w:rsidRPr="00725294">
              <w:rPr>
                <w:rFonts w:asciiTheme="minorHAnsi" w:hAnsiTheme="minorHAnsi"/>
                <w:b w:val="0"/>
              </w:rPr>
              <w:t>pyłów zawierających azbest (jeden lub więcej rodzajów azbestu):</w:t>
            </w:r>
          </w:p>
          <w:p w:rsidR="0089670D" w:rsidRPr="00725294" w:rsidRDefault="0089670D" w:rsidP="00170484">
            <w:pPr>
              <w:ind w:left="708"/>
              <w:rPr>
                <w:rFonts w:asciiTheme="minorHAnsi" w:hAnsiTheme="minorHAnsi"/>
                <w:b w:val="0"/>
              </w:rPr>
            </w:pPr>
            <w:r w:rsidRPr="00725294">
              <w:rPr>
                <w:rFonts w:asciiTheme="minorHAnsi" w:hAnsiTheme="minorHAnsi"/>
                <w:b w:val="0"/>
              </w:rPr>
              <w:t xml:space="preserve">- </w:t>
            </w:r>
            <w:r w:rsidR="00A641BE" w:rsidRPr="00725294">
              <w:rPr>
                <w:rFonts w:asciiTheme="minorHAnsi" w:hAnsiTheme="minorHAnsi"/>
                <w:b w:val="0"/>
              </w:rPr>
              <w:t>frakcja wdychana - 0,5</w:t>
            </w:r>
            <w:r w:rsidR="00AF6C1C" w:rsidRPr="00725294">
              <w:rPr>
                <w:rFonts w:asciiTheme="minorHAnsi" w:hAnsiTheme="minorHAnsi"/>
                <w:b w:val="0"/>
              </w:rPr>
              <w:t> </w:t>
            </w:r>
            <w:r w:rsidR="00A641BE" w:rsidRPr="00725294">
              <w:rPr>
                <w:rFonts w:asciiTheme="minorHAnsi" w:hAnsiTheme="minorHAnsi"/>
                <w:b w:val="0"/>
              </w:rPr>
              <w:t>mg/m</w:t>
            </w:r>
            <w:r w:rsidRPr="00725294">
              <w:rPr>
                <w:rFonts w:asciiTheme="minorHAnsi" w:hAnsiTheme="minorHAnsi"/>
                <w:b w:val="0"/>
                <w:vertAlign w:val="superscript"/>
              </w:rPr>
              <w:t>3</w:t>
            </w:r>
            <w:r w:rsidRPr="00725294">
              <w:rPr>
                <w:rFonts w:asciiTheme="minorHAnsi" w:hAnsiTheme="minorHAnsi"/>
                <w:b w:val="0"/>
              </w:rPr>
              <w:t>,</w:t>
            </w:r>
          </w:p>
          <w:p w:rsidR="00A641BE" w:rsidRPr="00725294" w:rsidRDefault="00A641BE" w:rsidP="00170484">
            <w:pPr>
              <w:ind w:left="708"/>
              <w:rPr>
                <w:rFonts w:asciiTheme="minorHAnsi" w:hAnsiTheme="minorHAnsi"/>
                <w:b w:val="0"/>
              </w:rPr>
            </w:pPr>
            <w:r w:rsidRPr="00725294">
              <w:rPr>
                <w:rFonts w:asciiTheme="minorHAnsi" w:hAnsiTheme="minorHAnsi"/>
                <w:b w:val="0"/>
              </w:rPr>
              <w:t>- pył respirabilny - 0,1 włókien w cm</w:t>
            </w:r>
            <w:r w:rsidRPr="00725294">
              <w:rPr>
                <w:rFonts w:asciiTheme="minorHAnsi" w:hAnsiTheme="minorHAnsi"/>
                <w:b w:val="0"/>
                <w:vertAlign w:val="superscript"/>
              </w:rPr>
              <w:t>3</w:t>
            </w:r>
          </w:p>
          <w:p w:rsidR="0089670D" w:rsidRPr="00725294" w:rsidRDefault="0089670D" w:rsidP="00DB742E">
            <w:pPr>
              <w:rPr>
                <w:rFonts w:asciiTheme="minorHAnsi" w:hAnsiTheme="minorHAnsi"/>
                <w:b w:val="0"/>
              </w:rPr>
            </w:pPr>
            <w:r w:rsidRPr="00725294">
              <w:rPr>
                <w:rFonts w:asciiTheme="minorHAnsi" w:hAnsiTheme="minorHAnsi"/>
                <w:b w:val="0"/>
              </w:rPr>
              <w:t xml:space="preserve">b) </w:t>
            </w:r>
            <w:r w:rsidR="00A641BE" w:rsidRPr="00725294">
              <w:rPr>
                <w:rFonts w:asciiTheme="minorHAnsi" w:hAnsiTheme="minorHAnsi"/>
                <w:b w:val="0"/>
              </w:rPr>
              <w:t>pyłów talku i talku zawierającego włókna mineralne (w tym azbest):</w:t>
            </w:r>
          </w:p>
          <w:p w:rsidR="00A641BE" w:rsidRPr="00725294" w:rsidRDefault="00A641BE" w:rsidP="00170484">
            <w:pPr>
              <w:ind w:left="708"/>
              <w:rPr>
                <w:rFonts w:asciiTheme="minorHAnsi" w:hAnsiTheme="minorHAnsi"/>
                <w:b w:val="0"/>
              </w:rPr>
            </w:pPr>
            <w:r w:rsidRPr="00725294">
              <w:rPr>
                <w:rFonts w:asciiTheme="minorHAnsi" w:hAnsiTheme="minorHAnsi"/>
                <w:b w:val="0"/>
              </w:rPr>
              <w:t>- frakcja wdychana - 1 mg/m</w:t>
            </w:r>
            <w:r w:rsidRPr="00725294">
              <w:rPr>
                <w:rFonts w:asciiTheme="minorHAnsi" w:hAnsiTheme="minorHAnsi"/>
                <w:b w:val="0"/>
                <w:vertAlign w:val="superscript"/>
              </w:rPr>
              <w:t>3</w:t>
            </w:r>
            <w:r w:rsidRPr="00725294">
              <w:rPr>
                <w:rFonts w:asciiTheme="minorHAnsi" w:hAnsiTheme="minorHAnsi"/>
                <w:b w:val="0"/>
              </w:rPr>
              <w:t>,</w:t>
            </w:r>
          </w:p>
          <w:p w:rsidR="00A641BE" w:rsidRPr="00170484" w:rsidRDefault="00A641BE" w:rsidP="001479B7">
            <w:pPr>
              <w:ind w:left="708"/>
              <w:rPr>
                <w:rFonts w:asciiTheme="minorHAnsi" w:hAnsiTheme="minorHAnsi"/>
              </w:rPr>
            </w:pPr>
            <w:r w:rsidRPr="00725294">
              <w:rPr>
                <w:rFonts w:asciiTheme="minorHAnsi" w:hAnsiTheme="minorHAnsi"/>
                <w:b w:val="0"/>
              </w:rPr>
              <w:t>- pył respirabilny - 0,5 włókien w cm</w:t>
            </w:r>
            <w:r w:rsidRPr="00725294">
              <w:rPr>
                <w:rFonts w:asciiTheme="minorHAnsi" w:hAnsiTheme="minorHAnsi"/>
                <w:b w:val="0"/>
                <w:vertAlign w:val="superscript"/>
              </w:rPr>
              <w:t>3</w:t>
            </w:r>
          </w:p>
        </w:tc>
      </w:tr>
      <w:tr w:rsidR="0089670D" w:rsidRPr="009D7004"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725294" w:rsidRDefault="0089670D" w:rsidP="00725294">
            <w:pPr>
              <w:jc w:val="center"/>
              <w:rPr>
                <w:rFonts w:asciiTheme="minorHAnsi" w:hAnsiTheme="minorHAnsi"/>
              </w:rPr>
            </w:pPr>
            <w:r w:rsidRPr="00725294">
              <w:rPr>
                <w:rFonts w:asciiTheme="minorHAnsi" w:hAnsiTheme="minorHAnsi"/>
              </w:rPr>
              <w:t>Rozporządzenie Ministra Środowiska</w:t>
            </w:r>
            <w:r w:rsidR="00AF6C1C" w:rsidRPr="00725294">
              <w:rPr>
                <w:rFonts w:asciiTheme="minorHAnsi" w:hAnsiTheme="minorHAnsi"/>
              </w:rPr>
              <w:t xml:space="preserve"> z </w:t>
            </w:r>
            <w:r w:rsidRPr="00725294">
              <w:rPr>
                <w:rFonts w:asciiTheme="minorHAnsi" w:hAnsiTheme="minorHAnsi"/>
              </w:rPr>
              <w:t>dnia 26 stycznia 2010 roku</w:t>
            </w:r>
            <w:r w:rsidR="00AF6C1C" w:rsidRPr="00725294">
              <w:rPr>
                <w:rFonts w:asciiTheme="minorHAnsi" w:hAnsiTheme="minorHAnsi"/>
              </w:rPr>
              <w:t xml:space="preserve"> w </w:t>
            </w:r>
            <w:r w:rsidRPr="00725294">
              <w:rPr>
                <w:rFonts w:asciiTheme="minorHAnsi" w:hAnsiTheme="minorHAnsi"/>
              </w:rPr>
              <w:t>sprawie odniesienia</w:t>
            </w:r>
            <w:r w:rsidR="00170484" w:rsidRPr="00725294">
              <w:rPr>
                <w:rFonts w:asciiTheme="minorHAnsi" w:hAnsiTheme="minorHAnsi"/>
              </w:rPr>
              <w:br/>
            </w:r>
            <w:r w:rsidRPr="00725294">
              <w:rPr>
                <w:rFonts w:asciiTheme="minorHAnsi" w:hAnsiTheme="minorHAnsi"/>
              </w:rPr>
              <w:t>dla niektórych substancji</w:t>
            </w:r>
            <w:r w:rsidR="00AF6C1C" w:rsidRPr="00725294">
              <w:rPr>
                <w:rFonts w:asciiTheme="minorHAnsi" w:hAnsiTheme="minorHAnsi"/>
              </w:rPr>
              <w:t xml:space="preserve"> w </w:t>
            </w:r>
            <w:r w:rsidRPr="00725294">
              <w:rPr>
                <w:rFonts w:asciiTheme="minorHAnsi" w:hAnsiTheme="minorHAnsi"/>
              </w:rPr>
              <w:t>powietrzu</w:t>
            </w:r>
          </w:p>
          <w:p w:rsidR="0089670D" w:rsidRPr="00725294" w:rsidRDefault="0089670D" w:rsidP="00DB742E">
            <w:pPr>
              <w:jc w:val="center"/>
              <w:rPr>
                <w:rFonts w:asciiTheme="minorHAnsi" w:hAnsiTheme="minorHAnsi"/>
                <w:b w:val="0"/>
                <w:i/>
              </w:rPr>
            </w:pPr>
            <w:r w:rsidRPr="00725294">
              <w:rPr>
                <w:rFonts w:asciiTheme="minorHAnsi" w:hAnsiTheme="minorHAnsi"/>
                <w:b w:val="0"/>
                <w:i/>
              </w:rPr>
              <w:t>(Dz. U. 2010, Nr 16, poz. 87)</w:t>
            </w:r>
          </w:p>
        </w:tc>
      </w:tr>
      <w:tr w:rsidR="0089670D" w:rsidRPr="009D7004"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C21F7B" w:rsidRPr="00725294" w:rsidRDefault="0089670D" w:rsidP="00170484">
            <w:pPr>
              <w:rPr>
                <w:rFonts w:asciiTheme="minorHAnsi" w:hAnsiTheme="minorHAnsi"/>
                <w:b w:val="0"/>
              </w:rPr>
            </w:pPr>
            <w:r w:rsidRPr="00725294">
              <w:rPr>
                <w:rFonts w:asciiTheme="minorHAnsi" w:hAnsiTheme="minorHAnsi"/>
                <w:b w:val="0"/>
              </w:rPr>
              <w:t>Określa wartość odniesienia dla azbestu: uśredniona 2350 wł/m</w:t>
            </w:r>
            <w:r w:rsidRPr="00725294">
              <w:rPr>
                <w:rFonts w:asciiTheme="minorHAnsi" w:hAnsiTheme="minorHAnsi"/>
                <w:b w:val="0"/>
                <w:vertAlign w:val="superscript"/>
              </w:rPr>
              <w:t>3</w:t>
            </w:r>
            <w:r w:rsidR="00AF6C1C" w:rsidRPr="00725294">
              <w:rPr>
                <w:rFonts w:asciiTheme="minorHAnsi" w:hAnsiTheme="minorHAnsi"/>
                <w:b w:val="0"/>
              </w:rPr>
              <w:t xml:space="preserve"> w </w:t>
            </w:r>
            <w:r w:rsidRPr="00725294">
              <w:rPr>
                <w:rFonts w:asciiTheme="minorHAnsi" w:hAnsiTheme="minorHAnsi"/>
                <w:b w:val="0"/>
              </w:rPr>
              <w:t>ciągu godziny</w:t>
            </w:r>
            <w:r w:rsidR="00AF6C1C" w:rsidRPr="00725294">
              <w:rPr>
                <w:rFonts w:asciiTheme="minorHAnsi" w:hAnsiTheme="minorHAnsi"/>
                <w:b w:val="0"/>
              </w:rPr>
              <w:t xml:space="preserve"> i </w:t>
            </w:r>
            <w:r w:rsidRPr="00725294">
              <w:rPr>
                <w:rFonts w:asciiTheme="minorHAnsi" w:hAnsiTheme="minorHAnsi"/>
                <w:b w:val="0"/>
              </w:rPr>
              <w:t>250 wł/m</w:t>
            </w:r>
            <w:r w:rsidRPr="00725294">
              <w:rPr>
                <w:rFonts w:asciiTheme="minorHAnsi" w:hAnsiTheme="minorHAnsi"/>
                <w:b w:val="0"/>
                <w:vertAlign w:val="superscript"/>
              </w:rPr>
              <w:t>3</w:t>
            </w:r>
            <w:r w:rsidRPr="00725294">
              <w:rPr>
                <w:rFonts w:asciiTheme="minorHAnsi" w:hAnsiTheme="minorHAnsi"/>
                <w:b w:val="0"/>
              </w:rPr>
              <w:t xml:space="preserve"> dla roku kalendarzowego.</w:t>
            </w:r>
          </w:p>
        </w:tc>
      </w:tr>
      <w:tr w:rsidR="0089670D" w:rsidRPr="009D7004"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1E538B" w:rsidRDefault="0089670D" w:rsidP="000A0B54">
            <w:pPr>
              <w:jc w:val="center"/>
              <w:rPr>
                <w:rFonts w:asciiTheme="minorHAnsi" w:hAnsiTheme="minorHAnsi"/>
              </w:rPr>
            </w:pPr>
            <w:r w:rsidRPr="001E538B">
              <w:rPr>
                <w:rFonts w:asciiTheme="minorHAnsi" w:hAnsiTheme="minorHAnsi"/>
              </w:rPr>
              <w:lastRenderedPageBreak/>
              <w:t>Ustawa</w:t>
            </w:r>
            <w:r w:rsidR="00AF6C1C" w:rsidRPr="001E538B">
              <w:rPr>
                <w:rFonts w:asciiTheme="minorHAnsi" w:hAnsiTheme="minorHAnsi"/>
              </w:rPr>
              <w:t xml:space="preserve"> z </w:t>
            </w:r>
            <w:r w:rsidRPr="001E538B">
              <w:rPr>
                <w:rFonts w:asciiTheme="minorHAnsi" w:hAnsiTheme="minorHAnsi"/>
              </w:rPr>
              <w:t xml:space="preserve">dnia </w:t>
            </w:r>
            <w:r w:rsidR="000A0B54" w:rsidRPr="001E538B">
              <w:rPr>
                <w:rFonts w:asciiTheme="minorHAnsi" w:hAnsiTheme="minorHAnsi"/>
              </w:rPr>
              <w:t>19 sierpnia 2011</w:t>
            </w:r>
            <w:r w:rsidRPr="001E538B">
              <w:rPr>
                <w:rFonts w:asciiTheme="minorHAnsi" w:hAnsiTheme="minorHAnsi"/>
              </w:rPr>
              <w:t xml:space="preserve"> r.</w:t>
            </w:r>
            <w:r w:rsidR="00F55EC9" w:rsidRPr="001E538B">
              <w:rPr>
                <w:rFonts w:asciiTheme="minorHAnsi" w:hAnsiTheme="minorHAnsi"/>
              </w:rPr>
              <w:t xml:space="preserve"> o </w:t>
            </w:r>
            <w:r w:rsidR="000A0B54" w:rsidRPr="001E538B">
              <w:rPr>
                <w:rFonts w:asciiTheme="minorHAnsi" w:hAnsiTheme="minorHAnsi"/>
              </w:rPr>
              <w:t>przewozie</w:t>
            </w:r>
            <w:r w:rsidRPr="001E538B">
              <w:rPr>
                <w:rFonts w:asciiTheme="minorHAnsi" w:hAnsiTheme="minorHAnsi"/>
              </w:rPr>
              <w:t xml:space="preserve"> towarów niebezpiecznych</w:t>
            </w:r>
            <w:r w:rsidRPr="001E538B">
              <w:rPr>
                <w:rFonts w:asciiTheme="minorHAnsi" w:hAnsiTheme="minorHAnsi"/>
                <w:shd w:val="clear" w:color="auto" w:fill="C2D69B" w:themeFill="accent3" w:themeFillTint="99"/>
              </w:rPr>
              <w:t xml:space="preserve"> </w:t>
            </w:r>
            <w:r w:rsidR="000A0B54" w:rsidRPr="001E538B">
              <w:rPr>
                <w:rFonts w:asciiTheme="minorHAnsi" w:hAnsiTheme="minorHAnsi"/>
                <w:shd w:val="clear" w:color="auto" w:fill="C2D69B" w:themeFill="accent3" w:themeFillTint="99"/>
              </w:rPr>
              <w:br/>
            </w:r>
            <w:r w:rsidRPr="001E538B">
              <w:rPr>
                <w:rFonts w:asciiTheme="minorHAnsi" w:hAnsiTheme="minorHAnsi"/>
                <w:b w:val="0"/>
              </w:rPr>
              <w:t>(</w:t>
            </w:r>
            <w:r w:rsidR="000A0B54" w:rsidRPr="001E538B">
              <w:rPr>
                <w:rFonts w:asciiTheme="minorHAnsi" w:hAnsiTheme="minorHAnsi"/>
                <w:b w:val="0"/>
                <w:i/>
              </w:rPr>
              <w:t>Dz. U. z 2011 r. nr 227, poz. 1367, z późn. zm.</w:t>
            </w:r>
            <w:r w:rsidRPr="001E538B">
              <w:rPr>
                <w:rFonts w:asciiTheme="minorHAnsi" w:hAnsiTheme="minorHAnsi"/>
                <w:b w:val="0"/>
                <w:i/>
              </w:rPr>
              <w:t>)</w:t>
            </w:r>
          </w:p>
        </w:tc>
      </w:tr>
      <w:tr w:rsidR="0089670D" w:rsidRPr="009D7004"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1E538B" w:rsidRDefault="0089670D" w:rsidP="00CF14D8">
            <w:pPr>
              <w:spacing w:before="240"/>
              <w:rPr>
                <w:rFonts w:asciiTheme="minorHAnsi" w:hAnsiTheme="minorHAnsi"/>
                <w:b w:val="0"/>
              </w:rPr>
            </w:pPr>
            <w:r w:rsidRPr="001E538B">
              <w:rPr>
                <w:rFonts w:asciiTheme="minorHAnsi" w:hAnsiTheme="minorHAnsi"/>
                <w:b w:val="0"/>
              </w:rPr>
              <w:t>Ustawa określa zasady przewozu drogowego towarów niebezpiecznych, wymagania</w:t>
            </w:r>
            <w:r w:rsidR="00AF6C1C" w:rsidRPr="001E538B">
              <w:rPr>
                <w:rFonts w:asciiTheme="minorHAnsi" w:hAnsiTheme="minorHAnsi"/>
                <w:b w:val="0"/>
              </w:rPr>
              <w:t xml:space="preserve"> w </w:t>
            </w:r>
            <w:r w:rsidR="00373BA9" w:rsidRPr="001E538B">
              <w:rPr>
                <w:rFonts w:asciiTheme="minorHAnsi" w:hAnsiTheme="minorHAnsi"/>
                <w:b w:val="0"/>
              </w:rPr>
              <w:t>stosunku do </w:t>
            </w:r>
            <w:r w:rsidRPr="001E538B">
              <w:rPr>
                <w:rFonts w:asciiTheme="minorHAnsi" w:hAnsiTheme="minorHAnsi"/>
                <w:b w:val="0"/>
              </w:rPr>
              <w:t>kierowców</w:t>
            </w:r>
            <w:r w:rsidR="00AF6C1C" w:rsidRPr="001E538B">
              <w:rPr>
                <w:rFonts w:asciiTheme="minorHAnsi" w:hAnsiTheme="minorHAnsi"/>
                <w:b w:val="0"/>
              </w:rPr>
              <w:t xml:space="preserve"> i </w:t>
            </w:r>
            <w:r w:rsidRPr="001E538B">
              <w:rPr>
                <w:rFonts w:asciiTheme="minorHAnsi" w:hAnsiTheme="minorHAnsi"/>
                <w:b w:val="0"/>
              </w:rPr>
              <w:t>innych osób wykonujących czynności związane</w:t>
            </w:r>
            <w:r w:rsidR="00AF6C1C" w:rsidRPr="001E538B">
              <w:rPr>
                <w:rFonts w:asciiTheme="minorHAnsi" w:hAnsiTheme="minorHAnsi"/>
                <w:b w:val="0"/>
              </w:rPr>
              <w:t xml:space="preserve"> z </w:t>
            </w:r>
            <w:r w:rsidRPr="001E538B">
              <w:rPr>
                <w:rFonts w:asciiTheme="minorHAnsi" w:hAnsiTheme="minorHAnsi"/>
                <w:b w:val="0"/>
              </w:rPr>
              <w:t>tym przewozem oraz organy właściwe do sprawowania nadzoru</w:t>
            </w:r>
            <w:r w:rsidR="00AF6C1C" w:rsidRPr="001E538B">
              <w:rPr>
                <w:rFonts w:asciiTheme="minorHAnsi" w:hAnsiTheme="minorHAnsi"/>
                <w:b w:val="0"/>
              </w:rPr>
              <w:t xml:space="preserve"> i </w:t>
            </w:r>
            <w:r w:rsidRPr="001E538B">
              <w:rPr>
                <w:rFonts w:asciiTheme="minorHAnsi" w:hAnsiTheme="minorHAnsi"/>
                <w:b w:val="0"/>
              </w:rPr>
              <w:t>kontroli</w:t>
            </w:r>
            <w:r w:rsidR="00AF6C1C" w:rsidRPr="001E538B">
              <w:rPr>
                <w:rFonts w:asciiTheme="minorHAnsi" w:hAnsiTheme="minorHAnsi"/>
                <w:b w:val="0"/>
              </w:rPr>
              <w:t xml:space="preserve"> w </w:t>
            </w:r>
            <w:r w:rsidRPr="001E538B">
              <w:rPr>
                <w:rFonts w:asciiTheme="minorHAnsi" w:hAnsiTheme="minorHAnsi"/>
                <w:b w:val="0"/>
              </w:rPr>
              <w:t>tych sprawach,</w:t>
            </w:r>
          </w:p>
          <w:p w:rsidR="0089670D" w:rsidRPr="001E538B" w:rsidRDefault="0089670D" w:rsidP="00CF14D8">
            <w:pPr>
              <w:pStyle w:val="Default"/>
              <w:rPr>
                <w:rFonts w:eastAsiaTheme="minorHAnsi"/>
                <w:b w:val="0"/>
                <w:sz w:val="22"/>
                <w:szCs w:val="22"/>
                <w:lang w:eastAsia="en-US"/>
              </w:rPr>
            </w:pPr>
            <w:r w:rsidRPr="001E538B">
              <w:rPr>
                <w:rFonts w:asciiTheme="minorHAnsi" w:hAnsiTheme="minorHAnsi"/>
                <w:b w:val="0"/>
                <w:sz w:val="22"/>
                <w:szCs w:val="22"/>
              </w:rPr>
              <w:t>- wskazuje, że przy przewozach materiałów niebezpiecznych</w:t>
            </w:r>
            <w:r w:rsidR="00AF6C1C" w:rsidRPr="001E538B">
              <w:rPr>
                <w:rFonts w:asciiTheme="minorHAnsi" w:hAnsiTheme="minorHAnsi"/>
                <w:b w:val="0"/>
                <w:sz w:val="22"/>
                <w:szCs w:val="22"/>
              </w:rPr>
              <w:t xml:space="preserve"> w </w:t>
            </w:r>
            <w:r w:rsidRPr="001E538B">
              <w:rPr>
                <w:rFonts w:asciiTheme="minorHAnsi" w:hAnsiTheme="minorHAnsi"/>
                <w:b w:val="0"/>
                <w:sz w:val="22"/>
                <w:szCs w:val="22"/>
              </w:rPr>
              <w:t>kraju obowiązują przepisy zawarte</w:t>
            </w:r>
            <w:r w:rsidR="00AF6C1C" w:rsidRPr="001E538B">
              <w:rPr>
                <w:rFonts w:asciiTheme="minorHAnsi" w:hAnsiTheme="minorHAnsi"/>
                <w:b w:val="0"/>
                <w:sz w:val="22"/>
                <w:szCs w:val="22"/>
              </w:rPr>
              <w:t xml:space="preserve"> w </w:t>
            </w:r>
            <w:r w:rsidRPr="001E538B">
              <w:rPr>
                <w:rFonts w:asciiTheme="minorHAnsi" w:hAnsiTheme="minorHAnsi"/>
                <w:b w:val="0"/>
                <w:sz w:val="22"/>
                <w:szCs w:val="22"/>
              </w:rPr>
              <w:t>załącznikach A</w:t>
            </w:r>
            <w:r w:rsidR="00AF6C1C" w:rsidRPr="001E538B">
              <w:rPr>
                <w:rFonts w:asciiTheme="minorHAnsi" w:hAnsiTheme="minorHAnsi"/>
                <w:b w:val="0"/>
                <w:sz w:val="22"/>
                <w:szCs w:val="22"/>
              </w:rPr>
              <w:t xml:space="preserve"> i </w:t>
            </w:r>
            <w:r w:rsidRPr="001E538B">
              <w:rPr>
                <w:rFonts w:asciiTheme="minorHAnsi" w:hAnsiTheme="minorHAnsi"/>
                <w:b w:val="0"/>
                <w:sz w:val="22"/>
                <w:szCs w:val="22"/>
              </w:rPr>
              <w:t>B do Umowy europejskiej dotyczącej międzynarodowego przewozu drogowego towarów niebezpiecznych (ADR) - Jednolity tekst Umowy ADR (</w:t>
            </w:r>
            <w:r w:rsidR="000A0B54" w:rsidRPr="001E538B">
              <w:rPr>
                <w:rFonts w:asciiTheme="minorHAnsi" w:eastAsiaTheme="minorHAnsi" w:hAnsiTheme="minorHAnsi"/>
                <w:b w:val="0"/>
                <w:sz w:val="22"/>
                <w:szCs w:val="22"/>
                <w:lang w:eastAsia="en-US"/>
              </w:rPr>
              <w:t>Dz. U. z 2011 r. Nr 110, poz. 641</w:t>
            </w:r>
            <w:r w:rsidRPr="001E538B">
              <w:rPr>
                <w:rFonts w:asciiTheme="minorHAnsi" w:hAnsiTheme="minorHAnsi"/>
                <w:b w:val="0"/>
                <w:sz w:val="22"/>
                <w:szCs w:val="22"/>
              </w:rPr>
              <w:t>),</w:t>
            </w:r>
          </w:p>
          <w:p w:rsidR="0089670D" w:rsidRPr="001E538B" w:rsidRDefault="0089670D" w:rsidP="00CF14D8">
            <w:pPr>
              <w:rPr>
                <w:rFonts w:asciiTheme="minorHAnsi" w:hAnsiTheme="minorHAnsi"/>
                <w:b w:val="0"/>
              </w:rPr>
            </w:pPr>
            <w:r w:rsidRPr="001E538B">
              <w:rPr>
                <w:rFonts w:asciiTheme="minorHAnsi" w:hAnsiTheme="minorHAnsi"/>
                <w:b w:val="0"/>
              </w:rPr>
              <w:t>- przepisy umowy ADR oraz ustawy określają warunki załadunku</w:t>
            </w:r>
            <w:r w:rsidR="00AF6C1C" w:rsidRPr="001E538B">
              <w:rPr>
                <w:rFonts w:asciiTheme="minorHAnsi" w:hAnsiTheme="minorHAnsi"/>
                <w:b w:val="0"/>
              </w:rPr>
              <w:t xml:space="preserve"> i </w:t>
            </w:r>
            <w:r w:rsidRPr="001E538B">
              <w:rPr>
                <w:rFonts w:asciiTheme="minorHAnsi" w:hAnsiTheme="minorHAnsi"/>
                <w:b w:val="0"/>
              </w:rPr>
              <w:t>wyładunku oraz przewozu odpadów niebezpiecznych na składowisko. Pojazdy powinny być zaopatrzone</w:t>
            </w:r>
            <w:r w:rsidR="00AF6C1C" w:rsidRPr="001E538B">
              <w:rPr>
                <w:rFonts w:asciiTheme="minorHAnsi" w:hAnsiTheme="minorHAnsi"/>
                <w:b w:val="0"/>
              </w:rPr>
              <w:t xml:space="preserve"> w </w:t>
            </w:r>
            <w:r w:rsidRPr="001E538B">
              <w:rPr>
                <w:rFonts w:asciiTheme="minorHAnsi" w:hAnsiTheme="minorHAnsi"/>
                <w:b w:val="0"/>
              </w:rPr>
              <w:t xml:space="preserve">świadectwo dopuszczenia pojazdu do przewozu materiałów niebezpiecznych wydane przez upoważnioną stację kontroli pojazdów, zaś kierowcy </w:t>
            </w:r>
            <w:r w:rsidR="00170484" w:rsidRPr="001E538B">
              <w:rPr>
                <w:rFonts w:asciiTheme="minorHAnsi" w:hAnsiTheme="minorHAnsi"/>
                <w:b w:val="0"/>
              </w:rPr>
              <w:t xml:space="preserve">pojazdów winni być przeszkoleni </w:t>
            </w:r>
            <w:r w:rsidR="00AF6C1C" w:rsidRPr="001E538B">
              <w:rPr>
                <w:rFonts w:asciiTheme="minorHAnsi" w:hAnsiTheme="minorHAnsi"/>
                <w:b w:val="0"/>
              </w:rPr>
              <w:t>w </w:t>
            </w:r>
            <w:r w:rsidRPr="001E538B">
              <w:rPr>
                <w:rFonts w:asciiTheme="minorHAnsi" w:hAnsiTheme="minorHAnsi"/>
                <w:b w:val="0"/>
              </w:rPr>
              <w:t>zakresie przewozu towarów niebezpiecznych.</w:t>
            </w:r>
          </w:p>
          <w:p w:rsidR="00C21F7B" w:rsidRPr="00170484" w:rsidRDefault="00C21F7B" w:rsidP="00C21F7B">
            <w:pPr>
              <w:rPr>
                <w:rFonts w:asciiTheme="minorHAnsi" w:hAnsiTheme="minorHAnsi"/>
              </w:rPr>
            </w:pPr>
          </w:p>
        </w:tc>
      </w:tr>
      <w:tr w:rsidR="0089670D" w:rsidRPr="009D7004"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1E538B" w:rsidRDefault="0089670D" w:rsidP="001E538B">
            <w:pPr>
              <w:jc w:val="center"/>
              <w:rPr>
                <w:rFonts w:asciiTheme="minorHAnsi" w:hAnsiTheme="minorHAnsi"/>
              </w:rPr>
            </w:pPr>
            <w:r w:rsidRPr="001E538B">
              <w:rPr>
                <w:rFonts w:asciiTheme="minorHAnsi" w:hAnsiTheme="minorHAnsi"/>
              </w:rPr>
              <w:t>Rozporządzenie Ministra Środowiska</w:t>
            </w:r>
            <w:r w:rsidR="00AF6C1C" w:rsidRPr="001E538B">
              <w:rPr>
                <w:rFonts w:asciiTheme="minorHAnsi" w:hAnsiTheme="minorHAnsi"/>
              </w:rPr>
              <w:t xml:space="preserve"> z </w:t>
            </w:r>
            <w:r w:rsidRPr="001E538B">
              <w:rPr>
                <w:rFonts w:asciiTheme="minorHAnsi" w:hAnsiTheme="minorHAnsi"/>
              </w:rPr>
              <w:t>dnia 9 grudnia 2014 roku</w:t>
            </w:r>
            <w:r w:rsidR="00170484" w:rsidRPr="001E538B">
              <w:rPr>
                <w:rFonts w:asciiTheme="minorHAnsi" w:hAnsiTheme="minorHAnsi"/>
              </w:rPr>
              <w:t xml:space="preserve"> </w:t>
            </w:r>
            <w:r w:rsidRPr="001E538B">
              <w:rPr>
                <w:rFonts w:asciiTheme="minorHAnsi" w:hAnsiTheme="minorHAnsi"/>
              </w:rPr>
              <w:t xml:space="preserve">w sprawie katalogu odpadów </w:t>
            </w:r>
          </w:p>
          <w:p w:rsidR="0089670D" w:rsidRPr="001E538B" w:rsidRDefault="0089670D" w:rsidP="00DB742E">
            <w:pPr>
              <w:jc w:val="center"/>
              <w:rPr>
                <w:rFonts w:asciiTheme="minorHAnsi" w:hAnsiTheme="minorHAnsi"/>
                <w:i/>
              </w:rPr>
            </w:pPr>
            <w:r w:rsidRPr="001E538B">
              <w:rPr>
                <w:rStyle w:val="Pogrubienie"/>
                <w:rFonts w:asciiTheme="minorHAnsi" w:hAnsiTheme="minorHAnsi" w:cs="Arial"/>
                <w:i/>
                <w:color w:val="222222"/>
                <w:bdr w:val="none" w:sz="0" w:space="0" w:color="auto" w:frame="1"/>
              </w:rPr>
              <w:t>(Dz.U.</w:t>
            </w:r>
            <w:r w:rsidR="00AF6C1C" w:rsidRPr="001E538B">
              <w:rPr>
                <w:rStyle w:val="Pogrubienie"/>
                <w:rFonts w:asciiTheme="minorHAnsi" w:hAnsiTheme="minorHAnsi" w:cs="Arial"/>
                <w:i/>
                <w:color w:val="222222"/>
                <w:bdr w:val="none" w:sz="0" w:space="0" w:color="auto" w:frame="1"/>
              </w:rPr>
              <w:t xml:space="preserve"> z </w:t>
            </w:r>
            <w:r w:rsidRPr="001E538B">
              <w:rPr>
                <w:rStyle w:val="Pogrubienie"/>
                <w:rFonts w:asciiTheme="minorHAnsi" w:hAnsiTheme="minorHAnsi" w:cs="Arial"/>
                <w:i/>
                <w:color w:val="222222"/>
                <w:bdr w:val="none" w:sz="0" w:space="0" w:color="auto" w:frame="1"/>
              </w:rPr>
              <w:t>2014 r., poz. 1923)</w:t>
            </w:r>
          </w:p>
        </w:tc>
      </w:tr>
      <w:tr w:rsidR="0089670D" w:rsidRPr="009D7004"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1E538B" w:rsidRDefault="0089670D" w:rsidP="00DB742E">
            <w:pPr>
              <w:spacing w:before="240"/>
              <w:rPr>
                <w:rFonts w:asciiTheme="minorHAnsi" w:hAnsiTheme="minorHAnsi"/>
                <w:b w:val="0"/>
              </w:rPr>
            </w:pPr>
            <w:r w:rsidRPr="001E538B">
              <w:rPr>
                <w:rFonts w:asciiTheme="minorHAnsi" w:hAnsiTheme="minorHAnsi"/>
                <w:b w:val="0"/>
              </w:rPr>
              <w:t>Na liście odpadów niebezpiecznych sklasyfikowane są następujące kody odpadów azbestowych:</w:t>
            </w:r>
          </w:p>
          <w:p w:rsidR="0089670D" w:rsidRPr="001E538B" w:rsidRDefault="0089670D" w:rsidP="00DB742E">
            <w:pPr>
              <w:rPr>
                <w:rFonts w:asciiTheme="minorHAnsi" w:hAnsiTheme="minorHAnsi"/>
                <w:b w:val="0"/>
              </w:rPr>
            </w:pPr>
            <w:r w:rsidRPr="001E538B">
              <w:rPr>
                <w:rFonts w:asciiTheme="minorHAnsi" w:hAnsiTheme="minorHAnsi"/>
                <w:b w:val="0"/>
              </w:rPr>
              <w:t>06 07 01* - odpady azbestowe</w:t>
            </w:r>
            <w:r w:rsidR="00AF6C1C" w:rsidRPr="001E538B">
              <w:rPr>
                <w:rFonts w:asciiTheme="minorHAnsi" w:hAnsiTheme="minorHAnsi"/>
                <w:b w:val="0"/>
              </w:rPr>
              <w:t xml:space="preserve"> z </w:t>
            </w:r>
            <w:r w:rsidRPr="001E538B">
              <w:rPr>
                <w:rFonts w:asciiTheme="minorHAnsi" w:hAnsiTheme="minorHAnsi"/>
                <w:b w:val="0"/>
              </w:rPr>
              <w:t>elektrolizy</w:t>
            </w:r>
          </w:p>
          <w:p w:rsidR="0089670D" w:rsidRPr="001E538B" w:rsidRDefault="0089670D" w:rsidP="00DB742E">
            <w:pPr>
              <w:rPr>
                <w:rFonts w:asciiTheme="minorHAnsi" w:hAnsiTheme="minorHAnsi"/>
                <w:b w:val="0"/>
              </w:rPr>
            </w:pPr>
            <w:r w:rsidRPr="001E538B">
              <w:rPr>
                <w:rFonts w:asciiTheme="minorHAnsi" w:hAnsiTheme="minorHAnsi"/>
                <w:b w:val="0"/>
              </w:rPr>
              <w:t>06 13 04* - odpady</w:t>
            </w:r>
            <w:r w:rsidR="00AF6C1C" w:rsidRPr="001E538B">
              <w:rPr>
                <w:rFonts w:asciiTheme="minorHAnsi" w:hAnsiTheme="minorHAnsi"/>
                <w:b w:val="0"/>
              </w:rPr>
              <w:t xml:space="preserve"> z </w:t>
            </w:r>
            <w:r w:rsidRPr="001E538B">
              <w:rPr>
                <w:rFonts w:asciiTheme="minorHAnsi" w:hAnsiTheme="minorHAnsi"/>
                <w:b w:val="0"/>
              </w:rPr>
              <w:t>przetwarzania azbestu</w:t>
            </w:r>
          </w:p>
          <w:p w:rsidR="0089670D" w:rsidRPr="001E538B" w:rsidRDefault="0089670D" w:rsidP="00DB742E">
            <w:pPr>
              <w:rPr>
                <w:rFonts w:asciiTheme="minorHAnsi" w:hAnsiTheme="minorHAnsi"/>
                <w:b w:val="0"/>
              </w:rPr>
            </w:pPr>
            <w:r w:rsidRPr="001E538B">
              <w:rPr>
                <w:rFonts w:asciiTheme="minorHAnsi" w:hAnsiTheme="minorHAnsi"/>
                <w:b w:val="0"/>
              </w:rPr>
              <w:t>10 11 81* - odpady zawierające azbest (</w:t>
            </w:r>
            <w:r w:rsidR="00AF6C1C" w:rsidRPr="001E538B">
              <w:rPr>
                <w:rFonts w:asciiTheme="minorHAnsi" w:hAnsiTheme="minorHAnsi"/>
                <w:b w:val="0"/>
              </w:rPr>
              <w:t xml:space="preserve"> z </w:t>
            </w:r>
            <w:r w:rsidRPr="001E538B">
              <w:rPr>
                <w:rFonts w:asciiTheme="minorHAnsi" w:hAnsiTheme="minorHAnsi"/>
                <w:b w:val="0"/>
              </w:rPr>
              <w:t>hutnictwa szkła)</w:t>
            </w:r>
          </w:p>
          <w:p w:rsidR="0089670D" w:rsidRPr="001E538B" w:rsidRDefault="0089670D" w:rsidP="00DB742E">
            <w:pPr>
              <w:rPr>
                <w:rFonts w:asciiTheme="minorHAnsi" w:hAnsiTheme="minorHAnsi"/>
                <w:b w:val="0"/>
              </w:rPr>
            </w:pPr>
            <w:r w:rsidRPr="001E538B">
              <w:rPr>
                <w:rFonts w:asciiTheme="minorHAnsi" w:hAnsiTheme="minorHAnsi"/>
                <w:b w:val="0"/>
              </w:rPr>
              <w:t>10 13 09* - odpady zawierające azbest</w:t>
            </w:r>
            <w:r w:rsidR="00AF6C1C" w:rsidRPr="001E538B">
              <w:rPr>
                <w:rFonts w:asciiTheme="minorHAnsi" w:hAnsiTheme="minorHAnsi"/>
                <w:b w:val="0"/>
              </w:rPr>
              <w:t xml:space="preserve"> z </w:t>
            </w:r>
            <w:r w:rsidRPr="001E538B">
              <w:rPr>
                <w:rFonts w:asciiTheme="minorHAnsi" w:hAnsiTheme="minorHAnsi"/>
                <w:b w:val="0"/>
              </w:rPr>
              <w:t>produkcji elementów cementowo - azbestowych</w:t>
            </w:r>
          </w:p>
          <w:p w:rsidR="0089670D" w:rsidRPr="001E538B" w:rsidRDefault="0089670D" w:rsidP="00DB742E">
            <w:pPr>
              <w:rPr>
                <w:rFonts w:asciiTheme="minorHAnsi" w:hAnsiTheme="minorHAnsi"/>
                <w:b w:val="0"/>
              </w:rPr>
            </w:pPr>
            <w:r w:rsidRPr="001E538B">
              <w:rPr>
                <w:rFonts w:asciiTheme="minorHAnsi" w:hAnsiTheme="minorHAnsi"/>
                <w:b w:val="0"/>
              </w:rPr>
              <w:t>15 01 11* - opakowania</w:t>
            </w:r>
            <w:r w:rsidR="00AF6C1C" w:rsidRPr="001E538B">
              <w:rPr>
                <w:rFonts w:asciiTheme="minorHAnsi" w:hAnsiTheme="minorHAnsi"/>
                <w:b w:val="0"/>
              </w:rPr>
              <w:t xml:space="preserve"> z </w:t>
            </w:r>
            <w:r w:rsidRPr="001E538B">
              <w:rPr>
                <w:rFonts w:asciiTheme="minorHAnsi" w:hAnsiTheme="minorHAnsi"/>
                <w:b w:val="0"/>
              </w:rPr>
              <w:t>metali zawierające niebezpieczne, porowate elementy wzmocnienia konstrukcyjnego (np. azbest) włącznie</w:t>
            </w:r>
            <w:r w:rsidR="00AF6C1C" w:rsidRPr="001E538B">
              <w:rPr>
                <w:rFonts w:asciiTheme="minorHAnsi" w:hAnsiTheme="minorHAnsi"/>
                <w:b w:val="0"/>
              </w:rPr>
              <w:t xml:space="preserve"> z </w:t>
            </w:r>
            <w:r w:rsidRPr="001E538B">
              <w:rPr>
                <w:rFonts w:asciiTheme="minorHAnsi" w:hAnsiTheme="minorHAnsi"/>
                <w:b w:val="0"/>
              </w:rPr>
              <w:t>pustymi pojemnikami ciśnieniowymi</w:t>
            </w:r>
          </w:p>
          <w:p w:rsidR="0089670D" w:rsidRPr="001E538B" w:rsidRDefault="0089670D" w:rsidP="00DB742E">
            <w:pPr>
              <w:rPr>
                <w:rFonts w:asciiTheme="minorHAnsi" w:hAnsiTheme="minorHAnsi"/>
                <w:b w:val="0"/>
              </w:rPr>
            </w:pPr>
            <w:r w:rsidRPr="001E538B">
              <w:rPr>
                <w:rFonts w:asciiTheme="minorHAnsi" w:hAnsiTheme="minorHAnsi"/>
                <w:b w:val="0"/>
              </w:rPr>
              <w:t>16 01 11* - okładziny hamulcowe zawierające azbest</w:t>
            </w:r>
          </w:p>
          <w:p w:rsidR="0089670D" w:rsidRPr="001E538B" w:rsidRDefault="0089670D" w:rsidP="00DB742E">
            <w:pPr>
              <w:rPr>
                <w:rFonts w:asciiTheme="minorHAnsi" w:hAnsiTheme="minorHAnsi"/>
                <w:b w:val="0"/>
              </w:rPr>
            </w:pPr>
            <w:r w:rsidRPr="001E538B">
              <w:rPr>
                <w:rFonts w:asciiTheme="minorHAnsi" w:hAnsiTheme="minorHAnsi"/>
                <w:b w:val="0"/>
              </w:rPr>
              <w:t>16 02 12* - zużyte urządzenia zawierające azbest</w:t>
            </w:r>
          </w:p>
          <w:p w:rsidR="0089670D" w:rsidRPr="001E538B" w:rsidRDefault="0089670D" w:rsidP="00DB742E">
            <w:pPr>
              <w:rPr>
                <w:rFonts w:asciiTheme="minorHAnsi" w:hAnsiTheme="minorHAnsi"/>
                <w:b w:val="0"/>
              </w:rPr>
            </w:pPr>
            <w:r w:rsidRPr="001E538B">
              <w:rPr>
                <w:rFonts w:asciiTheme="minorHAnsi" w:hAnsiTheme="minorHAnsi"/>
                <w:b w:val="0"/>
              </w:rPr>
              <w:t>17 06 01* - materiały izolacyjne zawierające azbest</w:t>
            </w:r>
          </w:p>
          <w:p w:rsidR="00D62D7E" w:rsidRPr="001E538B" w:rsidRDefault="0089670D" w:rsidP="00C21F7B">
            <w:pPr>
              <w:spacing w:line="720" w:lineRule="auto"/>
              <w:rPr>
                <w:rFonts w:asciiTheme="minorHAnsi" w:hAnsiTheme="minorHAnsi"/>
                <w:b w:val="0"/>
              </w:rPr>
            </w:pPr>
            <w:r w:rsidRPr="001E538B">
              <w:rPr>
                <w:rFonts w:asciiTheme="minorHAnsi" w:hAnsiTheme="minorHAnsi"/>
                <w:b w:val="0"/>
              </w:rPr>
              <w:t>17 06 05* - materiały konstrukcyjne zawierające azbest.</w:t>
            </w:r>
          </w:p>
          <w:p w:rsidR="00170484" w:rsidRPr="001E538B" w:rsidRDefault="00170484" w:rsidP="00DD3696">
            <w:pPr>
              <w:spacing w:line="240" w:lineRule="auto"/>
              <w:rPr>
                <w:rFonts w:asciiTheme="minorHAnsi" w:hAnsiTheme="minorHAnsi"/>
                <w:b w:val="0"/>
              </w:rPr>
            </w:pPr>
          </w:p>
          <w:p w:rsidR="00DD3696" w:rsidRPr="001E538B" w:rsidRDefault="00DD3696" w:rsidP="00DD3696">
            <w:pPr>
              <w:spacing w:line="240" w:lineRule="auto"/>
              <w:rPr>
                <w:rFonts w:asciiTheme="minorHAnsi" w:hAnsiTheme="minorHAnsi"/>
                <w:b w:val="0"/>
              </w:rPr>
            </w:pPr>
          </w:p>
          <w:p w:rsidR="00DD3696" w:rsidRPr="001E538B" w:rsidRDefault="00DD3696" w:rsidP="00DD3696">
            <w:pPr>
              <w:spacing w:line="240" w:lineRule="auto"/>
              <w:rPr>
                <w:rFonts w:asciiTheme="minorHAnsi" w:hAnsiTheme="minorHAnsi"/>
                <w:b w:val="0"/>
              </w:rPr>
            </w:pPr>
          </w:p>
          <w:p w:rsidR="00DD3696" w:rsidRPr="001E538B" w:rsidRDefault="00DD3696" w:rsidP="00DD3696">
            <w:pPr>
              <w:spacing w:line="240" w:lineRule="auto"/>
              <w:rPr>
                <w:rFonts w:asciiTheme="minorHAnsi" w:hAnsiTheme="minorHAnsi"/>
                <w:b w:val="0"/>
              </w:rPr>
            </w:pPr>
          </w:p>
          <w:p w:rsidR="00170484" w:rsidRPr="001E538B" w:rsidRDefault="00170484" w:rsidP="00170484">
            <w:pPr>
              <w:spacing w:line="240" w:lineRule="auto"/>
              <w:rPr>
                <w:rFonts w:asciiTheme="minorHAnsi" w:hAnsiTheme="minorHAnsi"/>
                <w:b w:val="0"/>
              </w:rPr>
            </w:pPr>
          </w:p>
        </w:tc>
      </w:tr>
      <w:tr w:rsidR="0089670D" w:rsidRPr="009D7004"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89670D" w:rsidRPr="001E538B" w:rsidRDefault="0089670D" w:rsidP="001E538B">
            <w:pPr>
              <w:jc w:val="center"/>
              <w:rPr>
                <w:rFonts w:asciiTheme="minorHAnsi" w:hAnsiTheme="minorHAnsi"/>
              </w:rPr>
            </w:pPr>
            <w:r w:rsidRPr="001E538B">
              <w:rPr>
                <w:rFonts w:asciiTheme="minorHAnsi" w:hAnsiTheme="minorHAnsi"/>
              </w:rPr>
              <w:lastRenderedPageBreak/>
              <w:t>Rozporządzenie Ministra Środowiska</w:t>
            </w:r>
            <w:r w:rsidR="00AF6C1C" w:rsidRPr="001E538B">
              <w:rPr>
                <w:rFonts w:asciiTheme="minorHAnsi" w:hAnsiTheme="minorHAnsi"/>
              </w:rPr>
              <w:t xml:space="preserve"> z </w:t>
            </w:r>
            <w:r w:rsidRPr="001E538B">
              <w:rPr>
                <w:rFonts w:asciiTheme="minorHAnsi" w:hAnsiTheme="minorHAnsi"/>
              </w:rPr>
              <w:t>dnia 12 grudnia 2014 roku</w:t>
            </w:r>
            <w:r w:rsidR="00AF6C1C" w:rsidRPr="001E538B">
              <w:rPr>
                <w:rFonts w:asciiTheme="minorHAnsi" w:hAnsiTheme="minorHAnsi"/>
              </w:rPr>
              <w:t xml:space="preserve"> w </w:t>
            </w:r>
            <w:r w:rsidRPr="001E538B">
              <w:rPr>
                <w:rFonts w:asciiTheme="minorHAnsi" w:hAnsiTheme="minorHAnsi"/>
              </w:rPr>
              <w:t>sprawie wzorów dokumentów stosowanych na potrzeby ewidencji odpadów</w:t>
            </w:r>
          </w:p>
          <w:p w:rsidR="0089670D" w:rsidRPr="001E538B" w:rsidRDefault="0089670D" w:rsidP="00DD3696">
            <w:pPr>
              <w:jc w:val="center"/>
              <w:rPr>
                <w:rFonts w:asciiTheme="minorHAnsi" w:hAnsiTheme="minorHAnsi"/>
                <w:i/>
              </w:rPr>
            </w:pPr>
            <w:r w:rsidRPr="001E538B">
              <w:rPr>
                <w:rStyle w:val="Pogrubienie"/>
                <w:rFonts w:asciiTheme="minorHAnsi" w:hAnsiTheme="minorHAnsi" w:cs="Arial"/>
                <w:i/>
                <w:color w:val="222222"/>
                <w:bdr w:val="none" w:sz="0" w:space="0" w:color="auto" w:frame="1"/>
              </w:rPr>
              <w:t>(Dz.U.</w:t>
            </w:r>
            <w:r w:rsidR="00AF6C1C" w:rsidRPr="001E538B">
              <w:rPr>
                <w:rStyle w:val="Pogrubienie"/>
                <w:rFonts w:asciiTheme="minorHAnsi" w:hAnsiTheme="minorHAnsi" w:cs="Arial"/>
                <w:i/>
                <w:color w:val="222222"/>
                <w:bdr w:val="none" w:sz="0" w:space="0" w:color="auto" w:frame="1"/>
              </w:rPr>
              <w:t xml:space="preserve"> z </w:t>
            </w:r>
            <w:r w:rsidRPr="001E538B">
              <w:rPr>
                <w:rStyle w:val="Pogrubienie"/>
                <w:rFonts w:asciiTheme="minorHAnsi" w:hAnsiTheme="minorHAnsi" w:cs="Arial"/>
                <w:i/>
                <w:color w:val="222222"/>
                <w:bdr w:val="none" w:sz="0" w:space="0" w:color="auto" w:frame="1"/>
              </w:rPr>
              <w:t>2014 r., poz. 1973)</w:t>
            </w:r>
          </w:p>
        </w:tc>
      </w:tr>
      <w:tr w:rsidR="0089670D" w:rsidRPr="009D7004"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1E538B" w:rsidRDefault="0089670D" w:rsidP="00C21F7B">
            <w:pPr>
              <w:rPr>
                <w:rFonts w:asciiTheme="minorHAnsi" w:hAnsiTheme="minorHAnsi"/>
                <w:b w:val="0"/>
              </w:rPr>
            </w:pPr>
            <w:r w:rsidRPr="001E538B">
              <w:rPr>
                <w:rFonts w:asciiTheme="minorHAnsi" w:hAnsiTheme="minorHAnsi"/>
                <w:b w:val="0"/>
              </w:rPr>
              <w:t>Określa wzory dokumentów stosowanych do prowadzenia ilościowej</w:t>
            </w:r>
            <w:r w:rsidR="00AF6C1C" w:rsidRPr="001E538B">
              <w:rPr>
                <w:rFonts w:asciiTheme="minorHAnsi" w:hAnsiTheme="minorHAnsi"/>
                <w:b w:val="0"/>
              </w:rPr>
              <w:t xml:space="preserve"> i </w:t>
            </w:r>
            <w:r w:rsidRPr="001E538B">
              <w:rPr>
                <w:rFonts w:asciiTheme="minorHAnsi" w:hAnsiTheme="minorHAnsi"/>
                <w:b w:val="0"/>
              </w:rPr>
              <w:t>jakościowej ewidencji odpadów celem zapewnienia kontroli ich przemieszczania. Do prowadzonej ewidencji odpadów obowiązani są posiadacze odpadów,</w:t>
            </w:r>
            <w:r w:rsidR="00AF6C1C" w:rsidRPr="001E538B">
              <w:rPr>
                <w:rFonts w:asciiTheme="minorHAnsi" w:hAnsiTheme="minorHAnsi"/>
                <w:b w:val="0"/>
              </w:rPr>
              <w:t xml:space="preserve"> w </w:t>
            </w:r>
            <w:r w:rsidRPr="001E538B">
              <w:rPr>
                <w:rFonts w:asciiTheme="minorHAnsi" w:hAnsiTheme="minorHAnsi"/>
                <w:b w:val="0"/>
              </w:rPr>
              <w:t>tym także wytwórcy odpadów. Ewidencję odpadów prowadzi się za pomocą dwóch dokumentów: karty ewidencji odpadów oraz karty przekazania odpadów. Karta przekazania odpadu wypełniana jest</w:t>
            </w:r>
            <w:r w:rsidR="00AF6C1C" w:rsidRPr="001E538B">
              <w:rPr>
                <w:rFonts w:asciiTheme="minorHAnsi" w:hAnsiTheme="minorHAnsi"/>
                <w:b w:val="0"/>
              </w:rPr>
              <w:t xml:space="preserve"> w </w:t>
            </w:r>
            <w:r w:rsidRPr="001E538B">
              <w:rPr>
                <w:rFonts w:asciiTheme="minorHAnsi" w:hAnsiTheme="minorHAnsi"/>
                <w:b w:val="0"/>
              </w:rPr>
              <w:t>dwóch egzemplarzach przez posiadacza przekazującego odpady na rzecz innego posiadacza odpadów. Posiadacz odpadów, który odpady przejmuje (np. zarządzający składowiskiem odpadów) zobowiązany jest do potwierdzenia na karcie przekazania odpadu fakt przekazania odpadu. Karty informacyjne służą do naliczania opłat za</w:t>
            </w:r>
            <w:r w:rsidR="003229A6" w:rsidRPr="001E538B">
              <w:rPr>
                <w:rFonts w:asciiTheme="minorHAnsi" w:hAnsiTheme="minorHAnsi"/>
                <w:b w:val="0"/>
              </w:rPr>
              <w:t> </w:t>
            </w:r>
            <w:r w:rsidRPr="001E538B">
              <w:rPr>
                <w:rFonts w:asciiTheme="minorHAnsi" w:hAnsiTheme="minorHAnsi"/>
                <w:b w:val="0"/>
              </w:rPr>
              <w:t>umieszczenie</w:t>
            </w:r>
            <w:r w:rsidR="00AF6C1C" w:rsidRPr="001E538B">
              <w:rPr>
                <w:rFonts w:asciiTheme="minorHAnsi" w:hAnsiTheme="minorHAnsi"/>
                <w:b w:val="0"/>
              </w:rPr>
              <w:t xml:space="preserve"> w </w:t>
            </w:r>
            <w:r w:rsidRPr="001E538B">
              <w:rPr>
                <w:rFonts w:asciiTheme="minorHAnsi" w:hAnsiTheme="minorHAnsi"/>
                <w:b w:val="0"/>
              </w:rPr>
              <w:t>danym roku odpadów na składowisku wnoszonych na rachunek dystrybucyjny urzędu marszałkowskiego właściwego ze względu na miejsce składowania odpadów.</w:t>
            </w:r>
          </w:p>
          <w:p w:rsidR="00C21F7B" w:rsidRPr="00170484" w:rsidRDefault="00C21F7B" w:rsidP="00C21F7B">
            <w:pPr>
              <w:rPr>
                <w:rFonts w:asciiTheme="minorHAnsi" w:hAnsiTheme="minorHAnsi"/>
              </w:rPr>
            </w:pPr>
          </w:p>
        </w:tc>
      </w:tr>
      <w:tr w:rsidR="0089670D" w:rsidRPr="009D7004" w:rsidTr="00A22D41">
        <w:tc>
          <w:tcPr>
            <w:cnfStyle w:val="001000000000" w:firstRow="0" w:lastRow="0" w:firstColumn="1" w:lastColumn="0" w:oddVBand="0" w:evenVBand="0" w:oddHBand="0" w:evenHBand="0" w:firstRowFirstColumn="0" w:firstRowLastColumn="0" w:lastRowFirstColumn="0" w:lastRowLastColumn="0"/>
            <w:tcW w:w="9180" w:type="dxa"/>
            <w:shd w:val="clear" w:color="auto" w:fill="95B3D7" w:themeFill="accent1" w:themeFillTint="99"/>
          </w:tcPr>
          <w:p w:rsidR="00170484" w:rsidRPr="001E538B" w:rsidRDefault="00170484" w:rsidP="00170484">
            <w:pPr>
              <w:jc w:val="center"/>
              <w:rPr>
                <w:rFonts w:asciiTheme="minorHAnsi" w:hAnsiTheme="minorHAnsi"/>
              </w:rPr>
            </w:pPr>
            <w:r w:rsidRPr="001E538B">
              <w:rPr>
                <w:rFonts w:asciiTheme="minorHAnsi" w:hAnsiTheme="minorHAnsi"/>
              </w:rPr>
              <w:t>Rozporządzenie Ministra Środowiska z dnia 30 kwietnia 2013 r. w sprawie składowisk odpadów</w:t>
            </w:r>
          </w:p>
          <w:p w:rsidR="0089670D" w:rsidRPr="001E538B" w:rsidRDefault="00170484" w:rsidP="00170484">
            <w:pPr>
              <w:jc w:val="center"/>
              <w:rPr>
                <w:rFonts w:asciiTheme="minorHAnsi" w:hAnsiTheme="minorHAnsi"/>
                <w:b w:val="0"/>
                <w:i/>
              </w:rPr>
            </w:pPr>
            <w:r w:rsidRPr="001E538B">
              <w:rPr>
                <w:rFonts w:asciiTheme="minorHAnsi" w:hAnsiTheme="minorHAnsi"/>
                <w:b w:val="0"/>
                <w:i/>
              </w:rPr>
              <w:t>(Dz. U. 2013 poz. 523)</w:t>
            </w:r>
          </w:p>
        </w:tc>
      </w:tr>
      <w:tr w:rsidR="0089670D" w:rsidRPr="009D7004" w:rsidTr="00725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89670D" w:rsidRPr="001E538B" w:rsidRDefault="0089670D" w:rsidP="00DB742E">
            <w:pPr>
              <w:spacing w:before="240"/>
              <w:rPr>
                <w:rFonts w:asciiTheme="minorHAnsi" w:hAnsiTheme="minorHAnsi"/>
                <w:b w:val="0"/>
              </w:rPr>
            </w:pPr>
            <w:r w:rsidRPr="001E538B">
              <w:rPr>
                <w:rFonts w:asciiTheme="minorHAnsi" w:hAnsiTheme="minorHAnsi"/>
                <w:b w:val="0"/>
              </w:rPr>
              <w:t>Rozporządzenie określa m.in. wymagania dotyczące składowania dla odpadów zawierających azbest,  wymienionych</w:t>
            </w:r>
            <w:r w:rsidR="00AF6C1C" w:rsidRPr="001E538B">
              <w:rPr>
                <w:rFonts w:asciiTheme="minorHAnsi" w:hAnsiTheme="minorHAnsi"/>
                <w:b w:val="0"/>
              </w:rPr>
              <w:t xml:space="preserve"> w </w:t>
            </w:r>
            <w:r w:rsidRPr="001E538B">
              <w:rPr>
                <w:rFonts w:asciiTheme="minorHAnsi" w:hAnsiTheme="minorHAnsi"/>
                <w:b w:val="0"/>
              </w:rPr>
              <w:t>katalogu odpadów oznaczonych kodami: 17 06 01*</w:t>
            </w:r>
            <w:r w:rsidR="00AF6C1C" w:rsidRPr="001E538B">
              <w:rPr>
                <w:rFonts w:asciiTheme="minorHAnsi" w:hAnsiTheme="minorHAnsi"/>
                <w:b w:val="0"/>
              </w:rPr>
              <w:t xml:space="preserve"> i </w:t>
            </w:r>
            <w:r w:rsidR="00F43617" w:rsidRPr="001E538B">
              <w:rPr>
                <w:rFonts w:asciiTheme="minorHAnsi" w:hAnsiTheme="minorHAnsi"/>
                <w:b w:val="0"/>
              </w:rPr>
              <w:t xml:space="preserve">17 06 </w:t>
            </w:r>
            <w:r w:rsidRPr="001E538B">
              <w:rPr>
                <w:rFonts w:asciiTheme="minorHAnsi" w:hAnsiTheme="minorHAnsi"/>
                <w:b w:val="0"/>
              </w:rPr>
              <w:t>05*.</w:t>
            </w:r>
          </w:p>
        </w:tc>
      </w:tr>
    </w:tbl>
    <w:p w:rsidR="009D61E5" w:rsidRDefault="009D61E5" w:rsidP="007A5DF6">
      <w:bookmarkStart w:id="13" w:name="_Toc367688882"/>
      <w:bookmarkStart w:id="14" w:name="_Toc399317235"/>
    </w:p>
    <w:p w:rsidR="009D61E5" w:rsidRDefault="009D61E5" w:rsidP="007A5DF6"/>
    <w:p w:rsidR="009D61E5" w:rsidRDefault="009D61E5" w:rsidP="007A5DF6"/>
    <w:p w:rsidR="009D61E5" w:rsidRDefault="009D61E5" w:rsidP="007A5DF6"/>
    <w:p w:rsidR="007A5DF6" w:rsidRDefault="007A5DF6">
      <w:pPr>
        <w:spacing w:after="200" w:line="276" w:lineRule="auto"/>
        <w:jc w:val="left"/>
      </w:pPr>
      <w:r>
        <w:br w:type="page"/>
      </w:r>
    </w:p>
    <w:p w:rsidR="00100DF4" w:rsidRPr="00100DF4" w:rsidRDefault="00100DF4" w:rsidP="00154B65">
      <w:pPr>
        <w:pStyle w:val="Nagwek1"/>
      </w:pPr>
      <w:bookmarkStart w:id="15" w:name="_Toc456879422"/>
      <w:bookmarkStart w:id="16" w:name="_Toc459189747"/>
      <w:r w:rsidRPr="004611D8">
        <w:lastRenderedPageBreak/>
        <w:t>Zasady bezpiecznego użytkowania</w:t>
      </w:r>
      <w:r w:rsidR="00AF6C1C">
        <w:t xml:space="preserve"> i </w:t>
      </w:r>
      <w:r w:rsidRPr="004611D8">
        <w:t>usuwania wyrobów zawierających azbest</w:t>
      </w:r>
      <w:bookmarkEnd w:id="13"/>
      <w:bookmarkEnd w:id="14"/>
      <w:bookmarkEnd w:id="15"/>
      <w:bookmarkEnd w:id="16"/>
    </w:p>
    <w:p w:rsidR="00100DF4" w:rsidRPr="00100DF4" w:rsidRDefault="00100DF4" w:rsidP="009F17C7">
      <w:pPr>
        <w:pStyle w:val="Akapitzlist"/>
        <w:ind w:left="0" w:firstLine="567"/>
        <w:rPr>
          <w:rFonts w:asciiTheme="minorHAnsi" w:hAnsiTheme="minorHAnsi"/>
        </w:rPr>
      </w:pPr>
      <w:r w:rsidRPr="00100DF4">
        <w:rPr>
          <w:rFonts w:asciiTheme="minorHAnsi" w:hAnsiTheme="minorHAnsi"/>
        </w:rPr>
        <w:t>Wyroby zawierające azbest mogą być szczególnie niebezpieczne dla zdrowia ludzkiego podczas ich demontażu. Jak wspomniano we wcześniejszym</w:t>
      </w:r>
      <w:r w:rsidR="00F37BFF">
        <w:rPr>
          <w:rFonts w:asciiTheme="minorHAnsi" w:hAnsiTheme="minorHAnsi"/>
        </w:rPr>
        <w:t xml:space="preserve"> rozdziale, włókna respirabilne</w:t>
      </w:r>
      <w:r w:rsidR="00F37BFF">
        <w:rPr>
          <w:rFonts w:asciiTheme="minorHAnsi" w:hAnsiTheme="minorHAnsi"/>
        </w:rPr>
        <w:br/>
      </w:r>
      <w:r w:rsidRPr="00100DF4">
        <w:rPr>
          <w:rFonts w:asciiTheme="minorHAnsi" w:hAnsiTheme="minorHAnsi"/>
        </w:rPr>
        <w:t xml:space="preserve">ze względu na swoje rozmiary mogą wnikać głęboko do układu </w:t>
      </w:r>
      <w:r w:rsidR="00CC7F28">
        <w:rPr>
          <w:rFonts w:asciiTheme="minorHAnsi" w:hAnsiTheme="minorHAnsi"/>
        </w:rPr>
        <w:t>oddechowego, naturalne mechan</w:t>
      </w:r>
      <w:r w:rsidRPr="00100DF4">
        <w:rPr>
          <w:rFonts w:asciiTheme="minorHAnsi" w:hAnsiTheme="minorHAnsi"/>
        </w:rPr>
        <w:t>i</w:t>
      </w:r>
      <w:r w:rsidR="00CC7F28">
        <w:rPr>
          <w:rFonts w:asciiTheme="minorHAnsi" w:hAnsiTheme="minorHAnsi"/>
        </w:rPr>
        <w:t>zmy oczyszczające nie są</w:t>
      </w:r>
      <w:r w:rsidR="00AF6C1C">
        <w:rPr>
          <w:rFonts w:asciiTheme="minorHAnsi" w:hAnsiTheme="minorHAnsi"/>
        </w:rPr>
        <w:t xml:space="preserve"> w </w:t>
      </w:r>
      <w:r w:rsidR="00CC7F28">
        <w:rPr>
          <w:rFonts w:asciiTheme="minorHAnsi" w:hAnsiTheme="minorHAnsi"/>
        </w:rPr>
        <w:t xml:space="preserve">stanie ich usunąć. </w:t>
      </w:r>
      <w:r w:rsidRPr="00100DF4">
        <w:rPr>
          <w:rFonts w:asciiTheme="minorHAnsi" w:hAnsiTheme="minorHAnsi"/>
        </w:rPr>
        <w:t xml:space="preserve"> </w:t>
      </w:r>
      <w:r w:rsidR="00CC7F28">
        <w:rPr>
          <w:rFonts w:asciiTheme="minorHAnsi" w:hAnsiTheme="minorHAnsi"/>
        </w:rPr>
        <w:t>Z tego względu opracowane zostały</w:t>
      </w:r>
      <w:r w:rsidRPr="00100DF4">
        <w:rPr>
          <w:rFonts w:asciiTheme="minorHAnsi" w:hAnsiTheme="minorHAnsi"/>
        </w:rPr>
        <w:t xml:space="preserve"> metody bezpiecznego postępowania</w:t>
      </w:r>
      <w:r w:rsidR="00AF6C1C">
        <w:rPr>
          <w:rFonts w:asciiTheme="minorHAnsi" w:hAnsiTheme="minorHAnsi"/>
        </w:rPr>
        <w:t xml:space="preserve"> z </w:t>
      </w:r>
      <w:r w:rsidRPr="00100DF4">
        <w:rPr>
          <w:rFonts w:asciiTheme="minorHAnsi" w:hAnsiTheme="minorHAnsi"/>
        </w:rPr>
        <w:t>azbestem oraz materiałami zawierającymi azbest począwszy od ich eksploatacji, usuwania, aż po transport</w:t>
      </w:r>
      <w:r w:rsidR="00AF6C1C">
        <w:rPr>
          <w:rFonts w:asciiTheme="minorHAnsi" w:hAnsiTheme="minorHAnsi"/>
        </w:rPr>
        <w:t xml:space="preserve"> i </w:t>
      </w:r>
      <w:r w:rsidRPr="00100DF4">
        <w:rPr>
          <w:rFonts w:asciiTheme="minorHAnsi" w:hAnsiTheme="minorHAnsi"/>
        </w:rPr>
        <w:t>składowanie. Pomimo obowiązujących</w:t>
      </w:r>
      <w:r w:rsidR="00AF6C1C">
        <w:rPr>
          <w:rFonts w:asciiTheme="minorHAnsi" w:hAnsiTheme="minorHAnsi"/>
        </w:rPr>
        <w:t xml:space="preserve"> w </w:t>
      </w:r>
      <w:r w:rsidRPr="00100DF4">
        <w:rPr>
          <w:rFonts w:asciiTheme="minorHAnsi" w:hAnsiTheme="minorHAnsi"/>
        </w:rPr>
        <w:t>Polsce przepisów prawnych dotyczących bezpiecznego postępowania</w:t>
      </w:r>
      <w:r w:rsidR="00AF6C1C">
        <w:rPr>
          <w:rFonts w:asciiTheme="minorHAnsi" w:hAnsiTheme="minorHAnsi"/>
        </w:rPr>
        <w:t xml:space="preserve"> z </w:t>
      </w:r>
      <w:r w:rsidRPr="00100DF4">
        <w:rPr>
          <w:rFonts w:asciiTheme="minorHAnsi" w:hAnsiTheme="minorHAnsi"/>
        </w:rPr>
        <w:t xml:space="preserve">azbestem, nagminne </w:t>
      </w:r>
      <w:r w:rsidR="00CC7F28">
        <w:rPr>
          <w:rFonts w:asciiTheme="minorHAnsi" w:hAnsiTheme="minorHAnsi"/>
        </w:rPr>
        <w:t>jest wciąż jeszcze użytkowanie oraz</w:t>
      </w:r>
      <w:r w:rsidRPr="00100DF4">
        <w:rPr>
          <w:rFonts w:asciiTheme="minorHAnsi" w:hAnsiTheme="minorHAnsi"/>
        </w:rPr>
        <w:t> usuwanie płyt azbestowo-cementowych</w:t>
      </w:r>
      <w:r w:rsidR="00AF6C1C">
        <w:rPr>
          <w:rFonts w:asciiTheme="minorHAnsi" w:hAnsiTheme="minorHAnsi"/>
        </w:rPr>
        <w:t xml:space="preserve"> w </w:t>
      </w:r>
      <w:r w:rsidRPr="00100DF4">
        <w:rPr>
          <w:rFonts w:asciiTheme="minorHAnsi" w:hAnsiTheme="minorHAnsi"/>
        </w:rPr>
        <w:t xml:space="preserve">sposób niewłaściwy, co powoduje ryzyko znaczącej emisji włókien azbestu </w:t>
      </w:r>
      <w:r w:rsidR="00CC7F28">
        <w:rPr>
          <w:rFonts w:asciiTheme="minorHAnsi" w:hAnsiTheme="minorHAnsi"/>
        </w:rPr>
        <w:t>do środowiska. Problem ten wynika często</w:t>
      </w:r>
      <w:r w:rsidR="00AF6C1C">
        <w:rPr>
          <w:rFonts w:asciiTheme="minorHAnsi" w:hAnsiTheme="minorHAnsi"/>
        </w:rPr>
        <w:t xml:space="preserve"> z </w:t>
      </w:r>
      <w:r w:rsidR="00CC7F28">
        <w:rPr>
          <w:rFonts w:asciiTheme="minorHAnsi" w:hAnsiTheme="minorHAnsi"/>
        </w:rPr>
        <w:t>niskiej świadomości ekologiczne</w:t>
      </w:r>
      <w:r w:rsidR="007B03DD">
        <w:rPr>
          <w:rFonts w:asciiTheme="minorHAnsi" w:hAnsiTheme="minorHAnsi"/>
        </w:rPr>
        <w:t>j</w:t>
      </w:r>
      <w:r w:rsidR="00AF6C1C">
        <w:rPr>
          <w:rFonts w:asciiTheme="minorHAnsi" w:hAnsiTheme="minorHAnsi"/>
        </w:rPr>
        <w:t xml:space="preserve"> w </w:t>
      </w:r>
      <w:r w:rsidRPr="00100DF4">
        <w:rPr>
          <w:rFonts w:asciiTheme="minorHAnsi" w:hAnsiTheme="minorHAnsi"/>
        </w:rPr>
        <w:t>społeczeństwie.</w:t>
      </w:r>
    </w:p>
    <w:p w:rsidR="00100DF4" w:rsidRPr="00100DF4" w:rsidRDefault="00100DF4" w:rsidP="009F17C7">
      <w:pPr>
        <w:pStyle w:val="Akapitzlist"/>
        <w:ind w:left="0" w:firstLine="567"/>
        <w:rPr>
          <w:rFonts w:asciiTheme="minorHAnsi" w:hAnsiTheme="minorHAnsi"/>
        </w:rPr>
      </w:pPr>
      <w:r w:rsidRPr="00100DF4">
        <w:rPr>
          <w:rFonts w:asciiTheme="minorHAnsi" w:hAnsiTheme="minorHAnsi"/>
          <w:i/>
        </w:rPr>
        <w:t xml:space="preserve">Rozporządzenie </w:t>
      </w:r>
      <w:r w:rsidRPr="00100DF4">
        <w:rPr>
          <w:rFonts w:asciiTheme="minorHAnsi" w:hAnsiTheme="minorHAnsi"/>
          <w:i/>
          <w:szCs w:val="24"/>
        </w:rPr>
        <w:t>Ministra Gospodarki, Pracy</w:t>
      </w:r>
      <w:r w:rsidR="00AF6C1C">
        <w:rPr>
          <w:rFonts w:asciiTheme="minorHAnsi" w:hAnsiTheme="minorHAnsi"/>
          <w:i/>
          <w:szCs w:val="24"/>
        </w:rPr>
        <w:t xml:space="preserve"> i </w:t>
      </w:r>
      <w:r w:rsidRPr="00100DF4">
        <w:rPr>
          <w:rFonts w:asciiTheme="minorHAnsi" w:hAnsiTheme="minorHAnsi"/>
          <w:i/>
          <w:szCs w:val="24"/>
        </w:rPr>
        <w:t>Polityki Społecznej</w:t>
      </w:r>
      <w:r w:rsidR="00AF6C1C">
        <w:rPr>
          <w:rFonts w:asciiTheme="minorHAnsi" w:hAnsiTheme="minorHAnsi"/>
          <w:i/>
          <w:szCs w:val="24"/>
        </w:rPr>
        <w:t xml:space="preserve"> z </w:t>
      </w:r>
      <w:r w:rsidRPr="00100DF4">
        <w:rPr>
          <w:rFonts w:asciiTheme="minorHAnsi" w:hAnsiTheme="minorHAnsi"/>
          <w:i/>
          <w:szCs w:val="24"/>
        </w:rPr>
        <w:t xml:space="preserve">dnia 5 sierpnia </w:t>
      </w:r>
      <w:r w:rsidR="00F37BFF">
        <w:rPr>
          <w:rFonts w:asciiTheme="minorHAnsi" w:hAnsiTheme="minorHAnsi"/>
          <w:i/>
          <w:szCs w:val="24"/>
        </w:rPr>
        <w:br/>
      </w:r>
      <w:r w:rsidRPr="00100DF4">
        <w:rPr>
          <w:rFonts w:asciiTheme="minorHAnsi" w:hAnsiTheme="minorHAnsi"/>
          <w:i/>
          <w:szCs w:val="24"/>
        </w:rPr>
        <w:t>2010 r. zmieniające rozporządzenie</w:t>
      </w:r>
      <w:r w:rsidR="00AF6C1C">
        <w:rPr>
          <w:rFonts w:asciiTheme="minorHAnsi" w:hAnsiTheme="minorHAnsi"/>
          <w:i/>
          <w:szCs w:val="24"/>
        </w:rPr>
        <w:t xml:space="preserve"> w </w:t>
      </w:r>
      <w:r w:rsidRPr="00100DF4">
        <w:rPr>
          <w:rFonts w:asciiTheme="minorHAnsi" w:hAnsiTheme="minorHAnsi"/>
          <w:i/>
          <w:szCs w:val="24"/>
        </w:rPr>
        <w:t>sprawie sposobów</w:t>
      </w:r>
      <w:r w:rsidR="00AF6C1C">
        <w:rPr>
          <w:rFonts w:asciiTheme="minorHAnsi" w:hAnsiTheme="minorHAnsi"/>
          <w:i/>
          <w:szCs w:val="24"/>
        </w:rPr>
        <w:t xml:space="preserve"> i </w:t>
      </w:r>
      <w:r w:rsidRPr="00100DF4">
        <w:rPr>
          <w:rFonts w:asciiTheme="minorHAnsi" w:hAnsiTheme="minorHAnsi"/>
          <w:i/>
          <w:szCs w:val="24"/>
        </w:rPr>
        <w:t>warunków bezpiecznego użytkowania</w:t>
      </w:r>
      <w:r w:rsidR="00AF6C1C">
        <w:rPr>
          <w:rFonts w:asciiTheme="minorHAnsi" w:hAnsiTheme="minorHAnsi"/>
          <w:i/>
          <w:szCs w:val="24"/>
        </w:rPr>
        <w:t xml:space="preserve"> i </w:t>
      </w:r>
      <w:r w:rsidRPr="00100DF4">
        <w:rPr>
          <w:rFonts w:asciiTheme="minorHAnsi" w:hAnsiTheme="minorHAnsi"/>
          <w:i/>
          <w:szCs w:val="24"/>
        </w:rPr>
        <w:t>usuwania wyrobów zawierających azbest</w:t>
      </w:r>
      <w:r w:rsidRPr="00100DF4">
        <w:rPr>
          <w:rFonts w:asciiTheme="minorHAnsi" w:hAnsiTheme="minorHAnsi"/>
          <w:szCs w:val="24"/>
        </w:rPr>
        <w:t xml:space="preserve"> (Dz. U. 2004 r. nr 71, poz. 649 zm. </w:t>
      </w:r>
      <w:r w:rsidRPr="00100DF4">
        <w:rPr>
          <w:rFonts w:asciiTheme="minorHAnsi" w:hAnsiTheme="minorHAnsi"/>
          <w:bCs/>
          <w:szCs w:val="24"/>
        </w:rPr>
        <w:t>Dz. U. 2010 nr</w:t>
      </w:r>
      <w:r w:rsidR="003229A6">
        <w:rPr>
          <w:rFonts w:asciiTheme="minorHAnsi" w:hAnsiTheme="minorHAnsi"/>
          <w:bCs/>
          <w:szCs w:val="24"/>
        </w:rPr>
        <w:t> </w:t>
      </w:r>
      <w:r w:rsidRPr="00100DF4">
        <w:rPr>
          <w:rFonts w:asciiTheme="minorHAnsi" w:hAnsiTheme="minorHAnsi"/>
          <w:bCs/>
          <w:szCs w:val="24"/>
        </w:rPr>
        <w:t>162 poz. 1089</w:t>
      </w:r>
      <w:r w:rsidRPr="00100DF4">
        <w:rPr>
          <w:rFonts w:asciiTheme="minorHAnsi" w:hAnsiTheme="minorHAnsi"/>
          <w:szCs w:val="24"/>
        </w:rPr>
        <w:t>) nakłada na właści</w:t>
      </w:r>
      <w:r w:rsidR="00F37BFF">
        <w:rPr>
          <w:rFonts w:asciiTheme="minorHAnsi" w:hAnsiTheme="minorHAnsi"/>
          <w:szCs w:val="24"/>
        </w:rPr>
        <w:t>cieli, użytkowników wieczystych</w:t>
      </w:r>
      <w:r w:rsidR="00F37BFF">
        <w:rPr>
          <w:rFonts w:asciiTheme="minorHAnsi" w:hAnsiTheme="minorHAnsi"/>
          <w:szCs w:val="24"/>
        </w:rPr>
        <w:br/>
      </w:r>
      <w:r w:rsidRPr="00100DF4">
        <w:rPr>
          <w:rFonts w:asciiTheme="minorHAnsi" w:hAnsiTheme="minorHAnsi"/>
          <w:szCs w:val="24"/>
        </w:rPr>
        <w:t>lub zarządców nieruchomości</w:t>
      </w:r>
      <w:r w:rsidRPr="00100DF4">
        <w:rPr>
          <w:rFonts w:asciiTheme="minorHAnsi" w:hAnsiTheme="minorHAnsi"/>
        </w:rPr>
        <w:t xml:space="preserve">, obiektu, urządzenia budowlanego, instalacji przemysłowej </w:t>
      </w:r>
      <w:r w:rsidR="00F37BFF">
        <w:rPr>
          <w:rFonts w:asciiTheme="minorHAnsi" w:hAnsiTheme="minorHAnsi"/>
        </w:rPr>
        <w:br/>
      </w:r>
      <w:r w:rsidRPr="00100DF4">
        <w:rPr>
          <w:rFonts w:asciiTheme="minorHAnsi" w:hAnsiTheme="minorHAnsi"/>
        </w:rPr>
        <w:t>lub innego miejsca,</w:t>
      </w:r>
      <w:r w:rsidR="00AF6C1C">
        <w:rPr>
          <w:rFonts w:asciiTheme="minorHAnsi" w:hAnsiTheme="minorHAnsi"/>
        </w:rPr>
        <w:t xml:space="preserve"> w </w:t>
      </w:r>
      <w:r w:rsidRPr="00100DF4">
        <w:rPr>
          <w:rFonts w:asciiTheme="minorHAnsi" w:hAnsiTheme="minorHAnsi"/>
        </w:rPr>
        <w:t>którym występuje azbest, obowiązek przeprowadzania kontroli stanu tych</w:t>
      </w:r>
      <w:r w:rsidR="003229A6">
        <w:rPr>
          <w:rFonts w:asciiTheme="minorHAnsi" w:hAnsiTheme="minorHAnsi"/>
        </w:rPr>
        <w:t> </w:t>
      </w:r>
      <w:r w:rsidRPr="00100DF4">
        <w:rPr>
          <w:rFonts w:asciiTheme="minorHAnsi" w:hAnsiTheme="minorHAnsi"/>
        </w:rPr>
        <w:t>wyrobów oraz sporządzenia oceny stanu</w:t>
      </w:r>
      <w:r w:rsidR="00AF6C1C">
        <w:rPr>
          <w:rFonts w:asciiTheme="minorHAnsi" w:hAnsiTheme="minorHAnsi"/>
        </w:rPr>
        <w:t xml:space="preserve"> i </w:t>
      </w:r>
      <w:r w:rsidRPr="00100DF4">
        <w:rPr>
          <w:rFonts w:asciiTheme="minorHAnsi" w:hAnsiTheme="minorHAnsi"/>
        </w:rPr>
        <w:t>możliwości bezpiecznego użytkowania wyrobów zawierających azbest, zgodnie</w:t>
      </w:r>
      <w:r w:rsidR="00F37BFF">
        <w:rPr>
          <w:rFonts w:asciiTheme="minorHAnsi" w:hAnsiTheme="minorHAnsi"/>
        </w:rPr>
        <w:t xml:space="preserve"> z </w:t>
      </w:r>
      <w:r w:rsidRPr="00100DF4">
        <w:rPr>
          <w:rFonts w:asciiTheme="minorHAnsi" w:hAnsiTheme="minorHAnsi"/>
        </w:rPr>
        <w:t xml:space="preserve">Załącznikiem nr 1 do Rozporządzenia. </w:t>
      </w:r>
      <w:r w:rsidR="003229A6">
        <w:rPr>
          <w:rFonts w:asciiTheme="minorHAnsi" w:hAnsiTheme="minorHAnsi"/>
        </w:rPr>
        <w:br/>
      </w:r>
      <w:r w:rsidRPr="00100DF4">
        <w:rPr>
          <w:rFonts w:asciiTheme="minorHAnsi" w:hAnsiTheme="minorHAnsi"/>
        </w:rPr>
        <w:t>Wykonawca prac przed przystąpieniem do zabezpieczania lub usuwania wyrobów zawierających azbest</w:t>
      </w:r>
      <w:r w:rsidR="00AF6C1C">
        <w:rPr>
          <w:rFonts w:asciiTheme="minorHAnsi" w:hAnsiTheme="minorHAnsi"/>
        </w:rPr>
        <w:t xml:space="preserve"> z </w:t>
      </w:r>
      <w:r w:rsidRPr="00100DF4">
        <w:rPr>
          <w:rFonts w:asciiTheme="minorHAnsi" w:hAnsiTheme="minorHAnsi"/>
        </w:rPr>
        <w:t>obiektu, urządzenia budowlanego lub instalacji przemysłowej,</w:t>
      </w:r>
      <w:r w:rsidR="00F55EC9">
        <w:rPr>
          <w:rFonts w:asciiTheme="minorHAnsi" w:hAnsiTheme="minorHAnsi"/>
        </w:rPr>
        <w:t xml:space="preserve"> a </w:t>
      </w:r>
      <w:r w:rsidRPr="00100DF4">
        <w:rPr>
          <w:rFonts w:asciiTheme="minorHAnsi" w:hAnsiTheme="minorHAnsi"/>
        </w:rPr>
        <w:t>także</w:t>
      </w:r>
      <w:r w:rsidR="00AF6C1C">
        <w:rPr>
          <w:rFonts w:asciiTheme="minorHAnsi" w:hAnsiTheme="minorHAnsi"/>
        </w:rPr>
        <w:t xml:space="preserve"> z </w:t>
      </w:r>
      <w:r w:rsidRPr="00100DF4">
        <w:rPr>
          <w:rFonts w:asciiTheme="minorHAnsi" w:hAnsiTheme="minorHAnsi"/>
        </w:rPr>
        <w:t>terenu prac zobowiązany jest do zgłoszenia tego faktu właściwemu organowi nadzoru budowlanego lub właściwemu okręgowemu inspektorowi pracy. Wyroby zawierające azbest, zakwalifikowane zgodnie</w:t>
      </w:r>
      <w:r w:rsidR="00AF6C1C">
        <w:rPr>
          <w:rFonts w:asciiTheme="minorHAnsi" w:hAnsiTheme="minorHAnsi"/>
        </w:rPr>
        <w:t xml:space="preserve"> z </w:t>
      </w:r>
      <w:r w:rsidRPr="00100DF4">
        <w:rPr>
          <w:rFonts w:asciiTheme="minorHAnsi" w:hAnsiTheme="minorHAnsi"/>
        </w:rPr>
        <w:t>oceną do wymiany n</w:t>
      </w:r>
      <w:r w:rsidR="003229A6">
        <w:rPr>
          <w:rFonts w:asciiTheme="minorHAnsi" w:hAnsiTheme="minorHAnsi"/>
        </w:rPr>
        <w:t>a skutek nadmiernego zużycia lub </w:t>
      </w:r>
      <w:r w:rsidRPr="00100DF4">
        <w:rPr>
          <w:rFonts w:asciiTheme="minorHAnsi" w:hAnsiTheme="minorHAnsi"/>
        </w:rPr>
        <w:t>uszkodzenia, powinny być usunięte przez właściciela, użytkownika wieczystego lub</w:t>
      </w:r>
      <w:r w:rsidR="003229A6">
        <w:rPr>
          <w:rFonts w:asciiTheme="minorHAnsi" w:hAnsiTheme="minorHAnsi"/>
        </w:rPr>
        <w:t> </w:t>
      </w:r>
      <w:r w:rsidRPr="00100DF4">
        <w:rPr>
          <w:rFonts w:asciiTheme="minorHAnsi" w:hAnsiTheme="minorHAnsi"/>
        </w:rPr>
        <w:t>zarządcę nieruchomości, urządzenia budowlanego, instalacji przemysłowej lub innego miejsca,</w:t>
      </w:r>
      <w:r w:rsidR="00AF6C1C">
        <w:rPr>
          <w:rFonts w:asciiTheme="minorHAnsi" w:hAnsiTheme="minorHAnsi"/>
        </w:rPr>
        <w:t xml:space="preserve"> w </w:t>
      </w:r>
      <w:r w:rsidRPr="00100DF4">
        <w:rPr>
          <w:rFonts w:asciiTheme="minorHAnsi" w:hAnsiTheme="minorHAnsi"/>
        </w:rPr>
        <w:t>którym występuje azbest.</w:t>
      </w:r>
    </w:p>
    <w:p w:rsidR="00100DF4" w:rsidRDefault="00542135" w:rsidP="00542135">
      <w:pPr>
        <w:tabs>
          <w:tab w:val="left" w:pos="567"/>
        </w:tabs>
        <w:rPr>
          <w:rFonts w:asciiTheme="minorHAnsi" w:hAnsiTheme="minorHAnsi" w:cs="Calibri"/>
          <w:szCs w:val="24"/>
        </w:rPr>
      </w:pPr>
      <w:r>
        <w:rPr>
          <w:rFonts w:asciiTheme="minorHAnsi" w:hAnsiTheme="minorHAnsi"/>
        </w:rPr>
        <w:lastRenderedPageBreak/>
        <w:tab/>
      </w:r>
      <w:r w:rsidR="00100DF4" w:rsidRPr="00100DF4">
        <w:rPr>
          <w:rFonts w:asciiTheme="minorHAnsi" w:hAnsiTheme="minorHAnsi"/>
        </w:rPr>
        <w:t>Wszystkie wyroby</w:t>
      </w:r>
      <w:r w:rsidR="00AF6C1C">
        <w:rPr>
          <w:rFonts w:asciiTheme="minorHAnsi" w:hAnsiTheme="minorHAnsi"/>
        </w:rPr>
        <w:t xml:space="preserve"> i </w:t>
      </w:r>
      <w:r w:rsidR="00100DF4" w:rsidRPr="00100DF4">
        <w:rPr>
          <w:rFonts w:asciiTheme="minorHAnsi" w:hAnsiTheme="minorHAnsi"/>
        </w:rPr>
        <w:t>opakowania zawierające azbest powinny być oznakowane zgodnie</w:t>
      </w:r>
      <w:r w:rsidR="00AF6C1C">
        <w:rPr>
          <w:rFonts w:asciiTheme="minorHAnsi" w:hAnsiTheme="minorHAnsi"/>
        </w:rPr>
        <w:t xml:space="preserve"> z </w:t>
      </w:r>
      <w:r w:rsidR="00100DF4" w:rsidRPr="00100DF4">
        <w:rPr>
          <w:rFonts w:asciiTheme="minorHAnsi" w:hAnsiTheme="minorHAnsi"/>
        </w:rPr>
        <w:t xml:space="preserve">Załącznikiem nr 2 do </w:t>
      </w:r>
      <w:r w:rsidR="00100DF4" w:rsidRPr="00AE707B">
        <w:rPr>
          <w:rFonts w:asciiTheme="minorHAnsi" w:hAnsiTheme="minorHAnsi"/>
          <w:i/>
        </w:rPr>
        <w:t>Rozporządzenia (</w:t>
      </w:r>
      <w:r w:rsidR="00100DF4" w:rsidRPr="00AE707B">
        <w:rPr>
          <w:rFonts w:asciiTheme="minorHAnsi" w:hAnsiTheme="minorHAnsi"/>
          <w:i/>
          <w:szCs w:val="24"/>
        </w:rPr>
        <w:t xml:space="preserve">Dz. U. 2004 r. nr 71, poz. 649 zm. </w:t>
      </w:r>
      <w:r w:rsidR="00100DF4" w:rsidRPr="00AE707B">
        <w:rPr>
          <w:rFonts w:asciiTheme="minorHAnsi" w:hAnsiTheme="minorHAnsi"/>
          <w:bCs/>
          <w:i/>
          <w:szCs w:val="24"/>
        </w:rPr>
        <w:t>Dz. U. 2010 nr 162 poz. 1089</w:t>
      </w:r>
      <w:r w:rsidR="00100DF4" w:rsidRPr="00AE707B">
        <w:rPr>
          <w:rFonts w:asciiTheme="minorHAnsi" w:hAnsiTheme="minorHAnsi"/>
          <w:i/>
          <w:szCs w:val="24"/>
        </w:rPr>
        <w:t xml:space="preserve">) </w:t>
      </w:r>
      <w:r w:rsidR="004611D8">
        <w:rPr>
          <w:rFonts w:asciiTheme="minorHAnsi" w:hAnsiTheme="minorHAnsi"/>
          <w:szCs w:val="24"/>
        </w:rPr>
        <w:t>(Rys. 3</w:t>
      </w:r>
      <w:r w:rsidR="00100DF4" w:rsidRPr="00100DF4">
        <w:rPr>
          <w:rFonts w:asciiTheme="minorHAnsi" w:hAnsiTheme="minorHAnsi"/>
          <w:szCs w:val="24"/>
        </w:rPr>
        <w:t>)</w:t>
      </w:r>
      <w:r w:rsidR="00100DF4" w:rsidRPr="00100DF4">
        <w:rPr>
          <w:rFonts w:asciiTheme="minorHAnsi" w:hAnsiTheme="minorHAnsi" w:cs="Calibri"/>
          <w:szCs w:val="24"/>
        </w:rPr>
        <w:t>.</w:t>
      </w:r>
    </w:p>
    <w:p w:rsidR="007B03DD" w:rsidRPr="007B03DD" w:rsidRDefault="007B03DD" w:rsidP="007B03DD">
      <w:pPr>
        <w:tabs>
          <w:tab w:val="left" w:pos="426"/>
        </w:tabs>
        <w:rPr>
          <w:rFonts w:asciiTheme="minorHAnsi" w:hAnsiTheme="minorHAnsi" w:cs="Calibri"/>
          <w:szCs w:val="24"/>
        </w:rPr>
      </w:pPr>
    </w:p>
    <w:p w:rsidR="00100DF4" w:rsidRDefault="007B03DD" w:rsidP="0089670D">
      <w:r w:rsidRPr="007B03DD">
        <w:rPr>
          <w:noProof/>
          <w:lang w:eastAsia="pl-PL"/>
        </w:rPr>
        <w:drawing>
          <wp:inline distT="0" distB="0" distL="0" distR="0">
            <wp:extent cx="3536315" cy="4101465"/>
            <wp:effectExtent l="19050" t="0" r="6985" b="0"/>
            <wp:docPr id="8" name="Obraz 8" descr="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zbest"/>
                    <pic:cNvPicPr>
                      <a:picLocks noChangeAspect="1" noChangeArrowheads="1"/>
                    </pic:cNvPicPr>
                  </pic:nvPicPr>
                  <pic:blipFill>
                    <a:blip r:embed="rId16" cstate="print"/>
                    <a:srcRect/>
                    <a:stretch>
                      <a:fillRect/>
                    </a:stretch>
                  </pic:blipFill>
                  <pic:spPr bwMode="auto">
                    <a:xfrm>
                      <a:off x="0" y="0"/>
                      <a:ext cx="3536315" cy="4101465"/>
                    </a:xfrm>
                    <a:prstGeom prst="rect">
                      <a:avLst/>
                    </a:prstGeom>
                    <a:noFill/>
                    <a:ln w="9525">
                      <a:noFill/>
                      <a:miter lim="800000"/>
                      <a:headEnd/>
                      <a:tailEnd/>
                    </a:ln>
                  </pic:spPr>
                </pic:pic>
              </a:graphicData>
            </a:graphic>
          </wp:inline>
        </w:drawing>
      </w:r>
    </w:p>
    <w:p w:rsidR="007B03DD" w:rsidRPr="00943A1A" w:rsidRDefault="004611D8" w:rsidP="007B03DD">
      <w:pPr>
        <w:rPr>
          <w:rFonts w:asciiTheme="minorHAnsi" w:hAnsiTheme="minorHAnsi"/>
        </w:rPr>
      </w:pPr>
      <w:r>
        <w:rPr>
          <w:rFonts w:asciiTheme="minorHAnsi" w:hAnsiTheme="minorHAnsi"/>
          <w:b/>
        </w:rPr>
        <w:t>Rys. 3</w:t>
      </w:r>
      <w:r w:rsidR="007B03DD" w:rsidRPr="00943A1A">
        <w:rPr>
          <w:rFonts w:asciiTheme="minorHAnsi" w:hAnsiTheme="minorHAnsi"/>
          <w:b/>
        </w:rPr>
        <w:t>.</w:t>
      </w:r>
      <w:r w:rsidR="007B03DD" w:rsidRPr="00943A1A">
        <w:rPr>
          <w:rFonts w:asciiTheme="minorHAnsi" w:hAnsiTheme="minorHAnsi"/>
        </w:rPr>
        <w:t xml:space="preserve"> Wzór </w:t>
      </w:r>
      <w:r w:rsidR="007B03DD">
        <w:rPr>
          <w:rFonts w:asciiTheme="minorHAnsi" w:hAnsiTheme="minorHAnsi"/>
        </w:rPr>
        <w:t xml:space="preserve">prawidłowego </w:t>
      </w:r>
      <w:r w:rsidR="007B03DD" w:rsidRPr="00943A1A">
        <w:rPr>
          <w:rFonts w:asciiTheme="minorHAnsi" w:hAnsiTheme="minorHAnsi"/>
        </w:rPr>
        <w:t>oznakowania wyrobów, odpadów</w:t>
      </w:r>
      <w:r w:rsidR="00AF6C1C">
        <w:rPr>
          <w:rFonts w:asciiTheme="minorHAnsi" w:hAnsiTheme="minorHAnsi"/>
        </w:rPr>
        <w:t xml:space="preserve"> i </w:t>
      </w:r>
      <w:r w:rsidR="007B03DD" w:rsidRPr="00943A1A">
        <w:rPr>
          <w:rFonts w:asciiTheme="minorHAnsi" w:hAnsiTheme="minorHAnsi"/>
        </w:rPr>
        <w:t>opakowań zawierających azbest</w:t>
      </w:r>
      <w:r w:rsidR="007B03DD">
        <w:rPr>
          <w:rFonts w:asciiTheme="minorHAnsi" w:hAnsiTheme="minorHAnsi"/>
        </w:rPr>
        <w:t>,</w:t>
      </w:r>
      <w:r w:rsidR="00F55EC9">
        <w:rPr>
          <w:rFonts w:asciiTheme="minorHAnsi" w:hAnsiTheme="minorHAnsi"/>
        </w:rPr>
        <w:t xml:space="preserve"> a </w:t>
      </w:r>
      <w:r w:rsidR="007B03DD" w:rsidRPr="00943A1A">
        <w:rPr>
          <w:rFonts w:asciiTheme="minorHAnsi" w:hAnsiTheme="minorHAnsi"/>
        </w:rPr>
        <w:t>także miejsc ich występowania.</w:t>
      </w:r>
    </w:p>
    <w:p w:rsidR="00100DF4" w:rsidRDefault="00100DF4" w:rsidP="0089670D"/>
    <w:p w:rsidR="00184C7A" w:rsidRPr="00943A1A" w:rsidRDefault="00184C7A" w:rsidP="00184C7A">
      <w:pPr>
        <w:ind w:firstLine="708"/>
        <w:rPr>
          <w:rFonts w:asciiTheme="minorHAnsi" w:hAnsiTheme="minorHAnsi"/>
        </w:rPr>
      </w:pPr>
      <w:r w:rsidRPr="00943A1A">
        <w:rPr>
          <w:rFonts w:asciiTheme="minorHAnsi" w:hAnsiTheme="minorHAnsi"/>
        </w:rPr>
        <w:t xml:space="preserve">Ponadto, na mocy </w:t>
      </w:r>
      <w:r>
        <w:rPr>
          <w:rFonts w:asciiTheme="minorHAnsi" w:hAnsiTheme="minorHAnsi"/>
          <w:i/>
        </w:rPr>
        <w:t>R</w:t>
      </w:r>
      <w:r w:rsidRPr="000605FB">
        <w:rPr>
          <w:rFonts w:asciiTheme="minorHAnsi" w:hAnsiTheme="minorHAnsi"/>
          <w:i/>
        </w:rPr>
        <w:t>ozporządzenia Ministra Gospodarki</w:t>
      </w:r>
      <w:r w:rsidR="00AF6C1C">
        <w:rPr>
          <w:rFonts w:asciiTheme="minorHAnsi" w:hAnsiTheme="minorHAnsi"/>
          <w:i/>
        </w:rPr>
        <w:t xml:space="preserve"> z </w:t>
      </w:r>
      <w:r w:rsidRPr="000605FB">
        <w:rPr>
          <w:rFonts w:asciiTheme="minorHAnsi" w:hAnsiTheme="minorHAnsi"/>
          <w:i/>
        </w:rPr>
        <w:t>dnia 13 grudnia 2010 r.</w:t>
      </w:r>
      <w:r w:rsidR="00AF6C1C">
        <w:rPr>
          <w:rFonts w:asciiTheme="minorHAnsi" w:hAnsiTheme="minorHAnsi"/>
        </w:rPr>
        <w:t xml:space="preserve"> w </w:t>
      </w:r>
      <w:r w:rsidRPr="00943A1A">
        <w:rPr>
          <w:rFonts w:asciiTheme="minorHAnsi" w:hAnsiTheme="minorHAnsi"/>
          <w:i/>
        </w:rPr>
        <w:t>sprawie wymagań</w:t>
      </w:r>
      <w:r w:rsidR="00AF6C1C">
        <w:rPr>
          <w:rFonts w:asciiTheme="minorHAnsi" w:hAnsiTheme="minorHAnsi"/>
          <w:i/>
        </w:rPr>
        <w:t xml:space="preserve"> w </w:t>
      </w:r>
      <w:r w:rsidRPr="00943A1A">
        <w:rPr>
          <w:rFonts w:asciiTheme="minorHAnsi" w:hAnsiTheme="minorHAnsi"/>
          <w:i/>
        </w:rPr>
        <w:t>zakresie wykorzystywania wyrobów zawierających azbest ora</w:t>
      </w:r>
      <w:r w:rsidR="003229A6">
        <w:rPr>
          <w:rFonts w:asciiTheme="minorHAnsi" w:hAnsiTheme="minorHAnsi"/>
          <w:i/>
        </w:rPr>
        <w:t>z </w:t>
      </w:r>
      <w:r w:rsidRPr="00943A1A">
        <w:rPr>
          <w:rFonts w:asciiTheme="minorHAnsi" w:hAnsiTheme="minorHAnsi"/>
          <w:i/>
        </w:rPr>
        <w:t>wykorzystywania</w:t>
      </w:r>
      <w:r w:rsidR="00AF6C1C">
        <w:rPr>
          <w:rFonts w:asciiTheme="minorHAnsi" w:hAnsiTheme="minorHAnsi"/>
          <w:i/>
        </w:rPr>
        <w:t xml:space="preserve"> i </w:t>
      </w:r>
      <w:r w:rsidRPr="00943A1A">
        <w:rPr>
          <w:rFonts w:asciiTheme="minorHAnsi" w:hAnsiTheme="minorHAnsi"/>
          <w:i/>
        </w:rPr>
        <w:t>oczyszczania instalacji lub urządzeń,</w:t>
      </w:r>
      <w:r w:rsidR="00AF6C1C">
        <w:rPr>
          <w:rFonts w:asciiTheme="minorHAnsi" w:hAnsiTheme="minorHAnsi"/>
          <w:i/>
        </w:rPr>
        <w:t xml:space="preserve"> w </w:t>
      </w:r>
      <w:r w:rsidR="003229A6">
        <w:rPr>
          <w:rFonts w:asciiTheme="minorHAnsi" w:hAnsiTheme="minorHAnsi"/>
          <w:i/>
        </w:rPr>
        <w:t>których były lub </w:t>
      </w:r>
      <w:r w:rsidRPr="00943A1A">
        <w:rPr>
          <w:rFonts w:asciiTheme="minorHAnsi" w:hAnsiTheme="minorHAnsi"/>
          <w:i/>
        </w:rPr>
        <w:t>są</w:t>
      </w:r>
      <w:r w:rsidR="003229A6">
        <w:rPr>
          <w:rFonts w:asciiTheme="minorHAnsi" w:hAnsiTheme="minorHAnsi" w:cs="Calibri"/>
          <w:i/>
        </w:rPr>
        <w:t> </w:t>
      </w:r>
      <w:r w:rsidRPr="00943A1A">
        <w:rPr>
          <w:rFonts w:asciiTheme="minorHAnsi" w:hAnsiTheme="minorHAnsi"/>
          <w:i/>
        </w:rPr>
        <w:t>wykorzystywane wyroby zawierające azbest</w:t>
      </w:r>
      <w:r w:rsidRPr="00943A1A">
        <w:rPr>
          <w:rFonts w:asciiTheme="minorHAnsi" w:hAnsiTheme="minorHAnsi"/>
        </w:rPr>
        <w:t xml:space="preserve"> (Dz. U. 2011 nr 8, poz. 31) instalacje</w:t>
      </w:r>
      <w:r w:rsidR="00AF6C1C">
        <w:rPr>
          <w:rFonts w:asciiTheme="minorHAnsi" w:hAnsiTheme="minorHAnsi"/>
        </w:rPr>
        <w:t xml:space="preserve"> i </w:t>
      </w:r>
      <w:r w:rsidRPr="00943A1A">
        <w:rPr>
          <w:rFonts w:asciiTheme="minorHAnsi" w:hAnsiTheme="minorHAnsi"/>
        </w:rPr>
        <w:t>urządzenia zawierające azbest, niezabezpieczone drogi utwardzone odpadami zawierającymi azbest oraz rury azbestowo-cementowe powinny</w:t>
      </w:r>
      <w:r>
        <w:rPr>
          <w:rFonts w:asciiTheme="minorHAnsi" w:hAnsiTheme="minorHAnsi"/>
        </w:rPr>
        <w:t xml:space="preserve"> również</w:t>
      </w:r>
      <w:r w:rsidRPr="00943A1A">
        <w:rPr>
          <w:rFonts w:asciiTheme="minorHAnsi" w:hAnsiTheme="minorHAnsi"/>
        </w:rPr>
        <w:t xml:space="preserve"> zostać </w:t>
      </w:r>
      <w:r>
        <w:rPr>
          <w:rFonts w:asciiTheme="minorHAnsi" w:hAnsiTheme="minorHAnsi"/>
        </w:rPr>
        <w:t xml:space="preserve">właściwie </w:t>
      </w:r>
      <w:r w:rsidRPr="00943A1A">
        <w:rPr>
          <w:rFonts w:asciiTheme="minorHAnsi" w:hAnsiTheme="minorHAnsi"/>
        </w:rPr>
        <w:t>oznakowane. Oznakowanie umieszcza się bezpośrednio na instalacjach</w:t>
      </w:r>
      <w:r w:rsidR="00AF6C1C">
        <w:rPr>
          <w:rFonts w:asciiTheme="minorHAnsi" w:hAnsiTheme="minorHAnsi"/>
        </w:rPr>
        <w:t xml:space="preserve"> i </w:t>
      </w:r>
      <w:r w:rsidRPr="00943A1A">
        <w:rPr>
          <w:rFonts w:asciiTheme="minorHAnsi" w:hAnsiTheme="minorHAnsi"/>
        </w:rPr>
        <w:t>urządzeniach lub</w:t>
      </w:r>
      <w:r w:rsidR="003229A6">
        <w:rPr>
          <w:rFonts w:asciiTheme="minorHAnsi" w:hAnsiTheme="minorHAnsi"/>
        </w:rPr>
        <w:t> </w:t>
      </w:r>
      <w:r w:rsidR="00AF6C1C">
        <w:rPr>
          <w:rFonts w:asciiTheme="minorHAnsi" w:hAnsiTheme="minorHAnsi"/>
        </w:rPr>
        <w:t>w </w:t>
      </w:r>
      <w:r w:rsidRPr="00943A1A">
        <w:rPr>
          <w:rFonts w:asciiTheme="minorHAnsi" w:hAnsiTheme="minorHAnsi"/>
        </w:rPr>
        <w:t>widocznym miejscu</w:t>
      </w:r>
      <w:r w:rsidR="00AF6C1C">
        <w:rPr>
          <w:rFonts w:asciiTheme="minorHAnsi" w:hAnsiTheme="minorHAnsi"/>
        </w:rPr>
        <w:t xml:space="preserve"> w </w:t>
      </w:r>
      <w:r w:rsidRPr="00943A1A">
        <w:rPr>
          <w:rFonts w:asciiTheme="minorHAnsi" w:hAnsiTheme="minorHAnsi"/>
        </w:rPr>
        <w:t>każdym pomieszczeniu,</w:t>
      </w:r>
      <w:r w:rsidR="00AF6C1C">
        <w:rPr>
          <w:rFonts w:asciiTheme="minorHAnsi" w:hAnsiTheme="minorHAnsi"/>
        </w:rPr>
        <w:t xml:space="preserve"> w </w:t>
      </w:r>
      <w:r w:rsidRPr="00943A1A">
        <w:rPr>
          <w:rFonts w:asciiTheme="minorHAnsi" w:hAnsiTheme="minorHAnsi"/>
        </w:rPr>
        <w:t>którym się one znajdują.</w:t>
      </w:r>
    </w:p>
    <w:p w:rsidR="00184C7A" w:rsidRDefault="00184C7A" w:rsidP="00EC59F1">
      <w:pPr>
        <w:ind w:firstLine="567"/>
        <w:rPr>
          <w:rFonts w:asciiTheme="minorHAnsi" w:hAnsiTheme="minorHAnsi"/>
          <w:noProof/>
          <w:lang w:eastAsia="pl-PL"/>
        </w:rPr>
      </w:pPr>
      <w:r>
        <w:rPr>
          <w:rFonts w:asciiTheme="minorHAnsi" w:hAnsiTheme="minorHAnsi"/>
        </w:rPr>
        <w:lastRenderedPageBreak/>
        <w:t>W Z</w:t>
      </w:r>
      <w:r w:rsidRPr="00943A1A">
        <w:rPr>
          <w:rFonts w:asciiTheme="minorHAnsi" w:hAnsiTheme="minorHAnsi"/>
        </w:rPr>
        <w:t xml:space="preserve">ałączniku nr 1 do </w:t>
      </w:r>
      <w:r>
        <w:rPr>
          <w:rFonts w:asciiTheme="minorHAnsi" w:hAnsiTheme="minorHAnsi"/>
        </w:rPr>
        <w:t>ww.</w:t>
      </w:r>
      <w:r w:rsidRPr="00943A1A">
        <w:rPr>
          <w:rFonts w:asciiTheme="minorHAnsi" w:hAnsiTheme="minorHAnsi"/>
        </w:rPr>
        <w:t xml:space="preserve"> rozporządzenia znajduje się również wzór oznakowania instalacji</w:t>
      </w:r>
      <w:r w:rsidR="00AF6C1C">
        <w:rPr>
          <w:rFonts w:asciiTheme="minorHAnsi" w:hAnsiTheme="minorHAnsi"/>
        </w:rPr>
        <w:t xml:space="preserve"> i </w:t>
      </w:r>
      <w:r w:rsidRPr="00943A1A">
        <w:rPr>
          <w:rFonts w:asciiTheme="minorHAnsi" w:hAnsiTheme="minorHAnsi"/>
        </w:rPr>
        <w:t>urządzeń zawierających azbest oraz ru</w:t>
      </w:r>
      <w:r>
        <w:rPr>
          <w:rFonts w:asciiTheme="minorHAnsi" w:hAnsiTheme="minorHAnsi"/>
        </w:rPr>
        <w:t>r azbestowo-cementowych (Rys. 4</w:t>
      </w:r>
      <w:r w:rsidRPr="00943A1A">
        <w:rPr>
          <w:rFonts w:asciiTheme="minorHAnsi" w:hAnsiTheme="minorHAnsi"/>
        </w:rPr>
        <w:t>).</w:t>
      </w:r>
      <w:r w:rsidRPr="009970F1">
        <w:rPr>
          <w:rFonts w:asciiTheme="minorHAnsi" w:hAnsiTheme="minorHAnsi"/>
          <w:noProof/>
          <w:lang w:eastAsia="pl-PL"/>
        </w:rPr>
        <w:t xml:space="preserve"> </w:t>
      </w:r>
    </w:p>
    <w:p w:rsidR="00100DF4" w:rsidRDefault="00100DF4" w:rsidP="0089670D"/>
    <w:p w:rsidR="00100DF4" w:rsidRDefault="00184C7A" w:rsidP="0089670D">
      <w:r w:rsidRPr="00184C7A">
        <w:rPr>
          <w:noProof/>
          <w:lang w:eastAsia="pl-PL"/>
        </w:rPr>
        <w:drawing>
          <wp:inline distT="0" distB="0" distL="0" distR="0">
            <wp:extent cx="3469640" cy="3993515"/>
            <wp:effectExtent l="19050" t="0" r="0" b="0"/>
            <wp:docPr id="1" name="irc_mi" descr="art_roziewicz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rt_roziewicz01"/>
                    <pic:cNvPicPr>
                      <a:picLocks noChangeAspect="1" noChangeArrowheads="1"/>
                    </pic:cNvPicPr>
                  </pic:nvPicPr>
                  <pic:blipFill>
                    <a:blip r:embed="rId17" cstate="print"/>
                    <a:srcRect/>
                    <a:stretch>
                      <a:fillRect/>
                    </a:stretch>
                  </pic:blipFill>
                  <pic:spPr bwMode="auto">
                    <a:xfrm>
                      <a:off x="0" y="0"/>
                      <a:ext cx="3469640" cy="3993515"/>
                    </a:xfrm>
                    <a:prstGeom prst="rect">
                      <a:avLst/>
                    </a:prstGeom>
                    <a:noFill/>
                    <a:ln w="9525">
                      <a:noFill/>
                      <a:miter lim="800000"/>
                      <a:headEnd/>
                      <a:tailEnd/>
                    </a:ln>
                  </pic:spPr>
                </pic:pic>
              </a:graphicData>
            </a:graphic>
          </wp:inline>
        </w:drawing>
      </w:r>
    </w:p>
    <w:p w:rsidR="00184C7A" w:rsidRPr="00943A1A" w:rsidRDefault="00184C7A" w:rsidP="00184C7A">
      <w:pPr>
        <w:rPr>
          <w:rFonts w:asciiTheme="minorHAnsi" w:hAnsiTheme="minorHAnsi"/>
        </w:rPr>
      </w:pPr>
      <w:r>
        <w:rPr>
          <w:rFonts w:asciiTheme="minorHAnsi" w:hAnsiTheme="minorHAnsi"/>
          <w:b/>
        </w:rPr>
        <w:t>Rys. 4</w:t>
      </w:r>
      <w:r w:rsidRPr="00943A1A">
        <w:rPr>
          <w:rFonts w:asciiTheme="minorHAnsi" w:hAnsiTheme="minorHAnsi"/>
          <w:b/>
        </w:rPr>
        <w:t xml:space="preserve">. </w:t>
      </w:r>
      <w:r w:rsidRPr="00943A1A">
        <w:rPr>
          <w:rFonts w:asciiTheme="minorHAnsi" w:hAnsiTheme="minorHAnsi"/>
        </w:rPr>
        <w:t>Wzór oznakowania instalacji lub urządzeń zawierających azbest oraz rur azbestowo-cementowych</w:t>
      </w:r>
      <w:r>
        <w:rPr>
          <w:rFonts w:asciiTheme="minorHAnsi" w:hAnsiTheme="minorHAnsi"/>
        </w:rPr>
        <w:t>.</w:t>
      </w:r>
    </w:p>
    <w:p w:rsidR="00100DF4" w:rsidRDefault="00100DF4" w:rsidP="0089670D"/>
    <w:p w:rsidR="00184C7A" w:rsidRPr="00943A1A" w:rsidRDefault="00184C7A" w:rsidP="00D5235E">
      <w:pPr>
        <w:ind w:firstLine="567"/>
        <w:rPr>
          <w:rFonts w:asciiTheme="minorHAnsi" w:hAnsiTheme="minorHAnsi"/>
        </w:rPr>
      </w:pPr>
      <w:r w:rsidRPr="00943A1A">
        <w:rPr>
          <w:rFonts w:asciiTheme="minorHAnsi" w:hAnsiTheme="minorHAnsi"/>
        </w:rPr>
        <w:t>Drogi utwardzone odpadami zawierającymi azbest przed wejściem</w:t>
      </w:r>
      <w:r w:rsidR="00AF6C1C">
        <w:rPr>
          <w:rFonts w:asciiTheme="minorHAnsi" w:hAnsiTheme="minorHAnsi"/>
        </w:rPr>
        <w:t xml:space="preserve"> w </w:t>
      </w:r>
      <w:r w:rsidRPr="00943A1A">
        <w:rPr>
          <w:rFonts w:asciiTheme="minorHAnsi" w:hAnsiTheme="minorHAnsi"/>
        </w:rPr>
        <w:t xml:space="preserve">życie </w:t>
      </w:r>
      <w:r>
        <w:rPr>
          <w:rFonts w:asciiTheme="minorHAnsi" w:hAnsiTheme="minorHAnsi"/>
          <w:i/>
        </w:rPr>
        <w:t>U</w:t>
      </w:r>
      <w:r w:rsidRPr="009970F1">
        <w:rPr>
          <w:rFonts w:asciiTheme="minorHAnsi" w:hAnsiTheme="minorHAnsi"/>
          <w:i/>
        </w:rPr>
        <w:t>stawy</w:t>
      </w:r>
      <w:r w:rsidR="00AF6C1C">
        <w:rPr>
          <w:rFonts w:asciiTheme="minorHAnsi" w:hAnsiTheme="minorHAnsi"/>
          <w:i/>
        </w:rPr>
        <w:t xml:space="preserve"> z </w:t>
      </w:r>
      <w:r w:rsidRPr="009970F1">
        <w:rPr>
          <w:rFonts w:asciiTheme="minorHAnsi" w:hAnsiTheme="minorHAnsi"/>
          <w:i/>
        </w:rPr>
        <w:t>dnia 19 czerwca 1997 r.</w:t>
      </w:r>
      <w:r w:rsidR="00F55EC9">
        <w:rPr>
          <w:rFonts w:asciiTheme="minorHAnsi" w:hAnsiTheme="minorHAnsi"/>
          <w:i/>
        </w:rPr>
        <w:t xml:space="preserve"> o </w:t>
      </w:r>
      <w:r w:rsidRPr="00943A1A">
        <w:rPr>
          <w:rFonts w:asciiTheme="minorHAnsi" w:hAnsiTheme="minorHAnsi"/>
          <w:i/>
        </w:rPr>
        <w:t>zakazie stosowania wyrobów zawierających azbest</w:t>
      </w:r>
      <w:r w:rsidRPr="00943A1A">
        <w:rPr>
          <w:rFonts w:asciiTheme="minorHAnsi" w:hAnsiTheme="minorHAnsi"/>
        </w:rPr>
        <w:t>, ale</w:t>
      </w:r>
      <w:r w:rsidR="003229A6">
        <w:rPr>
          <w:rFonts w:asciiTheme="minorHAnsi" w:hAnsiTheme="minorHAnsi"/>
        </w:rPr>
        <w:t> </w:t>
      </w:r>
      <w:r w:rsidRPr="00943A1A">
        <w:rPr>
          <w:rFonts w:asciiTheme="minorHAnsi" w:hAnsiTheme="minorHAnsi"/>
        </w:rPr>
        <w:t>niezabezpieczone trwale przed emisją włókien azbestu, podlegają oznakowaniu na</w:t>
      </w:r>
      <w:r w:rsidR="003229A6">
        <w:rPr>
          <w:rFonts w:asciiTheme="minorHAnsi" w:hAnsiTheme="minorHAnsi"/>
        </w:rPr>
        <w:t> </w:t>
      </w:r>
      <w:r w:rsidRPr="00943A1A">
        <w:rPr>
          <w:rFonts w:asciiTheme="minorHAnsi" w:hAnsiTheme="minorHAnsi"/>
        </w:rPr>
        <w:t>elementach pionowych na całym odcinku drogi, po każdym skrzy</w:t>
      </w:r>
      <w:r>
        <w:rPr>
          <w:rFonts w:asciiTheme="minorHAnsi" w:hAnsiTheme="minorHAnsi"/>
        </w:rPr>
        <w:t>żowaniu</w:t>
      </w:r>
      <w:r w:rsidR="00AF6C1C">
        <w:rPr>
          <w:rFonts w:asciiTheme="minorHAnsi" w:hAnsiTheme="minorHAnsi"/>
        </w:rPr>
        <w:t xml:space="preserve"> z </w:t>
      </w:r>
      <w:r>
        <w:rPr>
          <w:rFonts w:asciiTheme="minorHAnsi" w:hAnsiTheme="minorHAnsi"/>
        </w:rPr>
        <w:t>inną drogą zgodnie</w:t>
      </w:r>
      <w:r w:rsidR="00AF6C1C">
        <w:rPr>
          <w:rFonts w:asciiTheme="minorHAnsi" w:hAnsiTheme="minorHAnsi"/>
        </w:rPr>
        <w:t xml:space="preserve"> z </w:t>
      </w:r>
      <w:r>
        <w:rPr>
          <w:rFonts w:asciiTheme="minorHAnsi" w:hAnsiTheme="minorHAnsi"/>
        </w:rPr>
        <w:t>Z</w:t>
      </w:r>
      <w:r w:rsidRPr="00943A1A">
        <w:rPr>
          <w:rFonts w:asciiTheme="minorHAnsi" w:hAnsiTheme="minorHAnsi"/>
        </w:rPr>
        <w:t>ałącznikiem</w:t>
      </w:r>
      <w:r w:rsidR="004611D8">
        <w:rPr>
          <w:rFonts w:asciiTheme="minorHAnsi" w:hAnsiTheme="minorHAnsi"/>
        </w:rPr>
        <w:t xml:space="preserve"> nr 2 do Rozporządzenia (Rys. 5</w:t>
      </w:r>
      <w:r w:rsidRPr="00943A1A">
        <w:rPr>
          <w:rFonts w:asciiTheme="minorHAnsi" w:hAnsiTheme="minorHAnsi"/>
        </w:rPr>
        <w:t>).</w:t>
      </w:r>
    </w:p>
    <w:p w:rsidR="00184C7A" w:rsidRPr="00943A1A" w:rsidRDefault="00184C7A" w:rsidP="00184C7A">
      <w:pPr>
        <w:ind w:firstLine="360"/>
        <w:rPr>
          <w:rFonts w:asciiTheme="minorHAnsi" w:hAnsiTheme="minorHAnsi"/>
        </w:rPr>
      </w:pPr>
    </w:p>
    <w:p w:rsidR="00100DF4" w:rsidRDefault="00184C7A" w:rsidP="0089670D">
      <w:r w:rsidRPr="00184C7A">
        <w:rPr>
          <w:noProof/>
          <w:lang w:eastAsia="pl-PL"/>
        </w:rPr>
        <w:lastRenderedPageBreak/>
        <w:drawing>
          <wp:inline distT="0" distB="0" distL="0" distR="0">
            <wp:extent cx="3670935" cy="3684270"/>
            <wp:effectExtent l="19050" t="0" r="5715" b="0"/>
            <wp:docPr id="10" name="Obraz 10" descr="azb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zbest2"/>
                    <pic:cNvPicPr>
                      <a:picLocks noChangeAspect="1" noChangeArrowheads="1"/>
                    </pic:cNvPicPr>
                  </pic:nvPicPr>
                  <pic:blipFill>
                    <a:blip r:embed="rId18" cstate="print">
                      <a:lum contrast="30000"/>
                    </a:blip>
                    <a:srcRect/>
                    <a:stretch>
                      <a:fillRect/>
                    </a:stretch>
                  </pic:blipFill>
                  <pic:spPr bwMode="auto">
                    <a:xfrm>
                      <a:off x="0" y="0"/>
                      <a:ext cx="3670935" cy="3684270"/>
                    </a:xfrm>
                    <a:prstGeom prst="rect">
                      <a:avLst/>
                    </a:prstGeom>
                    <a:noFill/>
                    <a:ln w="9525">
                      <a:noFill/>
                      <a:miter lim="800000"/>
                      <a:headEnd/>
                      <a:tailEnd/>
                    </a:ln>
                  </pic:spPr>
                </pic:pic>
              </a:graphicData>
            </a:graphic>
          </wp:inline>
        </w:drawing>
      </w:r>
    </w:p>
    <w:p w:rsidR="00184C7A" w:rsidRPr="00943A1A" w:rsidRDefault="00184C7A" w:rsidP="00184C7A">
      <w:pPr>
        <w:autoSpaceDE w:val="0"/>
        <w:autoSpaceDN w:val="0"/>
        <w:adjustRightInd w:val="0"/>
        <w:rPr>
          <w:rFonts w:asciiTheme="minorHAnsi" w:eastAsia="Times New Roman" w:hAnsiTheme="minorHAnsi"/>
          <w:b/>
          <w:szCs w:val="24"/>
          <w:lang w:eastAsia="pl-PL"/>
        </w:rPr>
      </w:pPr>
      <w:r>
        <w:rPr>
          <w:rFonts w:asciiTheme="minorHAnsi" w:eastAsia="Times New Roman" w:hAnsiTheme="minorHAnsi"/>
          <w:b/>
          <w:szCs w:val="24"/>
          <w:lang w:eastAsia="pl-PL"/>
        </w:rPr>
        <w:t>Rys. 5</w:t>
      </w:r>
      <w:r w:rsidRPr="00943A1A">
        <w:rPr>
          <w:rFonts w:asciiTheme="minorHAnsi" w:eastAsia="Times New Roman" w:hAnsiTheme="minorHAnsi"/>
          <w:b/>
          <w:szCs w:val="24"/>
          <w:lang w:eastAsia="pl-PL"/>
        </w:rPr>
        <w:t xml:space="preserve">. </w:t>
      </w:r>
      <w:r w:rsidRPr="00943A1A">
        <w:rPr>
          <w:rFonts w:asciiTheme="minorHAnsi" w:eastAsia="Times New Roman" w:hAnsiTheme="minorHAnsi"/>
          <w:szCs w:val="24"/>
          <w:lang w:eastAsia="pl-PL"/>
        </w:rPr>
        <w:t xml:space="preserve">Wzór oznakowania dróg utwardzonych odpadami zawierającymi azbest </w:t>
      </w:r>
      <w:r w:rsidR="003229A6">
        <w:rPr>
          <w:rFonts w:asciiTheme="minorHAnsi" w:eastAsia="Times New Roman" w:hAnsiTheme="minorHAnsi"/>
          <w:szCs w:val="24"/>
          <w:lang w:eastAsia="pl-PL"/>
        </w:rPr>
        <w:br/>
      </w:r>
      <w:r w:rsidRPr="00943A1A">
        <w:rPr>
          <w:rFonts w:asciiTheme="minorHAnsi" w:eastAsia="Times New Roman" w:hAnsiTheme="minorHAnsi"/>
          <w:szCs w:val="24"/>
          <w:lang w:eastAsia="pl-PL"/>
        </w:rPr>
        <w:t>(H = min. 30 cm)</w:t>
      </w:r>
      <w:r>
        <w:rPr>
          <w:rFonts w:asciiTheme="minorHAnsi" w:eastAsia="Times New Roman" w:hAnsiTheme="minorHAnsi"/>
          <w:szCs w:val="24"/>
          <w:lang w:eastAsia="pl-PL"/>
        </w:rPr>
        <w:t>.</w:t>
      </w:r>
    </w:p>
    <w:p w:rsidR="00100DF4" w:rsidRDefault="00100DF4" w:rsidP="0089670D"/>
    <w:p w:rsidR="00D5235E" w:rsidRDefault="00353774" w:rsidP="00D5235E">
      <w:pPr>
        <w:ind w:firstLine="567"/>
        <w:rPr>
          <w:rFonts w:asciiTheme="minorHAnsi" w:hAnsiTheme="minorHAnsi"/>
        </w:rPr>
      </w:pPr>
      <w:r w:rsidRPr="00943A1A">
        <w:rPr>
          <w:rFonts w:asciiTheme="minorHAnsi" w:hAnsiTheme="minorHAnsi"/>
        </w:rPr>
        <w:t>Podczas usuwania azbestu należy dokonać odpowi</w:t>
      </w:r>
      <w:r>
        <w:rPr>
          <w:rFonts w:asciiTheme="minorHAnsi" w:hAnsiTheme="minorHAnsi"/>
        </w:rPr>
        <w:t xml:space="preserve">edniego zabezpieczenia obiektu </w:t>
      </w:r>
      <w:r w:rsidRPr="00943A1A">
        <w:rPr>
          <w:rFonts w:asciiTheme="minorHAnsi" w:hAnsiTheme="minorHAnsi"/>
        </w:rPr>
        <w:t>będącego przedmiotem prac,</w:t>
      </w:r>
      <w:r w:rsidR="00F55EC9">
        <w:rPr>
          <w:rFonts w:asciiTheme="minorHAnsi" w:hAnsiTheme="minorHAnsi"/>
        </w:rPr>
        <w:t xml:space="preserve"> a </w:t>
      </w:r>
      <w:r>
        <w:rPr>
          <w:rFonts w:asciiTheme="minorHAnsi" w:hAnsiTheme="minorHAnsi"/>
        </w:rPr>
        <w:t>także terenu, który go otacza</w:t>
      </w:r>
      <w:r w:rsidRPr="00943A1A">
        <w:rPr>
          <w:rFonts w:asciiTheme="minorHAnsi" w:hAnsiTheme="minorHAnsi"/>
        </w:rPr>
        <w:t xml:space="preserve"> prze</w:t>
      </w:r>
      <w:r>
        <w:rPr>
          <w:rFonts w:asciiTheme="minorHAnsi" w:hAnsiTheme="minorHAnsi"/>
        </w:rPr>
        <w:t>d emisją pyłu azbestowego. Obszar ten</w:t>
      </w:r>
      <w:r w:rsidRPr="00943A1A">
        <w:rPr>
          <w:rFonts w:asciiTheme="minorHAnsi" w:hAnsiTheme="minorHAnsi"/>
        </w:rPr>
        <w:t xml:space="preserve"> należy ogrodzić taśmami ostrzegawczymi</w:t>
      </w:r>
      <w:r w:rsidR="00AF6C1C">
        <w:rPr>
          <w:rFonts w:asciiTheme="minorHAnsi" w:hAnsiTheme="minorHAnsi"/>
        </w:rPr>
        <w:t xml:space="preserve"> w </w:t>
      </w:r>
      <w:r w:rsidR="00A228F8">
        <w:rPr>
          <w:rFonts w:asciiTheme="minorHAnsi" w:hAnsiTheme="minorHAnsi"/>
        </w:rPr>
        <w:t>kolorze</w:t>
      </w:r>
      <w:r w:rsidR="00A228F8">
        <w:rPr>
          <w:rFonts w:asciiTheme="minorHAnsi" w:hAnsiTheme="minorHAnsi"/>
        </w:rPr>
        <w:br/>
      </w:r>
      <w:r w:rsidRPr="00943A1A">
        <w:rPr>
          <w:rFonts w:asciiTheme="minorHAnsi" w:hAnsiTheme="minorHAnsi"/>
        </w:rPr>
        <w:t>biało-</w:t>
      </w:r>
      <w:r w:rsidR="00A228F8">
        <w:rPr>
          <w:rFonts w:asciiTheme="minorHAnsi" w:hAnsiTheme="minorHAnsi"/>
        </w:rPr>
        <w:t>c</w:t>
      </w:r>
      <w:r w:rsidRPr="00943A1A">
        <w:rPr>
          <w:rFonts w:asciiTheme="minorHAnsi" w:hAnsiTheme="minorHAnsi"/>
        </w:rPr>
        <w:t xml:space="preserve">zerwonym, </w:t>
      </w:r>
      <w:r>
        <w:rPr>
          <w:rFonts w:asciiTheme="minorHAnsi" w:hAnsiTheme="minorHAnsi"/>
        </w:rPr>
        <w:t>zachowując bezpieczną odległość</w:t>
      </w:r>
      <w:r w:rsidRPr="00943A1A">
        <w:rPr>
          <w:rFonts w:asciiTheme="minorHAnsi" w:hAnsiTheme="minorHAnsi"/>
        </w:rPr>
        <w:t xml:space="preserve"> od traktów komunikacyjnych </w:t>
      </w:r>
      <w:r w:rsidR="00A228F8">
        <w:rPr>
          <w:rFonts w:asciiTheme="minorHAnsi" w:hAnsiTheme="minorHAnsi"/>
        </w:rPr>
        <w:br/>
      </w:r>
      <w:r w:rsidRPr="00943A1A">
        <w:rPr>
          <w:rFonts w:asciiTheme="minorHAnsi" w:hAnsiTheme="minorHAnsi"/>
        </w:rPr>
        <w:t>dla pieszych, nie</w:t>
      </w:r>
      <w:r w:rsidR="00A228F8">
        <w:rPr>
          <w:rFonts w:asciiTheme="minorHAnsi" w:hAnsiTheme="minorHAnsi"/>
        </w:rPr>
        <w:t> </w:t>
      </w:r>
      <w:r w:rsidRPr="00943A1A">
        <w:rPr>
          <w:rFonts w:asciiTheme="minorHAnsi" w:hAnsiTheme="minorHAnsi"/>
        </w:rPr>
        <w:t>mniejszą niż 2 metry przy zastosowaniu osłon. Należy również umieścić tablice ostrzegawcze</w:t>
      </w:r>
      <w:r w:rsidR="00AF6C1C">
        <w:rPr>
          <w:rFonts w:asciiTheme="minorHAnsi" w:hAnsiTheme="minorHAnsi"/>
        </w:rPr>
        <w:t xml:space="preserve"> z </w:t>
      </w:r>
      <w:r w:rsidRPr="00943A1A">
        <w:rPr>
          <w:rFonts w:asciiTheme="minorHAnsi" w:hAnsiTheme="minorHAnsi"/>
        </w:rPr>
        <w:t>napisam</w:t>
      </w:r>
      <w:r>
        <w:rPr>
          <w:rFonts w:asciiTheme="minorHAnsi" w:hAnsiTheme="minorHAnsi"/>
        </w:rPr>
        <w:t>i „Uwaga! Zagrożenie azbestem!” oraz</w:t>
      </w:r>
      <w:r w:rsidRPr="00943A1A">
        <w:rPr>
          <w:rFonts w:asciiTheme="minorHAnsi" w:hAnsiTheme="minorHAnsi"/>
        </w:rPr>
        <w:t xml:space="preserve"> „Osobom nieupoważnionym wstęp wzbroniony”.</w:t>
      </w:r>
    </w:p>
    <w:p w:rsidR="00D5235E" w:rsidRDefault="00353774" w:rsidP="00D5235E">
      <w:pPr>
        <w:ind w:firstLine="567"/>
        <w:rPr>
          <w:rFonts w:asciiTheme="minorHAnsi" w:hAnsiTheme="minorHAnsi"/>
        </w:rPr>
      </w:pPr>
      <w:r w:rsidRPr="00943A1A">
        <w:rPr>
          <w:rFonts w:asciiTheme="minorHAnsi" w:hAnsiTheme="minorHAnsi"/>
        </w:rPr>
        <w:t>Przy prac</w:t>
      </w:r>
      <w:r>
        <w:rPr>
          <w:rFonts w:asciiTheme="minorHAnsi" w:hAnsiTheme="minorHAnsi"/>
        </w:rPr>
        <w:t>ach nad elewacjami powinny być zas</w:t>
      </w:r>
      <w:r w:rsidRPr="00943A1A">
        <w:rPr>
          <w:rFonts w:asciiTheme="minorHAnsi" w:hAnsiTheme="minorHAnsi"/>
        </w:rPr>
        <w:t>tosowane odpowiednie kurtyny zasłaniaj</w:t>
      </w:r>
      <w:r>
        <w:rPr>
          <w:rFonts w:asciiTheme="minorHAnsi" w:hAnsiTheme="minorHAnsi"/>
        </w:rPr>
        <w:t>ące fasadę obiektu, aż do podłoża</w:t>
      </w:r>
      <w:r w:rsidRPr="00943A1A">
        <w:rPr>
          <w:rFonts w:asciiTheme="minorHAnsi" w:hAnsiTheme="minorHAnsi"/>
        </w:rPr>
        <w:t>,</w:t>
      </w:r>
      <w:r w:rsidR="00F55EC9">
        <w:rPr>
          <w:rFonts w:asciiTheme="minorHAnsi" w:hAnsiTheme="minorHAnsi"/>
        </w:rPr>
        <w:t xml:space="preserve"> a </w:t>
      </w:r>
      <w:r w:rsidRPr="00943A1A">
        <w:rPr>
          <w:rFonts w:asciiTheme="minorHAnsi" w:hAnsiTheme="minorHAnsi"/>
        </w:rPr>
        <w:t>teren wokół wyłożony grubą folią,</w:t>
      </w:r>
      <w:r w:rsidR="00AF6C1C">
        <w:rPr>
          <w:rFonts w:asciiTheme="minorHAnsi" w:hAnsiTheme="minorHAnsi"/>
        </w:rPr>
        <w:t xml:space="preserve"> w </w:t>
      </w:r>
      <w:r>
        <w:rPr>
          <w:rFonts w:asciiTheme="minorHAnsi" w:hAnsiTheme="minorHAnsi"/>
        </w:rPr>
        <w:t xml:space="preserve">celu </w:t>
      </w:r>
      <w:r w:rsidRPr="00943A1A">
        <w:rPr>
          <w:rFonts w:asciiTheme="minorHAnsi" w:hAnsiTheme="minorHAnsi"/>
        </w:rPr>
        <w:t xml:space="preserve"> </w:t>
      </w:r>
      <w:r>
        <w:rPr>
          <w:rFonts w:asciiTheme="minorHAnsi" w:hAnsiTheme="minorHAnsi"/>
        </w:rPr>
        <w:t xml:space="preserve">umożliwienia </w:t>
      </w:r>
      <w:r w:rsidRPr="00943A1A">
        <w:rPr>
          <w:rFonts w:asciiTheme="minorHAnsi" w:hAnsiTheme="minorHAnsi"/>
        </w:rPr>
        <w:t>łatwego oczyszczania po każdej</w:t>
      </w:r>
      <w:r>
        <w:rPr>
          <w:rFonts w:asciiTheme="minorHAnsi" w:hAnsiTheme="minorHAnsi"/>
        </w:rPr>
        <w:t xml:space="preserve"> kolejnej</w:t>
      </w:r>
      <w:r w:rsidRPr="00943A1A">
        <w:rPr>
          <w:rFonts w:asciiTheme="minorHAnsi" w:hAnsiTheme="minorHAnsi"/>
        </w:rPr>
        <w:t xml:space="preserve"> zmianie roboczej.</w:t>
      </w:r>
    </w:p>
    <w:p w:rsidR="00D5235E" w:rsidRDefault="00D5235E" w:rsidP="00D5235E">
      <w:pPr>
        <w:ind w:firstLine="567"/>
        <w:rPr>
          <w:rFonts w:asciiTheme="minorHAnsi" w:hAnsiTheme="minorHAnsi"/>
        </w:rPr>
      </w:pPr>
    </w:p>
    <w:p w:rsidR="00D5235E" w:rsidRDefault="00D5235E" w:rsidP="00D5235E">
      <w:pPr>
        <w:ind w:firstLine="567"/>
        <w:rPr>
          <w:rFonts w:asciiTheme="minorHAnsi" w:hAnsiTheme="minorHAnsi"/>
        </w:rPr>
      </w:pPr>
    </w:p>
    <w:p w:rsidR="00353774" w:rsidRPr="00D5235E" w:rsidRDefault="00353774" w:rsidP="00D5235E">
      <w:pPr>
        <w:ind w:firstLine="567"/>
        <w:rPr>
          <w:rFonts w:asciiTheme="minorHAnsi" w:hAnsiTheme="minorHAnsi"/>
        </w:rPr>
      </w:pPr>
      <w:r w:rsidRPr="00943A1A">
        <w:rPr>
          <w:rFonts w:asciiTheme="minorHAnsi" w:hAnsiTheme="minorHAnsi"/>
          <w:bCs/>
          <w:szCs w:val="26"/>
        </w:rPr>
        <w:lastRenderedPageBreak/>
        <w:t>Postępowanie podczas usuwania wyr</w:t>
      </w:r>
      <w:r>
        <w:rPr>
          <w:rFonts w:asciiTheme="minorHAnsi" w:hAnsiTheme="minorHAnsi"/>
          <w:bCs/>
          <w:szCs w:val="26"/>
        </w:rPr>
        <w:t xml:space="preserve">obów zawierających azbest uzależnione </w:t>
      </w:r>
      <w:r w:rsidR="00A228F8">
        <w:rPr>
          <w:rFonts w:asciiTheme="minorHAnsi" w:hAnsiTheme="minorHAnsi"/>
          <w:bCs/>
          <w:szCs w:val="26"/>
        </w:rPr>
        <w:br/>
      </w:r>
      <w:r>
        <w:rPr>
          <w:rFonts w:asciiTheme="minorHAnsi" w:hAnsiTheme="minorHAnsi"/>
          <w:bCs/>
          <w:szCs w:val="26"/>
        </w:rPr>
        <w:t xml:space="preserve">jest </w:t>
      </w:r>
      <w:r w:rsidRPr="00943A1A">
        <w:rPr>
          <w:rFonts w:asciiTheme="minorHAnsi" w:hAnsiTheme="minorHAnsi"/>
          <w:bCs/>
          <w:szCs w:val="26"/>
        </w:rPr>
        <w:t>od</w:t>
      </w:r>
      <w:r>
        <w:rPr>
          <w:rFonts w:asciiTheme="minorHAnsi" w:hAnsiTheme="minorHAnsi"/>
          <w:bCs/>
          <w:szCs w:val="26"/>
        </w:rPr>
        <w:t xml:space="preserve"> rodzaju produktów azbestowych. Wyróżnić można jednak kilka ogólnych zasad działania:</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obiekty,</w:t>
      </w:r>
      <w:r w:rsidR="00AF6C1C" w:rsidRPr="00D5235E">
        <w:rPr>
          <w:rFonts w:asciiTheme="minorHAnsi" w:hAnsiTheme="minorHAnsi"/>
          <w:bCs/>
          <w:szCs w:val="26"/>
        </w:rPr>
        <w:t xml:space="preserve"> z </w:t>
      </w:r>
      <w:r w:rsidRPr="00D5235E">
        <w:rPr>
          <w:rFonts w:asciiTheme="minorHAnsi" w:hAnsiTheme="minorHAnsi"/>
          <w:bCs/>
          <w:szCs w:val="26"/>
        </w:rPr>
        <w:t xml:space="preserve">których usuwany jest azbest należy zabezpieczyć przed pyleniem, </w:t>
      </w:r>
      <w:r w:rsidR="00A228F8" w:rsidRPr="00D5235E">
        <w:rPr>
          <w:rFonts w:asciiTheme="minorHAnsi" w:hAnsiTheme="minorHAnsi"/>
          <w:bCs/>
          <w:szCs w:val="26"/>
        </w:rPr>
        <w:br/>
      </w:r>
      <w:r w:rsidRPr="00D5235E">
        <w:rPr>
          <w:rFonts w:asciiTheme="minorHAnsi" w:hAnsiTheme="minorHAnsi"/>
          <w:bCs/>
          <w:szCs w:val="26"/>
        </w:rPr>
        <w:t>np. poprzez uszczelnienie otworów okiennych</w:t>
      </w:r>
      <w:r w:rsidR="00AF6C1C" w:rsidRPr="00D5235E">
        <w:rPr>
          <w:rFonts w:asciiTheme="minorHAnsi" w:hAnsiTheme="minorHAnsi"/>
          <w:bCs/>
          <w:szCs w:val="26"/>
        </w:rPr>
        <w:t xml:space="preserve"> i </w:t>
      </w:r>
      <w:r w:rsidRPr="00D5235E">
        <w:rPr>
          <w:rFonts w:asciiTheme="minorHAnsi" w:hAnsiTheme="minorHAnsi"/>
          <w:bCs/>
          <w:szCs w:val="26"/>
        </w:rPr>
        <w:t>drzwiowych oraz przez wykonanie innych niezbędnych</w:t>
      </w:r>
      <w:r w:rsidR="00AF6C1C" w:rsidRPr="00D5235E">
        <w:rPr>
          <w:rFonts w:asciiTheme="minorHAnsi" w:hAnsiTheme="minorHAnsi"/>
          <w:bCs/>
          <w:szCs w:val="26"/>
        </w:rPr>
        <w:t xml:space="preserve"> w </w:t>
      </w:r>
      <w:r w:rsidRPr="00D5235E">
        <w:rPr>
          <w:rFonts w:asciiTheme="minorHAnsi" w:hAnsiTheme="minorHAnsi"/>
          <w:bCs/>
          <w:szCs w:val="26"/>
        </w:rPr>
        <w:t>danym miejscu zabezpieczeń,</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wyroby zawierające azbest poddawane rozbiórce należy nawilżyć wodą przed rozpoczęciem prac</w:t>
      </w:r>
      <w:r w:rsidR="00AF6C1C" w:rsidRPr="00D5235E">
        <w:rPr>
          <w:rFonts w:asciiTheme="minorHAnsi" w:hAnsiTheme="minorHAnsi"/>
          <w:bCs/>
          <w:szCs w:val="26"/>
        </w:rPr>
        <w:t xml:space="preserve"> i </w:t>
      </w:r>
      <w:r w:rsidRPr="00D5235E">
        <w:rPr>
          <w:rFonts w:asciiTheme="minorHAnsi" w:hAnsiTheme="minorHAnsi"/>
          <w:bCs/>
          <w:szCs w:val="26"/>
        </w:rPr>
        <w:t>utrzymywać</w:t>
      </w:r>
      <w:r w:rsidR="00AF6C1C" w:rsidRPr="00D5235E">
        <w:rPr>
          <w:rFonts w:asciiTheme="minorHAnsi" w:hAnsiTheme="minorHAnsi"/>
          <w:bCs/>
          <w:szCs w:val="26"/>
        </w:rPr>
        <w:t xml:space="preserve"> w </w:t>
      </w:r>
      <w:r w:rsidRPr="00D5235E">
        <w:rPr>
          <w:rFonts w:asciiTheme="minorHAnsi" w:hAnsiTheme="minorHAnsi"/>
          <w:bCs/>
          <w:szCs w:val="26"/>
        </w:rPr>
        <w:t>stanie wilgotnym do ich zakończenia,</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w razie możliwości demontażowi powinny podlegać całe wyroby: płyty, rury, kształtki, bez uszkodzeń</w:t>
      </w:r>
      <w:r w:rsidR="00AF6C1C" w:rsidRPr="00D5235E">
        <w:rPr>
          <w:rFonts w:asciiTheme="minorHAnsi" w:hAnsiTheme="minorHAnsi"/>
          <w:bCs/>
          <w:szCs w:val="26"/>
        </w:rPr>
        <w:t xml:space="preserve"> i </w:t>
      </w:r>
      <w:r w:rsidRPr="00D5235E">
        <w:rPr>
          <w:rFonts w:asciiTheme="minorHAnsi" w:hAnsiTheme="minorHAnsi"/>
          <w:bCs/>
          <w:szCs w:val="26"/>
        </w:rPr>
        <w:t>odłamań, które zwiększają emisję pyłu azbestowego,</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wyroby trwale zespolone</w:t>
      </w:r>
      <w:r w:rsidR="00AF6C1C" w:rsidRPr="00D5235E">
        <w:rPr>
          <w:rFonts w:asciiTheme="minorHAnsi" w:hAnsiTheme="minorHAnsi"/>
          <w:bCs/>
          <w:szCs w:val="26"/>
        </w:rPr>
        <w:t xml:space="preserve"> z </w:t>
      </w:r>
      <w:r w:rsidRPr="00D5235E">
        <w:rPr>
          <w:rFonts w:asciiTheme="minorHAnsi" w:hAnsiTheme="minorHAnsi"/>
          <w:bCs/>
          <w:szCs w:val="26"/>
        </w:rPr>
        <w:t>podłożem oddzielać należy wyłącznie przy użyciu narzędzi ręcznych lub narzędzi mechanicznych wolnoobrotowych zaopatrzonych</w:t>
      </w:r>
      <w:r w:rsidR="00AF6C1C" w:rsidRPr="00D5235E">
        <w:rPr>
          <w:rFonts w:asciiTheme="minorHAnsi" w:hAnsiTheme="minorHAnsi"/>
          <w:bCs/>
          <w:szCs w:val="26"/>
        </w:rPr>
        <w:t xml:space="preserve"> w </w:t>
      </w:r>
      <w:r w:rsidRPr="00D5235E">
        <w:rPr>
          <w:rFonts w:asciiTheme="minorHAnsi" w:hAnsiTheme="minorHAnsi"/>
          <w:bCs/>
          <w:szCs w:val="26"/>
        </w:rPr>
        <w:t>instalacje odciągające powietrze,</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podczas usuwania wyrobów azbestowych elewacyjnych zaleca się stosowanie kurtyn zasłaniających aż do gruntu fasadę budynku,</w:t>
      </w:r>
      <w:r w:rsidR="00F55EC9" w:rsidRPr="00D5235E">
        <w:rPr>
          <w:rFonts w:asciiTheme="minorHAnsi" w:hAnsiTheme="minorHAnsi"/>
          <w:bCs/>
          <w:szCs w:val="26"/>
        </w:rPr>
        <w:t xml:space="preserve"> a </w:t>
      </w:r>
      <w:r w:rsidRPr="00D5235E">
        <w:rPr>
          <w:rFonts w:asciiTheme="minorHAnsi" w:hAnsiTheme="minorHAnsi"/>
          <w:bCs/>
          <w:szCs w:val="26"/>
        </w:rPr>
        <w:t>teren wokół powinien zostać wyłożony grubą folią</w:t>
      </w:r>
      <w:r w:rsidR="00AF6C1C" w:rsidRPr="00D5235E">
        <w:rPr>
          <w:rFonts w:asciiTheme="minorHAnsi" w:hAnsiTheme="minorHAnsi"/>
          <w:bCs/>
          <w:szCs w:val="26"/>
        </w:rPr>
        <w:t xml:space="preserve"> w </w:t>
      </w:r>
      <w:r w:rsidRPr="00D5235E">
        <w:rPr>
          <w:rFonts w:asciiTheme="minorHAnsi" w:hAnsiTheme="minorHAnsi"/>
          <w:bCs/>
          <w:szCs w:val="26"/>
        </w:rPr>
        <w:t>celu łatwego uprzątnięcia pozostałości azbestu,</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pył azbestowy gromadzący się podc</w:t>
      </w:r>
      <w:r w:rsidR="00A228F8" w:rsidRPr="00D5235E">
        <w:rPr>
          <w:rFonts w:asciiTheme="minorHAnsi" w:hAnsiTheme="minorHAnsi"/>
          <w:bCs/>
          <w:szCs w:val="26"/>
        </w:rPr>
        <w:t>zas prac demontażowych powinien</w:t>
      </w:r>
      <w:r w:rsidR="00A228F8" w:rsidRPr="00D5235E">
        <w:rPr>
          <w:rFonts w:asciiTheme="minorHAnsi" w:hAnsiTheme="minorHAnsi"/>
          <w:bCs/>
          <w:szCs w:val="26"/>
        </w:rPr>
        <w:br/>
      </w:r>
      <w:r w:rsidRPr="00D5235E">
        <w:rPr>
          <w:rFonts w:asciiTheme="minorHAnsi" w:hAnsiTheme="minorHAnsi"/>
          <w:bCs/>
          <w:szCs w:val="26"/>
        </w:rPr>
        <w:t>być codziennie usuwany – metodą czyszczenia na mokro lub</w:t>
      </w:r>
      <w:r w:rsidR="00AF6C1C" w:rsidRPr="00D5235E">
        <w:rPr>
          <w:rFonts w:asciiTheme="minorHAnsi" w:hAnsiTheme="minorHAnsi"/>
          <w:bCs/>
          <w:szCs w:val="26"/>
        </w:rPr>
        <w:t xml:space="preserve"> z </w:t>
      </w:r>
      <w:r w:rsidRPr="00D5235E">
        <w:rPr>
          <w:rFonts w:asciiTheme="minorHAnsi" w:hAnsiTheme="minorHAnsi"/>
          <w:bCs/>
          <w:szCs w:val="26"/>
        </w:rPr>
        <w:t>użyciem podciśnieniowego sprzętu odkurzającego</w:t>
      </w:r>
      <w:r w:rsidR="00AF6C1C" w:rsidRPr="00D5235E">
        <w:rPr>
          <w:rFonts w:asciiTheme="minorHAnsi" w:hAnsiTheme="minorHAnsi"/>
          <w:bCs/>
          <w:szCs w:val="26"/>
        </w:rPr>
        <w:t xml:space="preserve"> z </w:t>
      </w:r>
      <w:r w:rsidRPr="00D5235E">
        <w:rPr>
          <w:rFonts w:asciiTheme="minorHAnsi" w:hAnsiTheme="minorHAnsi"/>
          <w:bCs/>
          <w:szCs w:val="26"/>
        </w:rPr>
        <w:t>filtrami</w:t>
      </w:r>
      <w:r w:rsidR="00F55EC9" w:rsidRPr="00D5235E">
        <w:rPr>
          <w:rFonts w:asciiTheme="minorHAnsi" w:hAnsiTheme="minorHAnsi"/>
          <w:bCs/>
          <w:szCs w:val="26"/>
        </w:rPr>
        <w:t xml:space="preserve"> o </w:t>
      </w:r>
      <w:r w:rsidRPr="00D5235E">
        <w:rPr>
          <w:rFonts w:asciiTheme="minorHAnsi" w:hAnsiTheme="minorHAnsi"/>
          <w:bCs/>
          <w:szCs w:val="26"/>
        </w:rPr>
        <w:t>dużej mocy ciągu (99,99%). Zabrania się czyszczenia pomieszczeń</w:t>
      </w:r>
      <w:r w:rsidR="00AF6C1C" w:rsidRPr="00D5235E">
        <w:rPr>
          <w:rFonts w:asciiTheme="minorHAnsi" w:hAnsiTheme="minorHAnsi"/>
          <w:bCs/>
          <w:szCs w:val="26"/>
        </w:rPr>
        <w:t xml:space="preserve"> i </w:t>
      </w:r>
      <w:r w:rsidRPr="00D5235E">
        <w:rPr>
          <w:rFonts w:asciiTheme="minorHAnsi" w:hAnsiTheme="minorHAnsi"/>
          <w:bCs/>
          <w:szCs w:val="26"/>
        </w:rPr>
        <w:t>nar</w:t>
      </w:r>
      <w:r w:rsidR="00A228F8" w:rsidRPr="00D5235E">
        <w:rPr>
          <w:rFonts w:asciiTheme="minorHAnsi" w:hAnsiTheme="minorHAnsi"/>
          <w:bCs/>
          <w:szCs w:val="26"/>
        </w:rPr>
        <w:t>zędzi poprzez ręczne zamiatanie</w:t>
      </w:r>
      <w:r w:rsidR="00A228F8" w:rsidRPr="00D5235E">
        <w:rPr>
          <w:rFonts w:asciiTheme="minorHAnsi" w:hAnsiTheme="minorHAnsi"/>
          <w:bCs/>
          <w:szCs w:val="26"/>
        </w:rPr>
        <w:br/>
      </w:r>
      <w:r w:rsidRPr="00D5235E">
        <w:rPr>
          <w:rFonts w:asciiTheme="minorHAnsi" w:hAnsiTheme="minorHAnsi"/>
          <w:bCs/>
          <w:szCs w:val="26"/>
        </w:rPr>
        <w:t>na sucho lub</w:t>
      </w:r>
      <w:r w:rsidR="00AF6C1C" w:rsidRPr="00D5235E">
        <w:rPr>
          <w:rFonts w:asciiTheme="minorHAnsi" w:hAnsiTheme="minorHAnsi"/>
          <w:bCs/>
          <w:szCs w:val="26"/>
        </w:rPr>
        <w:t xml:space="preserve"> z </w:t>
      </w:r>
      <w:r w:rsidRPr="00D5235E">
        <w:rPr>
          <w:rFonts w:asciiTheme="minorHAnsi" w:hAnsiTheme="minorHAnsi"/>
          <w:bCs/>
          <w:szCs w:val="26"/>
        </w:rPr>
        <w:t>użyciem sprężonego powietrza,</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zalecany jest okresowy kontrolny monitoring powietrza, zwłaszcza gdy stężenia pyłu azbestowego mogą przekraczać dopuszczalne normy,</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pomieszczenia, gdzie wartości stężenia pyłu przekroczyły dopuszczalne normy należy izolować,</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w przypadku prac demontażowych azbestu, gdzie stężenie uwalnianych włókien przekracza dopuszczalne normy, pracownikom należy udostępnić komory dekontaminacyjne,</w:t>
      </w:r>
      <w:r w:rsidR="00AF6C1C" w:rsidRPr="00D5235E">
        <w:rPr>
          <w:rFonts w:asciiTheme="minorHAnsi" w:hAnsiTheme="minorHAnsi"/>
          <w:bCs/>
          <w:szCs w:val="26"/>
        </w:rPr>
        <w:t xml:space="preserve"> w </w:t>
      </w:r>
      <w:r w:rsidRPr="00D5235E">
        <w:rPr>
          <w:rFonts w:asciiTheme="minorHAnsi" w:hAnsiTheme="minorHAnsi"/>
          <w:bCs/>
          <w:szCs w:val="26"/>
        </w:rPr>
        <w:t>których możliwe jest oczyszczenie,</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odpady zawierające azbest powstałe na koniec dnia pracy zaleca się każdorazowo szczelnie opakować, np.</w:t>
      </w:r>
      <w:r w:rsidR="00AF6C1C" w:rsidRPr="00D5235E">
        <w:rPr>
          <w:rFonts w:asciiTheme="minorHAnsi" w:hAnsiTheme="minorHAnsi"/>
          <w:bCs/>
          <w:szCs w:val="26"/>
        </w:rPr>
        <w:t xml:space="preserve"> w </w:t>
      </w:r>
      <w:r w:rsidRPr="00D5235E">
        <w:rPr>
          <w:rFonts w:asciiTheme="minorHAnsi" w:hAnsiTheme="minorHAnsi"/>
          <w:bCs/>
          <w:szCs w:val="26"/>
        </w:rPr>
        <w:t>folię</w:t>
      </w:r>
      <w:r w:rsidR="00AF6C1C" w:rsidRPr="00D5235E">
        <w:rPr>
          <w:rFonts w:asciiTheme="minorHAnsi" w:hAnsiTheme="minorHAnsi"/>
          <w:bCs/>
          <w:szCs w:val="26"/>
        </w:rPr>
        <w:t xml:space="preserve"> z </w:t>
      </w:r>
      <w:r w:rsidRPr="00D5235E">
        <w:rPr>
          <w:rFonts w:asciiTheme="minorHAnsi" w:hAnsiTheme="minorHAnsi"/>
          <w:bCs/>
          <w:szCs w:val="26"/>
        </w:rPr>
        <w:t>polietylenu lub polipropylenu</w:t>
      </w:r>
      <w:r w:rsidR="00F55EC9" w:rsidRPr="00D5235E">
        <w:rPr>
          <w:rFonts w:asciiTheme="minorHAnsi" w:hAnsiTheme="minorHAnsi"/>
          <w:bCs/>
          <w:szCs w:val="26"/>
        </w:rPr>
        <w:t xml:space="preserve"> o </w:t>
      </w:r>
      <w:r w:rsidR="00A228F8" w:rsidRPr="00D5235E">
        <w:rPr>
          <w:rFonts w:asciiTheme="minorHAnsi" w:hAnsiTheme="minorHAnsi"/>
          <w:bCs/>
          <w:szCs w:val="26"/>
        </w:rPr>
        <w:t>grubości</w:t>
      </w:r>
      <w:r w:rsidR="00A228F8" w:rsidRPr="00D5235E">
        <w:rPr>
          <w:rFonts w:asciiTheme="minorHAnsi" w:hAnsiTheme="minorHAnsi"/>
          <w:bCs/>
          <w:szCs w:val="26"/>
        </w:rPr>
        <w:br/>
      </w:r>
      <w:r w:rsidRPr="00D5235E">
        <w:rPr>
          <w:rFonts w:asciiTheme="minorHAnsi" w:hAnsiTheme="minorHAnsi"/>
          <w:bCs/>
          <w:szCs w:val="26"/>
        </w:rPr>
        <w:lastRenderedPageBreak/>
        <w:t>min. 0,2 mm</w:t>
      </w:r>
      <w:r w:rsidR="00AF6C1C" w:rsidRPr="00D5235E">
        <w:rPr>
          <w:rFonts w:asciiTheme="minorHAnsi" w:hAnsiTheme="minorHAnsi"/>
          <w:bCs/>
          <w:szCs w:val="26"/>
        </w:rPr>
        <w:t xml:space="preserve"> i </w:t>
      </w:r>
      <w:r w:rsidRPr="00D5235E">
        <w:rPr>
          <w:rFonts w:asciiTheme="minorHAnsi" w:hAnsiTheme="minorHAnsi"/>
          <w:bCs/>
          <w:szCs w:val="26"/>
        </w:rPr>
        <w:t>zakleić taśmą lub zgrzewem ciągłym, tak by uniemożliwić przypadkowe otwarcie,</w:t>
      </w:r>
      <w:r w:rsidR="00F55EC9" w:rsidRPr="00D5235E">
        <w:rPr>
          <w:rFonts w:asciiTheme="minorHAnsi" w:hAnsiTheme="minorHAnsi"/>
          <w:bCs/>
          <w:szCs w:val="26"/>
        </w:rPr>
        <w:t xml:space="preserve"> a </w:t>
      </w:r>
      <w:r w:rsidRPr="00D5235E">
        <w:rPr>
          <w:rFonts w:asciiTheme="minorHAnsi" w:hAnsiTheme="minorHAnsi"/>
          <w:bCs/>
          <w:szCs w:val="26"/>
        </w:rPr>
        <w:t>następnie składować</w:t>
      </w:r>
      <w:r w:rsidR="00AF6C1C" w:rsidRPr="00D5235E">
        <w:rPr>
          <w:rFonts w:asciiTheme="minorHAnsi" w:hAnsiTheme="minorHAnsi"/>
          <w:bCs/>
          <w:szCs w:val="26"/>
        </w:rPr>
        <w:t xml:space="preserve"> w </w:t>
      </w:r>
      <w:r w:rsidRPr="00D5235E">
        <w:rPr>
          <w:rFonts w:asciiTheme="minorHAnsi" w:hAnsiTheme="minorHAnsi"/>
          <w:bCs/>
          <w:szCs w:val="26"/>
        </w:rPr>
        <w:t>tymczasowym miejscu magazynowania,</w:t>
      </w:r>
    </w:p>
    <w:p w:rsidR="00353774" w:rsidRPr="00D5235E" w:rsidRDefault="00353774" w:rsidP="00DD6F7F">
      <w:pPr>
        <w:pStyle w:val="Akapitzlist"/>
        <w:numPr>
          <w:ilvl w:val="0"/>
          <w:numId w:val="39"/>
        </w:numPr>
        <w:autoSpaceDE w:val="0"/>
        <w:autoSpaceDN w:val="0"/>
        <w:adjustRightInd w:val="0"/>
        <w:rPr>
          <w:rFonts w:asciiTheme="minorHAnsi" w:hAnsiTheme="minorHAnsi"/>
          <w:bCs/>
          <w:szCs w:val="26"/>
        </w:rPr>
      </w:pPr>
      <w:r w:rsidRPr="00D5235E">
        <w:rPr>
          <w:rFonts w:asciiTheme="minorHAnsi" w:hAnsiTheme="minorHAnsi"/>
          <w:bCs/>
          <w:szCs w:val="26"/>
        </w:rPr>
        <w:t>zapakowane odpady azbestowe muszą zostać koniecznie oznakowane</w:t>
      </w:r>
      <w:r w:rsidR="00AF6C1C" w:rsidRPr="00D5235E">
        <w:rPr>
          <w:rFonts w:asciiTheme="minorHAnsi" w:hAnsiTheme="minorHAnsi"/>
          <w:bCs/>
          <w:szCs w:val="26"/>
        </w:rPr>
        <w:t xml:space="preserve"> w </w:t>
      </w:r>
      <w:r w:rsidRPr="00D5235E">
        <w:rPr>
          <w:rFonts w:asciiTheme="minorHAnsi" w:hAnsiTheme="minorHAnsi"/>
          <w:bCs/>
          <w:szCs w:val="26"/>
        </w:rPr>
        <w:t>sposób</w:t>
      </w:r>
      <w:r w:rsidR="00DB742E" w:rsidRPr="00D5235E">
        <w:rPr>
          <w:rFonts w:asciiTheme="minorHAnsi" w:hAnsiTheme="minorHAnsi"/>
          <w:bCs/>
          <w:szCs w:val="26"/>
        </w:rPr>
        <w:t>, który  nie budzi</w:t>
      </w:r>
      <w:r w:rsidRPr="00D5235E">
        <w:rPr>
          <w:rFonts w:asciiTheme="minorHAnsi" w:hAnsiTheme="minorHAnsi"/>
          <w:bCs/>
          <w:szCs w:val="26"/>
        </w:rPr>
        <w:t xml:space="preserve"> wątpliwości co do rodzaju odpadów</w:t>
      </w:r>
      <w:r w:rsidR="00AF6C1C" w:rsidRPr="00D5235E">
        <w:rPr>
          <w:rFonts w:asciiTheme="minorHAnsi" w:hAnsiTheme="minorHAnsi"/>
          <w:bCs/>
          <w:szCs w:val="26"/>
        </w:rPr>
        <w:t xml:space="preserve"> i w </w:t>
      </w:r>
      <w:r w:rsidRPr="00D5235E">
        <w:rPr>
          <w:rFonts w:asciiTheme="minorHAnsi" w:hAnsiTheme="minorHAnsi"/>
          <w:bCs/>
          <w:szCs w:val="26"/>
        </w:rPr>
        <w:t xml:space="preserve">sposób trwały, </w:t>
      </w:r>
      <w:r w:rsidR="00A228F8" w:rsidRPr="00D5235E">
        <w:rPr>
          <w:rFonts w:asciiTheme="minorHAnsi" w:hAnsiTheme="minorHAnsi"/>
          <w:bCs/>
          <w:szCs w:val="26"/>
        </w:rPr>
        <w:br/>
      </w:r>
      <w:r w:rsidRPr="00D5235E">
        <w:rPr>
          <w:rFonts w:asciiTheme="minorHAnsi" w:hAnsiTheme="minorHAnsi"/>
          <w:bCs/>
          <w:szCs w:val="26"/>
        </w:rPr>
        <w:t>tak by etykiety nie uległy zniszczeniu na skutek działania czynników atmosferycznych</w:t>
      </w:r>
      <w:r w:rsidR="00AF6C1C" w:rsidRPr="00D5235E">
        <w:rPr>
          <w:rFonts w:asciiTheme="minorHAnsi" w:hAnsiTheme="minorHAnsi"/>
          <w:bCs/>
          <w:szCs w:val="26"/>
        </w:rPr>
        <w:t xml:space="preserve"> i </w:t>
      </w:r>
      <w:r w:rsidRPr="00D5235E">
        <w:rPr>
          <w:rFonts w:asciiTheme="minorHAnsi" w:hAnsiTheme="minorHAnsi"/>
          <w:bCs/>
          <w:szCs w:val="26"/>
        </w:rPr>
        <w:t>mechanicznych,</w:t>
      </w:r>
    </w:p>
    <w:p w:rsidR="00353774" w:rsidRPr="00D5235E" w:rsidRDefault="00353774" w:rsidP="00DD6F7F">
      <w:pPr>
        <w:pStyle w:val="Akapitzlist"/>
        <w:numPr>
          <w:ilvl w:val="0"/>
          <w:numId w:val="39"/>
        </w:numPr>
        <w:rPr>
          <w:rFonts w:asciiTheme="minorHAnsi" w:hAnsiTheme="minorHAnsi"/>
          <w:bCs/>
          <w:szCs w:val="26"/>
        </w:rPr>
      </w:pPr>
      <w:r w:rsidRPr="00D5235E">
        <w:rPr>
          <w:rFonts w:asciiTheme="minorHAnsi" w:hAnsiTheme="minorHAnsi"/>
          <w:bCs/>
          <w:szCs w:val="26"/>
        </w:rPr>
        <w:t>po całkowitym zakończeniu prac usuwani</w:t>
      </w:r>
      <w:r w:rsidR="00A228F8" w:rsidRPr="00D5235E">
        <w:rPr>
          <w:rFonts w:asciiTheme="minorHAnsi" w:hAnsiTheme="minorHAnsi"/>
          <w:bCs/>
          <w:szCs w:val="26"/>
        </w:rPr>
        <w:t>a wyrobów zawierających azbest,</w:t>
      </w:r>
      <w:r w:rsidR="00A228F8" w:rsidRPr="00D5235E">
        <w:rPr>
          <w:rFonts w:asciiTheme="minorHAnsi" w:hAnsiTheme="minorHAnsi"/>
          <w:bCs/>
          <w:szCs w:val="26"/>
        </w:rPr>
        <w:br/>
      </w:r>
      <w:r w:rsidRPr="00D5235E">
        <w:rPr>
          <w:rFonts w:asciiTheme="minorHAnsi" w:hAnsiTheme="minorHAnsi"/>
          <w:bCs/>
          <w:szCs w:val="26"/>
        </w:rPr>
        <w:t>czyli wytwarzania odpadów niebezpiecznych, wykonawca ma obowiązek oczyścić strefę prac</w:t>
      </w:r>
      <w:r w:rsidR="00AF6C1C" w:rsidRPr="00D5235E">
        <w:rPr>
          <w:rFonts w:asciiTheme="minorHAnsi" w:hAnsiTheme="minorHAnsi"/>
          <w:bCs/>
          <w:szCs w:val="26"/>
        </w:rPr>
        <w:t xml:space="preserve"> i </w:t>
      </w:r>
      <w:r w:rsidRPr="00D5235E">
        <w:rPr>
          <w:rFonts w:asciiTheme="minorHAnsi" w:hAnsiTheme="minorHAnsi"/>
          <w:bCs/>
          <w:szCs w:val="26"/>
        </w:rPr>
        <w:t>otoczenie</w:t>
      </w:r>
      <w:r w:rsidR="00AF6C1C" w:rsidRPr="00D5235E">
        <w:rPr>
          <w:rFonts w:asciiTheme="minorHAnsi" w:hAnsiTheme="minorHAnsi"/>
          <w:bCs/>
          <w:szCs w:val="26"/>
        </w:rPr>
        <w:t xml:space="preserve"> z </w:t>
      </w:r>
      <w:r w:rsidRPr="00D5235E">
        <w:rPr>
          <w:rFonts w:asciiTheme="minorHAnsi" w:hAnsiTheme="minorHAnsi"/>
          <w:bCs/>
          <w:szCs w:val="26"/>
        </w:rPr>
        <w:t xml:space="preserve">pozostałości azbestu. </w:t>
      </w:r>
    </w:p>
    <w:p w:rsidR="00DB742E" w:rsidRPr="00943A1A" w:rsidRDefault="00DB742E" w:rsidP="00DB742E">
      <w:pPr>
        <w:pStyle w:val="Akapitzlist"/>
        <w:rPr>
          <w:rFonts w:asciiTheme="minorHAnsi" w:hAnsiTheme="minorHAnsi"/>
          <w:bCs/>
          <w:szCs w:val="26"/>
        </w:rPr>
      </w:pPr>
    </w:p>
    <w:p w:rsidR="00D5235E" w:rsidRDefault="00353774" w:rsidP="00D5235E">
      <w:pPr>
        <w:pStyle w:val="Akapitzlist"/>
        <w:ind w:left="0" w:firstLine="567"/>
        <w:rPr>
          <w:rFonts w:asciiTheme="minorHAnsi" w:hAnsiTheme="minorHAnsi"/>
        </w:rPr>
      </w:pPr>
      <w:r w:rsidRPr="00943A1A">
        <w:rPr>
          <w:rFonts w:asciiTheme="minorHAnsi" w:hAnsiTheme="minorHAnsi"/>
        </w:rPr>
        <w:t>Rozporządzenie Ministra Gospodarki, Pracy</w:t>
      </w:r>
      <w:r w:rsidR="00AF6C1C">
        <w:rPr>
          <w:rFonts w:asciiTheme="minorHAnsi" w:hAnsiTheme="minorHAnsi"/>
        </w:rPr>
        <w:t xml:space="preserve"> i </w:t>
      </w:r>
      <w:r w:rsidRPr="00943A1A">
        <w:rPr>
          <w:rFonts w:asciiTheme="minorHAnsi" w:hAnsiTheme="minorHAnsi"/>
        </w:rPr>
        <w:t>Polityki S</w:t>
      </w:r>
      <w:r>
        <w:rPr>
          <w:rFonts w:asciiTheme="minorHAnsi" w:hAnsiTheme="minorHAnsi"/>
        </w:rPr>
        <w:t>połecznej</w:t>
      </w:r>
      <w:r w:rsidR="00AF6C1C">
        <w:rPr>
          <w:rFonts w:asciiTheme="minorHAnsi" w:hAnsiTheme="minorHAnsi"/>
        </w:rPr>
        <w:t xml:space="preserve"> z </w:t>
      </w:r>
      <w:r>
        <w:rPr>
          <w:rFonts w:asciiTheme="minorHAnsi" w:hAnsiTheme="minorHAnsi"/>
        </w:rPr>
        <w:t>dnia 5 sierpnia 2010</w:t>
      </w:r>
      <w:r w:rsidRPr="00943A1A">
        <w:rPr>
          <w:rFonts w:asciiTheme="minorHAnsi" w:hAnsiTheme="minorHAnsi"/>
        </w:rPr>
        <w:t xml:space="preserve"> r.</w:t>
      </w:r>
      <w:r>
        <w:rPr>
          <w:rFonts w:asciiTheme="minorHAnsi" w:hAnsiTheme="minorHAnsi"/>
        </w:rPr>
        <w:t xml:space="preserve"> zmieniające </w:t>
      </w:r>
      <w:r w:rsidRPr="001B0AD3">
        <w:rPr>
          <w:rFonts w:asciiTheme="minorHAnsi" w:hAnsiTheme="minorHAnsi"/>
          <w:i/>
        </w:rPr>
        <w:t>Rozporządzenie</w:t>
      </w:r>
      <w:r w:rsidR="00AF6C1C">
        <w:rPr>
          <w:rFonts w:asciiTheme="minorHAnsi" w:hAnsiTheme="minorHAnsi"/>
          <w:i/>
        </w:rPr>
        <w:t xml:space="preserve"> w </w:t>
      </w:r>
      <w:r w:rsidRPr="001B0AD3">
        <w:rPr>
          <w:rFonts w:asciiTheme="minorHAnsi" w:hAnsiTheme="minorHAnsi"/>
          <w:i/>
        </w:rPr>
        <w:t>sprawie sposobów</w:t>
      </w:r>
      <w:r w:rsidR="00AF6C1C">
        <w:rPr>
          <w:rFonts w:asciiTheme="minorHAnsi" w:hAnsiTheme="minorHAnsi"/>
          <w:i/>
        </w:rPr>
        <w:t xml:space="preserve"> i </w:t>
      </w:r>
      <w:r w:rsidRPr="001B0AD3">
        <w:rPr>
          <w:rFonts w:asciiTheme="minorHAnsi" w:hAnsiTheme="minorHAnsi"/>
          <w:i/>
        </w:rPr>
        <w:t>warunków</w:t>
      </w:r>
      <w:r w:rsidRPr="00943A1A">
        <w:rPr>
          <w:rFonts w:asciiTheme="minorHAnsi" w:hAnsiTheme="minorHAnsi"/>
          <w:i/>
        </w:rPr>
        <w:t xml:space="preserve"> bezpiecznego użytkowania</w:t>
      </w:r>
      <w:r w:rsidR="00AF6C1C">
        <w:rPr>
          <w:rFonts w:asciiTheme="minorHAnsi" w:hAnsiTheme="minorHAnsi"/>
          <w:i/>
        </w:rPr>
        <w:t xml:space="preserve"> i </w:t>
      </w:r>
      <w:r w:rsidRPr="00943A1A">
        <w:rPr>
          <w:rFonts w:asciiTheme="minorHAnsi" w:hAnsiTheme="minorHAnsi"/>
          <w:i/>
        </w:rPr>
        <w:t>usuwania wyrobów zawierających azbest</w:t>
      </w:r>
      <w:r w:rsidRPr="00943A1A">
        <w:rPr>
          <w:rFonts w:asciiTheme="minorHAnsi" w:hAnsiTheme="minorHAnsi"/>
        </w:rPr>
        <w:t xml:space="preserve"> określa, że transport wyrobów</w:t>
      </w:r>
      <w:r w:rsidR="00AF6C1C">
        <w:rPr>
          <w:rFonts w:asciiTheme="minorHAnsi" w:hAnsiTheme="minorHAnsi"/>
        </w:rPr>
        <w:t xml:space="preserve"> i </w:t>
      </w:r>
      <w:r w:rsidRPr="00943A1A">
        <w:rPr>
          <w:rFonts w:asciiTheme="minorHAnsi" w:hAnsiTheme="minorHAnsi"/>
        </w:rPr>
        <w:t>odpadów zawierających azbest odbywa się przy zastosowaniu przepisów</w:t>
      </w:r>
      <w:r w:rsidR="00F55EC9">
        <w:rPr>
          <w:rFonts w:asciiTheme="minorHAnsi" w:hAnsiTheme="minorHAnsi"/>
        </w:rPr>
        <w:t xml:space="preserve"> o </w:t>
      </w:r>
      <w:r w:rsidRPr="00943A1A">
        <w:rPr>
          <w:rFonts w:asciiTheme="minorHAnsi" w:hAnsiTheme="minorHAnsi"/>
        </w:rPr>
        <w:t>przewozie towarów niebezpiecznych.</w:t>
      </w:r>
    </w:p>
    <w:p w:rsidR="00353774" w:rsidRPr="00943A1A" w:rsidRDefault="00353774" w:rsidP="00D5235E">
      <w:pPr>
        <w:pStyle w:val="Akapitzlist"/>
        <w:ind w:left="0" w:firstLine="567"/>
        <w:rPr>
          <w:rFonts w:asciiTheme="minorHAnsi" w:hAnsiTheme="minorHAnsi"/>
        </w:rPr>
      </w:pPr>
      <w:r w:rsidRPr="00943A1A">
        <w:rPr>
          <w:rFonts w:asciiTheme="minorHAnsi" w:hAnsiTheme="minorHAnsi"/>
        </w:rPr>
        <w:t>Transport wyrobów</w:t>
      </w:r>
      <w:r w:rsidR="00AF6C1C">
        <w:rPr>
          <w:rFonts w:asciiTheme="minorHAnsi" w:hAnsiTheme="minorHAnsi"/>
        </w:rPr>
        <w:t xml:space="preserve"> i </w:t>
      </w:r>
      <w:r w:rsidRPr="00943A1A">
        <w:rPr>
          <w:rFonts w:asciiTheme="minorHAnsi" w:hAnsiTheme="minorHAnsi"/>
        </w:rPr>
        <w:t>odpadów zawierających azbest, dla których przepisy</w:t>
      </w:r>
      <w:r w:rsidR="00F55EC9">
        <w:rPr>
          <w:rFonts w:asciiTheme="minorHAnsi" w:hAnsiTheme="minorHAnsi"/>
        </w:rPr>
        <w:t xml:space="preserve"> o </w:t>
      </w:r>
      <w:r w:rsidRPr="00943A1A">
        <w:rPr>
          <w:rFonts w:asciiTheme="minorHAnsi" w:hAnsiTheme="minorHAnsi"/>
        </w:rPr>
        <w:t>transporcie towarów niebezpiecznych nie ustalają szczególnych warunków</w:t>
      </w:r>
      <w:r>
        <w:rPr>
          <w:rFonts w:asciiTheme="minorHAnsi" w:hAnsiTheme="minorHAnsi"/>
        </w:rPr>
        <w:t xml:space="preserve"> przewozowych, należy wykonać</w:t>
      </w:r>
      <w:r w:rsidR="00AF6C1C">
        <w:rPr>
          <w:rFonts w:asciiTheme="minorHAnsi" w:hAnsiTheme="minorHAnsi"/>
        </w:rPr>
        <w:t xml:space="preserve"> w </w:t>
      </w:r>
      <w:r w:rsidRPr="00943A1A">
        <w:rPr>
          <w:rFonts w:asciiTheme="minorHAnsi" w:hAnsiTheme="minorHAnsi"/>
        </w:rPr>
        <w:t xml:space="preserve">sposób uniemożliwiający emisję azbestu do środowiska, </w:t>
      </w:r>
      <w:r w:rsidR="00DB742E">
        <w:rPr>
          <w:rFonts w:asciiTheme="minorHAnsi" w:hAnsiTheme="minorHAnsi"/>
        </w:rPr>
        <w:t>poprzez</w:t>
      </w:r>
      <w:r w:rsidRPr="00943A1A">
        <w:rPr>
          <w:rFonts w:asciiTheme="minorHAnsi" w:hAnsiTheme="minorHAnsi"/>
        </w:rPr>
        <w:t xml:space="preserve"> </w:t>
      </w:r>
      <w:r>
        <w:rPr>
          <w:rFonts w:asciiTheme="minorHAnsi" w:hAnsiTheme="minorHAnsi"/>
        </w:rPr>
        <w:t xml:space="preserve">  </w:t>
      </w:r>
      <w:r w:rsidR="00A228F8">
        <w:rPr>
          <w:rFonts w:asciiTheme="minorHAnsi" w:hAnsiTheme="minorHAnsi"/>
        </w:rPr>
        <w:br/>
      </w:r>
      <w:r w:rsidRPr="00943A1A">
        <w:rPr>
          <w:rFonts w:asciiTheme="minorHAnsi" w:hAnsiTheme="minorHAnsi"/>
        </w:rPr>
        <w:t>(§ 10 ust. 3):</w:t>
      </w:r>
    </w:p>
    <w:p w:rsidR="00353774" w:rsidRPr="00D5235E" w:rsidRDefault="00353774" w:rsidP="00DD6F7F">
      <w:pPr>
        <w:pStyle w:val="Akapitzlist"/>
        <w:numPr>
          <w:ilvl w:val="0"/>
          <w:numId w:val="40"/>
        </w:numPr>
        <w:spacing w:before="240"/>
        <w:rPr>
          <w:rFonts w:asciiTheme="minorHAnsi" w:hAnsiTheme="minorHAnsi"/>
        </w:rPr>
      </w:pPr>
      <w:r w:rsidRPr="00D5235E">
        <w:rPr>
          <w:rFonts w:asciiTheme="minorHAnsi" w:hAnsiTheme="minorHAnsi"/>
        </w:rPr>
        <w:t>szczelne opakowanie</w:t>
      </w:r>
      <w:r w:rsidR="00AF6C1C" w:rsidRPr="00D5235E">
        <w:rPr>
          <w:rFonts w:asciiTheme="minorHAnsi" w:hAnsiTheme="minorHAnsi"/>
        </w:rPr>
        <w:t xml:space="preserve"> w </w:t>
      </w:r>
      <w:r w:rsidRPr="00D5235E">
        <w:rPr>
          <w:rFonts w:asciiTheme="minorHAnsi" w:hAnsiTheme="minorHAnsi"/>
        </w:rPr>
        <w:t>folię polietylenową</w:t>
      </w:r>
      <w:r w:rsidR="00F55EC9" w:rsidRPr="00D5235E">
        <w:rPr>
          <w:rFonts w:asciiTheme="minorHAnsi" w:hAnsiTheme="minorHAnsi"/>
        </w:rPr>
        <w:t xml:space="preserve"> o </w:t>
      </w:r>
      <w:r w:rsidRPr="00D5235E">
        <w:rPr>
          <w:rFonts w:asciiTheme="minorHAnsi" w:hAnsiTheme="minorHAnsi"/>
        </w:rPr>
        <w:t xml:space="preserve">grubości nie mniejszej niż 0,2 mm wyrobów </w:t>
      </w:r>
      <w:r w:rsidR="00AF6C1C" w:rsidRPr="00D5235E">
        <w:rPr>
          <w:rFonts w:asciiTheme="minorHAnsi" w:hAnsiTheme="minorHAnsi"/>
        </w:rPr>
        <w:t xml:space="preserve"> i </w:t>
      </w:r>
      <w:r w:rsidRPr="00D5235E">
        <w:rPr>
          <w:rFonts w:asciiTheme="minorHAnsi" w:hAnsiTheme="minorHAnsi"/>
        </w:rPr>
        <w:t>odpadów</w:t>
      </w:r>
      <w:r w:rsidR="00F55EC9" w:rsidRPr="00D5235E">
        <w:rPr>
          <w:rFonts w:asciiTheme="minorHAnsi" w:hAnsiTheme="minorHAnsi"/>
        </w:rPr>
        <w:t xml:space="preserve"> o </w:t>
      </w:r>
      <w:r w:rsidRPr="00D5235E">
        <w:rPr>
          <w:rFonts w:asciiTheme="minorHAnsi" w:hAnsiTheme="minorHAnsi"/>
        </w:rPr>
        <w:t xml:space="preserve">gęstości objętościowej równej lub większej </w:t>
      </w:r>
      <w:r w:rsidR="00A228F8" w:rsidRPr="00D5235E">
        <w:rPr>
          <w:rFonts w:asciiTheme="minorHAnsi" w:hAnsiTheme="minorHAnsi"/>
        </w:rPr>
        <w:br/>
      </w:r>
      <w:r w:rsidRPr="00D5235E">
        <w:rPr>
          <w:rFonts w:asciiTheme="minorHAnsi" w:hAnsiTheme="minorHAnsi"/>
        </w:rPr>
        <w:t>niż 1000 kg/m</w:t>
      </w:r>
      <w:r w:rsidRPr="00D5235E">
        <w:rPr>
          <w:rFonts w:asciiTheme="minorHAnsi" w:hAnsiTheme="minorHAnsi"/>
          <w:vertAlign w:val="superscript"/>
        </w:rPr>
        <w:t>3</w:t>
      </w:r>
      <w:r w:rsidRPr="00D5235E">
        <w:rPr>
          <w:rFonts w:asciiTheme="minorHAnsi" w:hAnsiTheme="minorHAnsi"/>
        </w:rPr>
        <w:t>;</w:t>
      </w:r>
    </w:p>
    <w:p w:rsidR="00353774" w:rsidRPr="00D5235E" w:rsidRDefault="00353774" w:rsidP="00DD6F7F">
      <w:pPr>
        <w:pStyle w:val="Akapitzlist"/>
        <w:numPr>
          <w:ilvl w:val="0"/>
          <w:numId w:val="40"/>
        </w:numPr>
        <w:spacing w:after="200"/>
        <w:rPr>
          <w:rFonts w:asciiTheme="minorHAnsi" w:hAnsiTheme="minorHAnsi"/>
        </w:rPr>
      </w:pPr>
      <w:r w:rsidRPr="00D5235E">
        <w:rPr>
          <w:rFonts w:asciiTheme="minorHAnsi" w:hAnsiTheme="minorHAnsi"/>
        </w:rPr>
        <w:t>zestalenie przy użyciu cementu,</w:t>
      </w:r>
      <w:r w:rsidR="00F55EC9" w:rsidRPr="00D5235E">
        <w:rPr>
          <w:rFonts w:asciiTheme="minorHAnsi" w:hAnsiTheme="minorHAnsi"/>
        </w:rPr>
        <w:t xml:space="preserve"> a </w:t>
      </w:r>
      <w:r w:rsidRPr="00D5235E">
        <w:rPr>
          <w:rFonts w:asciiTheme="minorHAnsi" w:hAnsiTheme="minorHAnsi"/>
        </w:rPr>
        <w:t>następnie po utwardzeniu szczelne opakowanie</w:t>
      </w:r>
      <w:r w:rsidR="00AF6C1C" w:rsidRPr="00D5235E">
        <w:rPr>
          <w:rFonts w:asciiTheme="minorHAnsi" w:hAnsiTheme="minorHAnsi"/>
        </w:rPr>
        <w:t xml:space="preserve"> w </w:t>
      </w:r>
      <w:r w:rsidRPr="00D5235E">
        <w:rPr>
          <w:rFonts w:asciiTheme="minorHAnsi" w:hAnsiTheme="minorHAnsi"/>
        </w:rPr>
        <w:t>folię polietylenową</w:t>
      </w:r>
      <w:r w:rsidR="00F55EC9" w:rsidRPr="00D5235E">
        <w:rPr>
          <w:rFonts w:asciiTheme="minorHAnsi" w:hAnsiTheme="minorHAnsi"/>
        </w:rPr>
        <w:t xml:space="preserve"> o </w:t>
      </w:r>
      <w:r w:rsidRPr="00D5235E">
        <w:rPr>
          <w:rFonts w:asciiTheme="minorHAnsi" w:hAnsiTheme="minorHAnsi"/>
        </w:rPr>
        <w:t>grubości nie mniejszej niż 0,2 mm odpadów zawierających azbest</w:t>
      </w:r>
      <w:r w:rsidR="00F55EC9" w:rsidRPr="00D5235E">
        <w:rPr>
          <w:rFonts w:asciiTheme="minorHAnsi" w:hAnsiTheme="minorHAnsi"/>
        </w:rPr>
        <w:t xml:space="preserve"> o </w:t>
      </w:r>
      <w:r w:rsidRPr="00D5235E">
        <w:rPr>
          <w:rFonts w:asciiTheme="minorHAnsi" w:hAnsiTheme="minorHAnsi"/>
        </w:rPr>
        <w:t>gęstości  objętościowej mniejszej niż 1000 kg/m</w:t>
      </w:r>
      <w:r w:rsidRPr="00D5235E">
        <w:rPr>
          <w:rFonts w:asciiTheme="minorHAnsi" w:hAnsiTheme="minorHAnsi"/>
          <w:vertAlign w:val="superscript"/>
        </w:rPr>
        <w:t>3</w:t>
      </w:r>
      <w:r w:rsidRPr="00D5235E">
        <w:rPr>
          <w:rFonts w:asciiTheme="minorHAnsi" w:hAnsiTheme="minorHAnsi"/>
        </w:rPr>
        <w:t>;</w:t>
      </w:r>
    </w:p>
    <w:p w:rsidR="00353774" w:rsidRPr="00D5235E" w:rsidRDefault="00353774" w:rsidP="00DD6F7F">
      <w:pPr>
        <w:pStyle w:val="Akapitzlist"/>
        <w:numPr>
          <w:ilvl w:val="0"/>
          <w:numId w:val="40"/>
        </w:numPr>
        <w:spacing w:after="200"/>
        <w:rPr>
          <w:rFonts w:asciiTheme="minorHAnsi" w:hAnsiTheme="minorHAnsi"/>
        </w:rPr>
      </w:pPr>
      <w:r w:rsidRPr="00D5235E">
        <w:rPr>
          <w:rFonts w:asciiTheme="minorHAnsi" w:hAnsiTheme="minorHAnsi"/>
        </w:rPr>
        <w:t>szczelne opakowanie odpadów pozostających</w:t>
      </w:r>
      <w:r w:rsidR="00AF6C1C" w:rsidRPr="00D5235E">
        <w:rPr>
          <w:rFonts w:asciiTheme="minorHAnsi" w:hAnsiTheme="minorHAnsi"/>
        </w:rPr>
        <w:t xml:space="preserve"> w </w:t>
      </w:r>
      <w:r w:rsidRPr="00D5235E">
        <w:rPr>
          <w:rFonts w:asciiTheme="minorHAnsi" w:hAnsiTheme="minorHAnsi"/>
        </w:rPr>
        <w:t>kontakcie</w:t>
      </w:r>
      <w:r w:rsidR="00AF6C1C" w:rsidRPr="00D5235E">
        <w:rPr>
          <w:rFonts w:asciiTheme="minorHAnsi" w:hAnsiTheme="minorHAnsi"/>
        </w:rPr>
        <w:t xml:space="preserve"> z </w:t>
      </w:r>
      <w:r w:rsidRPr="00D5235E">
        <w:rPr>
          <w:rFonts w:asciiTheme="minorHAnsi" w:hAnsiTheme="minorHAnsi"/>
        </w:rPr>
        <w:t>azbestem</w:t>
      </w:r>
      <w:r w:rsidR="00AF6C1C" w:rsidRPr="00D5235E">
        <w:rPr>
          <w:rFonts w:asciiTheme="minorHAnsi" w:hAnsiTheme="minorHAnsi"/>
        </w:rPr>
        <w:t xml:space="preserve"> i </w:t>
      </w:r>
      <w:r w:rsidRPr="00D5235E">
        <w:rPr>
          <w:rFonts w:asciiTheme="minorHAnsi" w:hAnsiTheme="minorHAnsi"/>
        </w:rPr>
        <w:t>zakwalifikowanych jako odpady</w:t>
      </w:r>
      <w:r w:rsidR="00F55EC9" w:rsidRPr="00D5235E">
        <w:rPr>
          <w:rFonts w:asciiTheme="minorHAnsi" w:hAnsiTheme="minorHAnsi"/>
        </w:rPr>
        <w:t xml:space="preserve"> o </w:t>
      </w:r>
      <w:r w:rsidRPr="00D5235E">
        <w:rPr>
          <w:rFonts w:asciiTheme="minorHAnsi" w:hAnsiTheme="minorHAnsi"/>
        </w:rPr>
        <w:t xml:space="preserve">gęstości objętościowej mniejszej </w:t>
      </w:r>
      <w:r w:rsidR="00A228F8" w:rsidRPr="00D5235E">
        <w:rPr>
          <w:rFonts w:asciiTheme="minorHAnsi" w:hAnsiTheme="minorHAnsi"/>
        </w:rPr>
        <w:br/>
      </w:r>
      <w:r w:rsidRPr="00D5235E">
        <w:rPr>
          <w:rFonts w:asciiTheme="minorHAnsi" w:hAnsiTheme="minorHAnsi"/>
        </w:rPr>
        <w:t>niż 1000 kg/m</w:t>
      </w:r>
      <w:r w:rsidRPr="00D5235E">
        <w:rPr>
          <w:rFonts w:asciiTheme="minorHAnsi" w:hAnsiTheme="minorHAnsi"/>
          <w:vertAlign w:val="superscript"/>
        </w:rPr>
        <w:t>3</w:t>
      </w:r>
      <w:r w:rsidR="00AF6C1C" w:rsidRPr="00D5235E">
        <w:rPr>
          <w:rFonts w:asciiTheme="minorHAnsi" w:hAnsiTheme="minorHAnsi"/>
        </w:rPr>
        <w:t xml:space="preserve"> w </w:t>
      </w:r>
      <w:r w:rsidRPr="00D5235E">
        <w:rPr>
          <w:rFonts w:asciiTheme="minorHAnsi" w:hAnsiTheme="minorHAnsi"/>
        </w:rPr>
        <w:t>worki</w:t>
      </w:r>
      <w:r w:rsidR="00AF6C1C" w:rsidRPr="00D5235E">
        <w:rPr>
          <w:rFonts w:asciiTheme="minorHAnsi" w:hAnsiTheme="minorHAnsi"/>
        </w:rPr>
        <w:t xml:space="preserve"> z </w:t>
      </w:r>
      <w:r w:rsidRPr="00D5235E">
        <w:rPr>
          <w:rFonts w:asciiTheme="minorHAnsi" w:hAnsiTheme="minorHAnsi"/>
        </w:rPr>
        <w:t>folii polietylenowej</w:t>
      </w:r>
      <w:r w:rsidR="00F55EC9" w:rsidRPr="00D5235E">
        <w:rPr>
          <w:rFonts w:asciiTheme="minorHAnsi" w:hAnsiTheme="minorHAnsi"/>
        </w:rPr>
        <w:t xml:space="preserve"> o </w:t>
      </w:r>
      <w:r w:rsidRPr="00D5235E">
        <w:rPr>
          <w:rFonts w:asciiTheme="minorHAnsi" w:hAnsiTheme="minorHAnsi"/>
        </w:rPr>
        <w:t>grubości nie mniejszej niż 0,2 mm,</w:t>
      </w:r>
      <w:r w:rsidR="00F55EC9" w:rsidRPr="00D5235E">
        <w:rPr>
          <w:rFonts w:asciiTheme="minorHAnsi" w:hAnsiTheme="minorHAnsi"/>
        </w:rPr>
        <w:t xml:space="preserve"> a </w:t>
      </w:r>
      <w:r w:rsidRPr="00D5235E">
        <w:rPr>
          <w:rFonts w:asciiTheme="minorHAnsi" w:hAnsiTheme="minorHAnsi"/>
        </w:rPr>
        <w:t>następnie umieszczenie</w:t>
      </w:r>
      <w:r w:rsidR="00AF6C1C" w:rsidRPr="00D5235E">
        <w:rPr>
          <w:rFonts w:asciiTheme="minorHAnsi" w:hAnsiTheme="minorHAnsi"/>
        </w:rPr>
        <w:t xml:space="preserve"> w </w:t>
      </w:r>
      <w:r w:rsidRPr="00D5235E">
        <w:rPr>
          <w:rFonts w:asciiTheme="minorHAnsi" w:hAnsiTheme="minorHAnsi"/>
        </w:rPr>
        <w:t>opakowaniu zbiorczym</w:t>
      </w:r>
      <w:r w:rsidR="00AF6C1C" w:rsidRPr="00D5235E">
        <w:rPr>
          <w:rFonts w:asciiTheme="minorHAnsi" w:hAnsiTheme="minorHAnsi"/>
        </w:rPr>
        <w:t xml:space="preserve"> z </w:t>
      </w:r>
      <w:r w:rsidRPr="00D5235E">
        <w:rPr>
          <w:rFonts w:asciiTheme="minorHAnsi" w:hAnsiTheme="minorHAnsi"/>
        </w:rPr>
        <w:t>folii polietylenowej</w:t>
      </w:r>
      <w:r w:rsidR="00AF6C1C" w:rsidRPr="00D5235E">
        <w:rPr>
          <w:rFonts w:asciiTheme="minorHAnsi" w:hAnsiTheme="minorHAnsi"/>
        </w:rPr>
        <w:t xml:space="preserve"> i </w:t>
      </w:r>
      <w:r w:rsidRPr="00D5235E">
        <w:rPr>
          <w:rFonts w:asciiTheme="minorHAnsi" w:hAnsiTheme="minorHAnsi"/>
        </w:rPr>
        <w:t>szczelne zamknięcie;</w:t>
      </w:r>
    </w:p>
    <w:p w:rsidR="00353774" w:rsidRPr="00D5235E" w:rsidRDefault="00353774" w:rsidP="00DD6F7F">
      <w:pPr>
        <w:pStyle w:val="Akapitzlist"/>
        <w:numPr>
          <w:ilvl w:val="0"/>
          <w:numId w:val="40"/>
        </w:numPr>
        <w:spacing w:after="200"/>
        <w:rPr>
          <w:rFonts w:asciiTheme="minorHAnsi" w:hAnsiTheme="minorHAnsi"/>
        </w:rPr>
      </w:pPr>
      <w:r w:rsidRPr="00D5235E">
        <w:rPr>
          <w:rFonts w:asciiTheme="minorHAnsi" w:hAnsiTheme="minorHAnsi"/>
        </w:rPr>
        <w:lastRenderedPageBreak/>
        <w:t>utrzymywanie</w:t>
      </w:r>
      <w:r w:rsidR="00AF6C1C" w:rsidRPr="00D5235E">
        <w:rPr>
          <w:rFonts w:asciiTheme="minorHAnsi" w:hAnsiTheme="minorHAnsi"/>
        </w:rPr>
        <w:t xml:space="preserve"> w </w:t>
      </w:r>
      <w:r w:rsidRPr="00D5235E">
        <w:rPr>
          <w:rFonts w:asciiTheme="minorHAnsi" w:hAnsiTheme="minorHAnsi"/>
        </w:rPr>
        <w:t>stanie wilgotnym odpadów zawierających azbest</w:t>
      </w:r>
      <w:r w:rsidR="00AF6C1C" w:rsidRPr="00D5235E">
        <w:rPr>
          <w:rFonts w:asciiTheme="minorHAnsi" w:hAnsiTheme="minorHAnsi"/>
        </w:rPr>
        <w:t xml:space="preserve"> w </w:t>
      </w:r>
      <w:r w:rsidRPr="00D5235E">
        <w:rPr>
          <w:rFonts w:asciiTheme="minorHAnsi" w:hAnsiTheme="minorHAnsi"/>
        </w:rPr>
        <w:t xml:space="preserve">trakcie </w:t>
      </w:r>
      <w:r w:rsidR="00A228F8" w:rsidRPr="00D5235E">
        <w:rPr>
          <w:rFonts w:asciiTheme="minorHAnsi" w:hAnsiTheme="minorHAnsi"/>
        </w:rPr>
        <w:br/>
      </w:r>
      <w:r w:rsidRPr="00D5235E">
        <w:rPr>
          <w:rFonts w:asciiTheme="minorHAnsi" w:hAnsiTheme="minorHAnsi"/>
        </w:rPr>
        <w:t>ich przygotowywania do transportu;</w:t>
      </w:r>
    </w:p>
    <w:p w:rsidR="00353774" w:rsidRPr="00D5235E" w:rsidRDefault="00353774" w:rsidP="00DD6F7F">
      <w:pPr>
        <w:pStyle w:val="Akapitzlist"/>
        <w:numPr>
          <w:ilvl w:val="0"/>
          <w:numId w:val="40"/>
        </w:numPr>
        <w:spacing w:after="200"/>
        <w:rPr>
          <w:rFonts w:asciiTheme="minorHAnsi" w:hAnsiTheme="minorHAnsi"/>
        </w:rPr>
      </w:pPr>
      <w:r w:rsidRPr="00D5235E">
        <w:rPr>
          <w:rFonts w:asciiTheme="minorHAnsi" w:hAnsiTheme="minorHAnsi"/>
        </w:rPr>
        <w:t>oznakowanie opakowań zgodnie</w:t>
      </w:r>
      <w:r w:rsidR="00AF6C1C" w:rsidRPr="00D5235E">
        <w:rPr>
          <w:rFonts w:asciiTheme="minorHAnsi" w:hAnsiTheme="minorHAnsi"/>
        </w:rPr>
        <w:t xml:space="preserve"> z </w:t>
      </w:r>
      <w:r w:rsidRPr="00D5235E">
        <w:rPr>
          <w:rFonts w:asciiTheme="minorHAnsi" w:hAnsiTheme="minorHAnsi"/>
        </w:rPr>
        <w:t>załącznikiem nr 2 do rozporządzenia (Rys. nr 3);</w:t>
      </w:r>
    </w:p>
    <w:p w:rsidR="00353774" w:rsidRPr="00D5235E" w:rsidRDefault="00353774" w:rsidP="00DD6F7F">
      <w:pPr>
        <w:pStyle w:val="Akapitzlist"/>
        <w:numPr>
          <w:ilvl w:val="0"/>
          <w:numId w:val="40"/>
        </w:numPr>
        <w:spacing w:after="200"/>
        <w:rPr>
          <w:rFonts w:asciiTheme="minorHAnsi" w:hAnsiTheme="minorHAnsi"/>
        </w:rPr>
      </w:pPr>
      <w:r w:rsidRPr="00D5235E">
        <w:rPr>
          <w:rFonts w:asciiTheme="minorHAnsi" w:hAnsiTheme="minorHAnsi"/>
        </w:rPr>
        <w:t>magazynowanie przygotowanych do transportu opakowań</w:t>
      </w:r>
      <w:r w:rsidR="00AF6C1C" w:rsidRPr="00D5235E">
        <w:rPr>
          <w:rFonts w:asciiTheme="minorHAnsi" w:hAnsiTheme="minorHAnsi"/>
        </w:rPr>
        <w:t xml:space="preserve"> w </w:t>
      </w:r>
      <w:r w:rsidRPr="00D5235E">
        <w:rPr>
          <w:rFonts w:asciiTheme="minorHAnsi" w:hAnsiTheme="minorHAnsi"/>
        </w:rPr>
        <w:t xml:space="preserve">osobnych miejscach  zabezpieczonych przed dostępem osób niepowołanych. </w:t>
      </w:r>
    </w:p>
    <w:p w:rsidR="00D5235E" w:rsidRDefault="00353774" w:rsidP="00D5235E">
      <w:pPr>
        <w:ind w:firstLine="567"/>
        <w:rPr>
          <w:rFonts w:asciiTheme="minorHAnsi" w:hAnsiTheme="minorHAnsi"/>
        </w:rPr>
      </w:pPr>
      <w:r w:rsidRPr="00943A1A">
        <w:rPr>
          <w:rFonts w:asciiTheme="minorHAnsi" w:hAnsiTheme="minorHAnsi"/>
        </w:rPr>
        <w:t>Pojazdy wykorzystywane do przewożenia odpadów zawierających azbest, powinny być odpowiednio oczyszczone</w:t>
      </w:r>
      <w:r w:rsidR="00AF6C1C">
        <w:rPr>
          <w:rFonts w:asciiTheme="minorHAnsi" w:hAnsiTheme="minorHAnsi"/>
        </w:rPr>
        <w:t xml:space="preserve"> z </w:t>
      </w:r>
      <w:r w:rsidRPr="00943A1A">
        <w:rPr>
          <w:rFonts w:asciiTheme="minorHAnsi" w:hAnsiTheme="minorHAnsi"/>
        </w:rPr>
        <w:t>elementów umożliwiających uszkodzenie opakowań</w:t>
      </w:r>
      <w:r>
        <w:rPr>
          <w:rFonts w:asciiTheme="minorHAnsi" w:hAnsiTheme="minorHAnsi"/>
        </w:rPr>
        <w:t>,</w:t>
      </w:r>
      <w:r w:rsidR="00F55EC9">
        <w:rPr>
          <w:rFonts w:asciiTheme="minorHAnsi" w:hAnsiTheme="minorHAnsi"/>
        </w:rPr>
        <w:t xml:space="preserve"> a </w:t>
      </w:r>
      <w:r w:rsidRPr="00943A1A">
        <w:rPr>
          <w:rFonts w:asciiTheme="minorHAnsi" w:hAnsiTheme="minorHAnsi"/>
        </w:rPr>
        <w:t>ładunek odpadów powinien być tak umocowany, aby</w:t>
      </w:r>
      <w:r w:rsidR="00AF6C1C">
        <w:rPr>
          <w:rFonts w:asciiTheme="minorHAnsi" w:hAnsiTheme="minorHAnsi"/>
        </w:rPr>
        <w:t xml:space="preserve"> w </w:t>
      </w:r>
      <w:r w:rsidRPr="00943A1A">
        <w:rPr>
          <w:rFonts w:asciiTheme="minorHAnsi" w:hAnsiTheme="minorHAnsi"/>
        </w:rPr>
        <w:t xml:space="preserve">trakcie transportu nie był narażony </w:t>
      </w:r>
      <w:r w:rsidR="00F37BFF">
        <w:rPr>
          <w:rFonts w:asciiTheme="minorHAnsi" w:hAnsiTheme="minorHAnsi"/>
        </w:rPr>
        <w:br/>
        <w:t>n</w:t>
      </w:r>
      <w:r w:rsidRPr="00943A1A">
        <w:rPr>
          <w:rFonts w:asciiTheme="minorHAnsi" w:hAnsiTheme="minorHAnsi"/>
        </w:rPr>
        <w:t>a wstrząsy, przewracanie lub wypadnięcie</w:t>
      </w:r>
      <w:r w:rsidR="00AF6C1C">
        <w:rPr>
          <w:rFonts w:asciiTheme="minorHAnsi" w:hAnsiTheme="minorHAnsi"/>
        </w:rPr>
        <w:t xml:space="preserve"> z </w:t>
      </w:r>
      <w:r w:rsidRPr="00943A1A">
        <w:rPr>
          <w:rFonts w:asciiTheme="minorHAnsi" w:hAnsiTheme="minorHAnsi"/>
        </w:rPr>
        <w:t>pojazdu. Usuwane odpady zawierające azbest powinny być składowane na składowiskach odpadów niebezpiecznych lub na wydzielonych częściach składowisk odpadów innych niż niebezpieczne</w:t>
      </w:r>
      <w:r w:rsidR="00AF6C1C">
        <w:rPr>
          <w:rFonts w:asciiTheme="minorHAnsi" w:hAnsiTheme="minorHAnsi"/>
        </w:rPr>
        <w:t xml:space="preserve"> i </w:t>
      </w:r>
      <w:r w:rsidRPr="00943A1A">
        <w:rPr>
          <w:rFonts w:asciiTheme="minorHAnsi" w:hAnsiTheme="minorHAnsi"/>
        </w:rPr>
        <w:t>obojętne.</w:t>
      </w:r>
    </w:p>
    <w:p w:rsidR="00353774" w:rsidRDefault="00353774" w:rsidP="00D5235E">
      <w:pPr>
        <w:ind w:firstLine="567"/>
        <w:rPr>
          <w:rFonts w:asciiTheme="minorHAnsi" w:hAnsiTheme="minorHAnsi"/>
        </w:rPr>
      </w:pPr>
      <w:r w:rsidRPr="00943A1A">
        <w:rPr>
          <w:rFonts w:asciiTheme="minorHAnsi" w:hAnsiTheme="minorHAnsi"/>
        </w:rPr>
        <w:t>Oprócz posiadania odpowiednio przygotowanego</w:t>
      </w:r>
      <w:r w:rsidR="00AF6C1C">
        <w:rPr>
          <w:rFonts w:asciiTheme="minorHAnsi" w:hAnsiTheme="minorHAnsi"/>
        </w:rPr>
        <w:t xml:space="preserve"> i </w:t>
      </w:r>
      <w:r w:rsidRPr="00943A1A">
        <w:rPr>
          <w:rFonts w:asciiTheme="minorHAnsi" w:hAnsiTheme="minorHAnsi"/>
        </w:rPr>
        <w:t>kompetentnego personelu, każda specjalistyczna firma zajmująca się usuwaniem azbestu musi spełniać również szereg innych wymogów, m. in. dotyczący</w:t>
      </w:r>
      <w:r>
        <w:rPr>
          <w:rFonts w:asciiTheme="minorHAnsi" w:hAnsiTheme="minorHAnsi"/>
        </w:rPr>
        <w:t xml:space="preserve">ch </w:t>
      </w:r>
      <w:r w:rsidR="00677D45">
        <w:rPr>
          <w:rFonts w:asciiTheme="minorHAnsi" w:hAnsiTheme="minorHAnsi"/>
        </w:rPr>
        <w:t xml:space="preserve">gospodarki odpadami (Tabela </w:t>
      </w:r>
      <w:r w:rsidR="004611D8">
        <w:rPr>
          <w:rFonts w:asciiTheme="minorHAnsi" w:hAnsiTheme="minorHAnsi"/>
        </w:rPr>
        <w:t xml:space="preserve"> 3</w:t>
      </w:r>
      <w:r w:rsidRPr="00943A1A">
        <w:rPr>
          <w:rFonts w:asciiTheme="minorHAnsi" w:hAnsiTheme="minorHAnsi"/>
        </w:rPr>
        <w:t>).</w:t>
      </w:r>
    </w:p>
    <w:p w:rsidR="00DB742E" w:rsidRPr="00943A1A" w:rsidRDefault="00DB742E" w:rsidP="00353774">
      <w:pPr>
        <w:ind w:firstLine="708"/>
        <w:rPr>
          <w:rFonts w:asciiTheme="minorHAnsi" w:hAnsiTheme="minorHAnsi"/>
        </w:rPr>
      </w:pPr>
    </w:p>
    <w:p w:rsidR="00DB742E" w:rsidRPr="00943A1A" w:rsidRDefault="00677D45" w:rsidP="00DB742E">
      <w:pPr>
        <w:rPr>
          <w:rFonts w:asciiTheme="minorHAnsi" w:hAnsiTheme="minorHAnsi"/>
          <w:b/>
        </w:rPr>
      </w:pPr>
      <w:r>
        <w:rPr>
          <w:rFonts w:asciiTheme="minorHAnsi" w:hAnsiTheme="minorHAnsi"/>
          <w:b/>
        </w:rPr>
        <w:t>Tabela</w:t>
      </w:r>
      <w:r w:rsidR="004611D8">
        <w:rPr>
          <w:rFonts w:asciiTheme="minorHAnsi" w:hAnsiTheme="minorHAnsi"/>
          <w:b/>
        </w:rPr>
        <w:t xml:space="preserve"> 3</w:t>
      </w:r>
      <w:r w:rsidR="00DB742E" w:rsidRPr="00943A1A">
        <w:rPr>
          <w:rFonts w:asciiTheme="minorHAnsi" w:hAnsiTheme="minorHAnsi"/>
          <w:b/>
        </w:rPr>
        <w:t xml:space="preserve">. </w:t>
      </w:r>
      <w:r w:rsidR="00DB742E" w:rsidRPr="00943A1A">
        <w:rPr>
          <w:rFonts w:asciiTheme="minorHAnsi" w:hAnsiTheme="minorHAnsi"/>
        </w:rPr>
        <w:t>Wymogi</w:t>
      </w:r>
      <w:r w:rsidR="00AF6C1C">
        <w:rPr>
          <w:rFonts w:asciiTheme="minorHAnsi" w:hAnsiTheme="minorHAnsi"/>
        </w:rPr>
        <w:t xml:space="preserve"> w </w:t>
      </w:r>
      <w:r w:rsidR="00DB742E" w:rsidRPr="00943A1A">
        <w:rPr>
          <w:rFonts w:asciiTheme="minorHAnsi" w:hAnsiTheme="minorHAnsi"/>
        </w:rPr>
        <w:t>zakresie gospodarki odpa</w:t>
      </w:r>
      <w:r w:rsidR="00A228F8">
        <w:rPr>
          <w:rFonts w:asciiTheme="minorHAnsi" w:hAnsiTheme="minorHAnsi"/>
        </w:rPr>
        <w:t>dami stawiane firmom zajmującym</w:t>
      </w:r>
      <w:r w:rsidR="00A228F8">
        <w:rPr>
          <w:rFonts w:asciiTheme="minorHAnsi" w:hAnsiTheme="minorHAnsi"/>
        </w:rPr>
        <w:br/>
      </w:r>
      <w:r w:rsidR="00DB742E" w:rsidRPr="00943A1A">
        <w:rPr>
          <w:rFonts w:asciiTheme="minorHAnsi" w:hAnsiTheme="minorHAnsi"/>
        </w:rPr>
        <w:t>się usuwaniem azbestu</w:t>
      </w:r>
      <w:r w:rsidR="00DB742E">
        <w:rPr>
          <w:rFonts w:asciiTheme="minorHAnsi" w:hAnsiTheme="minorHAnsi"/>
        </w:rPr>
        <w:t>.</w:t>
      </w:r>
    </w:p>
    <w:tbl>
      <w:tblPr>
        <w:tblStyle w:val="StylzielonyMarta"/>
        <w:tblW w:w="0" w:type="auto"/>
        <w:tblLook w:val="0000" w:firstRow="0" w:lastRow="0" w:firstColumn="0" w:lastColumn="0" w:noHBand="0" w:noVBand="0"/>
      </w:tblPr>
      <w:tblGrid>
        <w:gridCol w:w="9288"/>
      </w:tblGrid>
      <w:tr w:rsidR="00DB742E" w:rsidRPr="003131AF" w:rsidTr="00A22D41">
        <w:trPr>
          <w:cnfStyle w:val="000000100000" w:firstRow="0" w:lastRow="0" w:firstColumn="0" w:lastColumn="0" w:oddVBand="0" w:evenVBand="0" w:oddHBand="1" w:evenHBand="0" w:firstRowFirstColumn="0" w:firstRowLastColumn="0" w:lastRowFirstColumn="0" w:lastRowLastColumn="0"/>
          <w:cantSplit/>
          <w:trHeight w:val="420"/>
        </w:trPr>
        <w:tc>
          <w:tcPr>
            <w:tcW w:w="0" w:type="auto"/>
            <w:tcBorders>
              <w:top w:val="single" w:sz="4" w:space="0" w:color="365F91" w:themeColor="accent1" w:themeShade="BF"/>
              <w:bottom w:val="single" w:sz="4" w:space="0" w:color="365F91" w:themeColor="accent1" w:themeShade="BF"/>
            </w:tcBorders>
            <w:shd w:val="clear" w:color="auto" w:fill="95B3D7" w:themeFill="accent1" w:themeFillTint="99"/>
          </w:tcPr>
          <w:p w:rsidR="00DB742E" w:rsidRPr="003131AF" w:rsidRDefault="00DB742E" w:rsidP="008565AC">
            <w:pPr>
              <w:spacing w:before="120" w:after="120" w:line="240" w:lineRule="auto"/>
              <w:rPr>
                <w:rFonts w:asciiTheme="minorHAnsi" w:hAnsiTheme="minorHAnsi"/>
                <w:sz w:val="24"/>
                <w:szCs w:val="24"/>
              </w:rPr>
            </w:pPr>
            <w:r w:rsidRPr="003131AF">
              <w:rPr>
                <w:rFonts w:asciiTheme="minorHAnsi" w:hAnsiTheme="minorHAnsi"/>
                <w:sz w:val="24"/>
                <w:szCs w:val="24"/>
              </w:rPr>
              <w:t>Posiadanie zezwolenia na zbieranie odpadów</w:t>
            </w:r>
          </w:p>
        </w:tc>
      </w:tr>
      <w:tr w:rsidR="00DB742E" w:rsidRPr="003131AF" w:rsidTr="00D5235E">
        <w:trPr>
          <w:cnfStyle w:val="000000010000" w:firstRow="0" w:lastRow="0" w:firstColumn="0" w:lastColumn="0" w:oddVBand="0" w:evenVBand="0" w:oddHBand="0" w:evenHBand="1" w:firstRowFirstColumn="0" w:firstRowLastColumn="0" w:lastRowFirstColumn="0" w:lastRowLastColumn="0"/>
          <w:cantSplit/>
          <w:trHeight w:val="420"/>
        </w:trPr>
        <w:tc>
          <w:tcPr>
            <w:tcW w:w="0" w:type="auto"/>
            <w:tcBorders>
              <w:top w:val="single" w:sz="4" w:space="0" w:color="365F91" w:themeColor="accent1" w:themeShade="BF"/>
              <w:bottom w:val="single" w:sz="4" w:space="0" w:color="365F91" w:themeColor="accent1" w:themeShade="BF"/>
            </w:tcBorders>
          </w:tcPr>
          <w:p w:rsidR="003131AF" w:rsidRPr="003131AF" w:rsidRDefault="00DB742E" w:rsidP="003131AF">
            <w:pPr>
              <w:spacing w:before="120"/>
              <w:ind w:firstLine="594"/>
              <w:rPr>
                <w:sz w:val="24"/>
                <w:szCs w:val="24"/>
              </w:rPr>
            </w:pPr>
            <w:r w:rsidRPr="003131AF">
              <w:rPr>
                <w:sz w:val="24"/>
                <w:szCs w:val="24"/>
              </w:rPr>
              <w:t>W przypadku gdy firma wytwarza odpady „u klienta”,</w:t>
            </w:r>
            <w:r w:rsidR="00F55EC9" w:rsidRPr="003131AF">
              <w:rPr>
                <w:sz w:val="24"/>
                <w:szCs w:val="24"/>
              </w:rPr>
              <w:t xml:space="preserve"> a </w:t>
            </w:r>
            <w:r w:rsidRPr="003131AF">
              <w:rPr>
                <w:sz w:val="24"/>
                <w:szCs w:val="24"/>
              </w:rPr>
              <w:t>nas</w:t>
            </w:r>
            <w:r w:rsidR="003131AF">
              <w:rPr>
                <w:sz w:val="24"/>
                <w:szCs w:val="24"/>
              </w:rPr>
              <w:t>tępnie magazynuje</w:t>
            </w:r>
            <w:r w:rsidR="003131AF">
              <w:rPr>
                <w:sz w:val="24"/>
                <w:szCs w:val="24"/>
              </w:rPr>
              <w:br/>
            </w:r>
            <w:r w:rsidRPr="003131AF">
              <w:rPr>
                <w:sz w:val="24"/>
                <w:szCs w:val="24"/>
              </w:rPr>
              <w:t>je</w:t>
            </w:r>
            <w:r w:rsidR="00AF6C1C" w:rsidRPr="003131AF">
              <w:rPr>
                <w:sz w:val="24"/>
                <w:szCs w:val="24"/>
              </w:rPr>
              <w:t xml:space="preserve"> w </w:t>
            </w:r>
            <w:r w:rsidR="00A228F8" w:rsidRPr="003131AF">
              <w:rPr>
                <w:sz w:val="24"/>
                <w:szCs w:val="24"/>
              </w:rPr>
              <w:t>innym</w:t>
            </w:r>
            <w:r w:rsidR="003131AF">
              <w:rPr>
                <w:sz w:val="24"/>
                <w:szCs w:val="24"/>
              </w:rPr>
              <w:t xml:space="preserve"> </w:t>
            </w:r>
            <w:r w:rsidRPr="003131AF">
              <w:rPr>
                <w:sz w:val="24"/>
                <w:szCs w:val="24"/>
              </w:rPr>
              <w:t>niż to miejsce (np.</w:t>
            </w:r>
            <w:r w:rsidR="00AF6C1C" w:rsidRPr="003131AF">
              <w:rPr>
                <w:sz w:val="24"/>
                <w:szCs w:val="24"/>
              </w:rPr>
              <w:t xml:space="preserve"> w </w:t>
            </w:r>
            <w:r w:rsidRPr="003131AF">
              <w:rPr>
                <w:sz w:val="24"/>
                <w:szCs w:val="24"/>
              </w:rPr>
              <w:t>swoim magazynie,</w:t>
            </w:r>
            <w:r w:rsidR="00F37BFF">
              <w:rPr>
                <w:sz w:val="24"/>
                <w:szCs w:val="24"/>
              </w:rPr>
              <w:t xml:space="preserve"> przed wywozem na składowisko),</w:t>
            </w:r>
            <w:r w:rsidR="00F37BFF">
              <w:rPr>
                <w:sz w:val="24"/>
                <w:szCs w:val="24"/>
              </w:rPr>
              <w:br/>
            </w:r>
            <w:r w:rsidRPr="003131AF">
              <w:rPr>
                <w:sz w:val="24"/>
                <w:szCs w:val="24"/>
              </w:rPr>
              <w:t>jest zobowiązana</w:t>
            </w:r>
            <w:r w:rsidR="003131AF">
              <w:rPr>
                <w:sz w:val="24"/>
                <w:szCs w:val="24"/>
              </w:rPr>
              <w:t xml:space="preserve"> </w:t>
            </w:r>
            <w:r w:rsidRPr="003131AF">
              <w:rPr>
                <w:sz w:val="24"/>
                <w:szCs w:val="24"/>
              </w:rPr>
              <w:t xml:space="preserve">do uzyskania zezwolenia na zbieranie odpadów – oddzielnie na każdy punkt zbierania. </w:t>
            </w:r>
            <w:r w:rsidR="003131AF">
              <w:rPr>
                <w:sz w:val="24"/>
                <w:szCs w:val="24"/>
              </w:rPr>
              <w:t xml:space="preserve"> </w:t>
            </w:r>
            <w:r w:rsidRPr="003131AF">
              <w:rPr>
                <w:sz w:val="24"/>
                <w:szCs w:val="24"/>
              </w:rPr>
              <w:t>Zgodnie</w:t>
            </w:r>
            <w:r w:rsidR="00AF6C1C" w:rsidRPr="003131AF">
              <w:rPr>
                <w:sz w:val="24"/>
                <w:szCs w:val="24"/>
              </w:rPr>
              <w:t xml:space="preserve"> z </w:t>
            </w:r>
            <w:r w:rsidRPr="003131AF">
              <w:rPr>
                <w:i/>
                <w:sz w:val="24"/>
                <w:szCs w:val="24"/>
              </w:rPr>
              <w:t>Ustawą</w:t>
            </w:r>
            <w:r w:rsidR="00AF6C1C" w:rsidRPr="003131AF">
              <w:rPr>
                <w:i/>
                <w:sz w:val="24"/>
                <w:szCs w:val="24"/>
              </w:rPr>
              <w:t xml:space="preserve"> z </w:t>
            </w:r>
            <w:r w:rsidRPr="003131AF">
              <w:rPr>
                <w:i/>
                <w:sz w:val="24"/>
                <w:szCs w:val="24"/>
              </w:rPr>
              <w:t>dnia 14 grudnia 2012 roku</w:t>
            </w:r>
            <w:r w:rsidR="00F55EC9" w:rsidRPr="003131AF">
              <w:rPr>
                <w:sz w:val="24"/>
                <w:szCs w:val="24"/>
              </w:rPr>
              <w:t xml:space="preserve"> o </w:t>
            </w:r>
            <w:r w:rsidRPr="003131AF">
              <w:rPr>
                <w:i/>
                <w:sz w:val="24"/>
                <w:szCs w:val="24"/>
              </w:rPr>
              <w:t>odpadach,</w:t>
            </w:r>
            <w:r w:rsidR="00AF6C1C" w:rsidRPr="003131AF">
              <w:rPr>
                <w:i/>
                <w:sz w:val="24"/>
                <w:szCs w:val="24"/>
              </w:rPr>
              <w:t xml:space="preserve"> z </w:t>
            </w:r>
            <w:r w:rsidRPr="003131AF">
              <w:rPr>
                <w:sz w:val="24"/>
                <w:szCs w:val="24"/>
              </w:rPr>
              <w:t xml:space="preserve">uzyskania zezwolenia na zbieranie odpadów zwalnia </w:t>
            </w:r>
            <w:r w:rsidR="00F37BFF">
              <w:rPr>
                <w:sz w:val="24"/>
                <w:szCs w:val="24"/>
              </w:rPr>
              <w:t>się jedynie „wytwórcę odpadów,</w:t>
            </w:r>
            <w:r w:rsidR="00F37BFF">
              <w:rPr>
                <w:sz w:val="24"/>
                <w:szCs w:val="24"/>
              </w:rPr>
              <w:br/>
            </w:r>
            <w:r w:rsidRPr="003131AF">
              <w:rPr>
                <w:sz w:val="24"/>
                <w:szCs w:val="24"/>
              </w:rPr>
              <w:t>który wytwarzane przez siebie odpady magazynuje</w:t>
            </w:r>
            <w:r w:rsidR="00AF6C1C" w:rsidRPr="003131AF">
              <w:rPr>
                <w:sz w:val="24"/>
                <w:szCs w:val="24"/>
              </w:rPr>
              <w:t xml:space="preserve"> w </w:t>
            </w:r>
            <w:r w:rsidRPr="003131AF">
              <w:rPr>
                <w:sz w:val="24"/>
                <w:szCs w:val="24"/>
              </w:rPr>
              <w:t xml:space="preserve">miejscu ich wytworzenia” (art. 45 </w:t>
            </w:r>
            <w:r w:rsidR="00F37BFF">
              <w:rPr>
                <w:sz w:val="24"/>
                <w:szCs w:val="24"/>
              </w:rPr>
              <w:br/>
            </w:r>
            <w:r w:rsidRPr="003131AF">
              <w:rPr>
                <w:sz w:val="24"/>
                <w:szCs w:val="24"/>
              </w:rPr>
              <w:t xml:space="preserve">ust. 1 pkt 10 </w:t>
            </w:r>
            <w:r w:rsidRPr="003131AF">
              <w:rPr>
                <w:i/>
                <w:sz w:val="24"/>
                <w:szCs w:val="24"/>
              </w:rPr>
              <w:t>Ustawy</w:t>
            </w:r>
            <w:r w:rsidR="00AF6C1C" w:rsidRPr="003131AF">
              <w:rPr>
                <w:i/>
                <w:sz w:val="24"/>
                <w:szCs w:val="24"/>
              </w:rPr>
              <w:t xml:space="preserve"> z </w:t>
            </w:r>
            <w:r w:rsidRPr="003131AF">
              <w:rPr>
                <w:i/>
                <w:sz w:val="24"/>
                <w:szCs w:val="24"/>
              </w:rPr>
              <w:t>dnia 14 grudnia 2012 r.</w:t>
            </w:r>
            <w:r w:rsidR="00F55EC9" w:rsidRPr="003131AF">
              <w:rPr>
                <w:i/>
                <w:sz w:val="24"/>
                <w:szCs w:val="24"/>
              </w:rPr>
              <w:t xml:space="preserve"> o </w:t>
            </w:r>
            <w:r w:rsidRPr="003131AF">
              <w:rPr>
                <w:i/>
                <w:sz w:val="24"/>
                <w:szCs w:val="24"/>
              </w:rPr>
              <w:t>odpadach</w:t>
            </w:r>
            <w:r w:rsidRPr="003131AF">
              <w:rPr>
                <w:sz w:val="24"/>
                <w:szCs w:val="24"/>
              </w:rPr>
              <w:t>).</w:t>
            </w:r>
          </w:p>
          <w:p w:rsidR="003131AF" w:rsidRPr="003131AF" w:rsidRDefault="003131AF" w:rsidP="00D5235E">
            <w:pPr>
              <w:spacing w:after="120"/>
              <w:rPr>
                <w:sz w:val="24"/>
                <w:szCs w:val="24"/>
              </w:rPr>
            </w:pPr>
          </w:p>
          <w:p w:rsidR="003131AF" w:rsidRDefault="003131AF" w:rsidP="00D5235E">
            <w:pPr>
              <w:spacing w:after="120"/>
              <w:rPr>
                <w:sz w:val="24"/>
                <w:szCs w:val="24"/>
              </w:rPr>
            </w:pPr>
          </w:p>
          <w:p w:rsidR="003131AF" w:rsidRPr="003131AF" w:rsidRDefault="003131AF" w:rsidP="00D5235E">
            <w:pPr>
              <w:spacing w:after="120"/>
              <w:rPr>
                <w:sz w:val="24"/>
                <w:szCs w:val="24"/>
              </w:rPr>
            </w:pPr>
          </w:p>
        </w:tc>
      </w:tr>
      <w:tr w:rsidR="00DB742E" w:rsidRPr="003131AF" w:rsidTr="00A22D41">
        <w:trPr>
          <w:cnfStyle w:val="000000100000" w:firstRow="0" w:lastRow="0" w:firstColumn="0" w:lastColumn="0" w:oddVBand="0" w:evenVBand="0" w:oddHBand="1" w:evenHBand="0" w:firstRowFirstColumn="0" w:firstRowLastColumn="0" w:lastRowFirstColumn="0" w:lastRowLastColumn="0"/>
          <w:cantSplit/>
          <w:trHeight w:val="516"/>
        </w:trPr>
        <w:tc>
          <w:tcPr>
            <w:tcW w:w="0" w:type="auto"/>
            <w:tcBorders>
              <w:top w:val="single" w:sz="4" w:space="0" w:color="365F91" w:themeColor="accent1" w:themeShade="BF"/>
              <w:bottom w:val="single" w:sz="4" w:space="0" w:color="365F91" w:themeColor="accent1" w:themeShade="BF"/>
            </w:tcBorders>
            <w:shd w:val="clear" w:color="auto" w:fill="95B3D7" w:themeFill="accent1" w:themeFillTint="99"/>
          </w:tcPr>
          <w:p w:rsidR="00DB742E" w:rsidRPr="003131AF" w:rsidRDefault="00DB742E" w:rsidP="008565AC">
            <w:pPr>
              <w:spacing w:before="120" w:after="120" w:line="240" w:lineRule="auto"/>
              <w:rPr>
                <w:rFonts w:asciiTheme="minorHAnsi" w:hAnsiTheme="minorHAnsi"/>
                <w:sz w:val="24"/>
                <w:szCs w:val="24"/>
              </w:rPr>
            </w:pPr>
            <w:r w:rsidRPr="003131AF">
              <w:rPr>
                <w:rFonts w:asciiTheme="minorHAnsi" w:hAnsiTheme="minorHAnsi"/>
                <w:sz w:val="24"/>
                <w:szCs w:val="24"/>
              </w:rPr>
              <w:lastRenderedPageBreak/>
              <w:t>Uzyskanie zezwolenia na transport odpadów</w:t>
            </w:r>
          </w:p>
        </w:tc>
      </w:tr>
      <w:tr w:rsidR="00DB742E" w:rsidRPr="003131AF" w:rsidTr="00D5235E">
        <w:trPr>
          <w:cnfStyle w:val="000000010000" w:firstRow="0" w:lastRow="0" w:firstColumn="0" w:lastColumn="0" w:oddVBand="0" w:evenVBand="0" w:oddHBand="0" w:evenHBand="1" w:firstRowFirstColumn="0" w:firstRowLastColumn="0" w:lastRowFirstColumn="0" w:lastRowLastColumn="0"/>
          <w:cantSplit/>
        </w:trPr>
        <w:tc>
          <w:tcPr>
            <w:tcW w:w="0" w:type="auto"/>
            <w:tcBorders>
              <w:top w:val="single" w:sz="4" w:space="0" w:color="365F91" w:themeColor="accent1" w:themeShade="BF"/>
              <w:bottom w:val="single" w:sz="4" w:space="0" w:color="365F91" w:themeColor="accent1" w:themeShade="BF"/>
            </w:tcBorders>
            <w:shd w:val="clear" w:color="auto" w:fill="auto"/>
          </w:tcPr>
          <w:p w:rsidR="00DB742E" w:rsidRPr="003131AF" w:rsidRDefault="00DB742E" w:rsidP="00DB742E">
            <w:pPr>
              <w:pStyle w:val="Akapitzlist"/>
              <w:spacing w:before="120" w:after="120"/>
              <w:ind w:left="40" w:firstLine="516"/>
              <w:contextualSpacing w:val="0"/>
              <w:rPr>
                <w:rFonts w:asciiTheme="minorHAnsi" w:hAnsiTheme="minorHAnsi"/>
                <w:sz w:val="24"/>
                <w:szCs w:val="24"/>
              </w:rPr>
            </w:pPr>
            <w:r w:rsidRPr="003131AF">
              <w:rPr>
                <w:rFonts w:asciiTheme="minorHAnsi" w:hAnsiTheme="minorHAnsi"/>
                <w:sz w:val="24"/>
                <w:szCs w:val="24"/>
              </w:rPr>
              <w:t xml:space="preserve">Firma może transportować bez zezwolenia jedynie wytworzone przez siebie odpady </w:t>
            </w:r>
            <w:r w:rsidR="00A228F8" w:rsidRPr="003131AF">
              <w:rPr>
                <w:rFonts w:asciiTheme="minorHAnsi" w:hAnsiTheme="minorHAnsi"/>
                <w:sz w:val="24"/>
                <w:szCs w:val="24"/>
              </w:rPr>
              <w:br/>
            </w:r>
            <w:r w:rsidRPr="003131AF">
              <w:rPr>
                <w:rFonts w:asciiTheme="minorHAnsi" w:hAnsiTheme="minorHAnsi"/>
                <w:sz w:val="24"/>
                <w:szCs w:val="24"/>
              </w:rPr>
              <w:t>(art. 51 ust. 2 pkt 4</w:t>
            </w:r>
            <w:r w:rsidR="00AF6C1C" w:rsidRPr="003131AF">
              <w:rPr>
                <w:rFonts w:asciiTheme="minorHAnsi" w:hAnsiTheme="minorHAnsi"/>
                <w:sz w:val="24"/>
                <w:szCs w:val="24"/>
              </w:rPr>
              <w:t xml:space="preserve"> w </w:t>
            </w:r>
            <w:r w:rsidRPr="003131AF">
              <w:rPr>
                <w:rFonts w:asciiTheme="minorHAnsi" w:hAnsiTheme="minorHAnsi"/>
                <w:sz w:val="24"/>
                <w:szCs w:val="24"/>
              </w:rPr>
              <w:t>powiązaniu</w:t>
            </w:r>
            <w:r w:rsidR="00AF6C1C" w:rsidRPr="003131AF">
              <w:rPr>
                <w:rFonts w:asciiTheme="minorHAnsi" w:hAnsiTheme="minorHAnsi"/>
                <w:sz w:val="24"/>
                <w:szCs w:val="24"/>
              </w:rPr>
              <w:t xml:space="preserve"> z </w:t>
            </w:r>
            <w:r w:rsidRPr="003131AF">
              <w:rPr>
                <w:rFonts w:asciiTheme="minorHAnsi" w:hAnsiTheme="minorHAnsi"/>
                <w:sz w:val="24"/>
                <w:szCs w:val="24"/>
              </w:rPr>
              <w:t xml:space="preserve">art. 232 </w:t>
            </w:r>
            <w:r w:rsidRPr="003131AF">
              <w:rPr>
                <w:rFonts w:asciiTheme="minorHAnsi" w:hAnsiTheme="minorHAnsi"/>
                <w:i/>
                <w:sz w:val="24"/>
                <w:szCs w:val="24"/>
              </w:rPr>
              <w:t>Ustawy</w:t>
            </w:r>
            <w:r w:rsidR="00AF6C1C" w:rsidRPr="003131AF">
              <w:rPr>
                <w:rFonts w:asciiTheme="minorHAnsi" w:hAnsiTheme="minorHAnsi"/>
                <w:i/>
                <w:sz w:val="24"/>
                <w:szCs w:val="24"/>
              </w:rPr>
              <w:t xml:space="preserve"> z </w:t>
            </w:r>
            <w:r w:rsidRPr="003131AF">
              <w:rPr>
                <w:rFonts w:asciiTheme="minorHAnsi" w:hAnsiTheme="minorHAnsi"/>
                <w:i/>
                <w:sz w:val="24"/>
                <w:szCs w:val="24"/>
              </w:rPr>
              <w:t>dnia 14 grudnia 2012 r.</w:t>
            </w:r>
            <w:r w:rsidR="00F55EC9" w:rsidRPr="003131AF">
              <w:rPr>
                <w:rFonts w:asciiTheme="minorHAnsi" w:hAnsiTheme="minorHAnsi"/>
                <w:sz w:val="24"/>
                <w:szCs w:val="24"/>
              </w:rPr>
              <w:t xml:space="preserve"> </w:t>
            </w:r>
            <w:r w:rsidR="00F55EC9" w:rsidRPr="003131AF">
              <w:rPr>
                <w:rFonts w:asciiTheme="minorHAnsi" w:hAnsiTheme="minorHAnsi"/>
                <w:sz w:val="24"/>
                <w:szCs w:val="24"/>
              </w:rPr>
              <w:br/>
              <w:t>o </w:t>
            </w:r>
            <w:r w:rsidRPr="003131AF">
              <w:rPr>
                <w:rFonts w:asciiTheme="minorHAnsi" w:hAnsiTheme="minorHAnsi"/>
                <w:i/>
                <w:sz w:val="24"/>
                <w:szCs w:val="24"/>
              </w:rPr>
              <w:t xml:space="preserve"> odpadach</w:t>
            </w:r>
            <w:r w:rsidRPr="003131AF">
              <w:rPr>
                <w:rFonts w:asciiTheme="minorHAnsi" w:hAnsiTheme="minorHAnsi"/>
                <w:sz w:val="24"/>
                <w:szCs w:val="24"/>
              </w:rPr>
              <w:t>). W przypadku transportu odpadów niewytworzonych przez siebie, firma zobowiązana jest do uzyskania zezwolenia na transpor</w:t>
            </w:r>
            <w:r w:rsidR="00F37BFF">
              <w:rPr>
                <w:rFonts w:asciiTheme="minorHAnsi" w:hAnsiTheme="minorHAnsi"/>
                <w:sz w:val="24"/>
                <w:szCs w:val="24"/>
              </w:rPr>
              <w:t>t odpadów u starosty właściwego</w:t>
            </w:r>
            <w:r w:rsidR="00F37BFF">
              <w:rPr>
                <w:rFonts w:asciiTheme="minorHAnsi" w:hAnsiTheme="minorHAnsi"/>
                <w:sz w:val="24"/>
                <w:szCs w:val="24"/>
              </w:rPr>
              <w:br/>
            </w:r>
            <w:r w:rsidRPr="003131AF">
              <w:rPr>
                <w:rFonts w:asciiTheme="minorHAnsi" w:hAnsiTheme="minorHAnsi"/>
                <w:sz w:val="24"/>
                <w:szCs w:val="24"/>
              </w:rPr>
              <w:t>ze względu na miejsce siedziby lub zamieszkania transportującego odpady. Za transportowanie odpadów niezgodnie</w:t>
            </w:r>
            <w:r w:rsidR="00AF6C1C" w:rsidRPr="003131AF">
              <w:rPr>
                <w:rFonts w:asciiTheme="minorHAnsi" w:hAnsiTheme="minorHAnsi"/>
                <w:sz w:val="24"/>
                <w:szCs w:val="24"/>
              </w:rPr>
              <w:t xml:space="preserve"> z </w:t>
            </w:r>
            <w:r w:rsidRPr="003131AF">
              <w:rPr>
                <w:rFonts w:asciiTheme="minorHAnsi" w:hAnsiTheme="minorHAnsi"/>
                <w:sz w:val="24"/>
                <w:szCs w:val="24"/>
              </w:rPr>
              <w:t>przepisami grozi kara aresztu lub grzywny (art. 24 ust. 1, art. 24 ust. 4, art. 174 ust. 1</w:t>
            </w:r>
            <w:r w:rsidR="00AF6C1C" w:rsidRPr="003131AF">
              <w:rPr>
                <w:rFonts w:asciiTheme="minorHAnsi" w:hAnsiTheme="minorHAnsi"/>
                <w:sz w:val="24"/>
                <w:szCs w:val="24"/>
              </w:rPr>
              <w:t xml:space="preserve"> i </w:t>
            </w:r>
            <w:r w:rsidRPr="003131AF">
              <w:rPr>
                <w:rFonts w:asciiTheme="minorHAnsi" w:hAnsiTheme="minorHAnsi"/>
                <w:sz w:val="24"/>
                <w:szCs w:val="24"/>
              </w:rPr>
              <w:t>2 ustawy</w:t>
            </w:r>
            <w:r w:rsidR="00AF6C1C" w:rsidRPr="003131AF">
              <w:rPr>
                <w:rFonts w:asciiTheme="minorHAnsi" w:hAnsiTheme="minorHAnsi"/>
                <w:sz w:val="24"/>
                <w:szCs w:val="24"/>
              </w:rPr>
              <w:t xml:space="preserve"> z </w:t>
            </w:r>
            <w:r w:rsidRPr="003131AF">
              <w:rPr>
                <w:rFonts w:asciiTheme="minorHAnsi" w:hAnsiTheme="minorHAnsi"/>
                <w:sz w:val="24"/>
                <w:szCs w:val="24"/>
              </w:rPr>
              <w:t>dnia 14 grudnia 2012 r.</w:t>
            </w:r>
            <w:r w:rsidR="00F55EC9" w:rsidRPr="003131AF">
              <w:rPr>
                <w:rFonts w:asciiTheme="minorHAnsi" w:hAnsiTheme="minorHAnsi"/>
                <w:sz w:val="24"/>
                <w:szCs w:val="24"/>
              </w:rPr>
              <w:t xml:space="preserve"> o </w:t>
            </w:r>
            <w:r w:rsidRPr="003131AF">
              <w:rPr>
                <w:rFonts w:asciiTheme="minorHAnsi" w:hAnsiTheme="minorHAnsi"/>
                <w:sz w:val="24"/>
                <w:szCs w:val="24"/>
              </w:rPr>
              <w:t>odpadach).</w:t>
            </w:r>
          </w:p>
        </w:tc>
      </w:tr>
      <w:tr w:rsidR="00DB742E" w:rsidRPr="003131AF" w:rsidTr="00A22D41">
        <w:trPr>
          <w:cnfStyle w:val="000000100000" w:firstRow="0" w:lastRow="0" w:firstColumn="0" w:lastColumn="0" w:oddVBand="0" w:evenVBand="0" w:oddHBand="1" w:evenHBand="0" w:firstRowFirstColumn="0" w:firstRowLastColumn="0" w:lastRowFirstColumn="0" w:lastRowLastColumn="0"/>
          <w:cantSplit/>
        </w:trPr>
        <w:tc>
          <w:tcPr>
            <w:tcW w:w="0" w:type="auto"/>
            <w:tcBorders>
              <w:top w:val="single" w:sz="4" w:space="0" w:color="365F91" w:themeColor="accent1" w:themeShade="BF"/>
              <w:bottom w:val="single" w:sz="4" w:space="0" w:color="365F91" w:themeColor="accent1" w:themeShade="BF"/>
            </w:tcBorders>
            <w:shd w:val="clear" w:color="auto" w:fill="95B3D7" w:themeFill="accent1" w:themeFillTint="99"/>
          </w:tcPr>
          <w:p w:rsidR="00DB742E" w:rsidRPr="003131AF" w:rsidRDefault="00DB742E" w:rsidP="008565AC">
            <w:pPr>
              <w:spacing w:before="120" w:after="120" w:line="240" w:lineRule="auto"/>
              <w:rPr>
                <w:rFonts w:asciiTheme="minorHAnsi" w:hAnsiTheme="minorHAnsi"/>
                <w:sz w:val="24"/>
                <w:szCs w:val="24"/>
              </w:rPr>
            </w:pPr>
            <w:r w:rsidRPr="003131AF">
              <w:rPr>
                <w:rFonts w:asciiTheme="minorHAnsi" w:hAnsiTheme="minorHAnsi"/>
                <w:sz w:val="24"/>
                <w:szCs w:val="24"/>
              </w:rPr>
              <w:t>Prowadzenie ewidencji odpadów</w:t>
            </w:r>
          </w:p>
        </w:tc>
      </w:tr>
      <w:tr w:rsidR="00DB742E" w:rsidRPr="003131AF" w:rsidTr="00D5235E">
        <w:trPr>
          <w:cnfStyle w:val="000000010000" w:firstRow="0" w:lastRow="0" w:firstColumn="0" w:lastColumn="0" w:oddVBand="0" w:evenVBand="0" w:oddHBand="0" w:evenHBand="1" w:firstRowFirstColumn="0" w:firstRowLastColumn="0" w:lastRowFirstColumn="0" w:lastRowLastColumn="0"/>
          <w:cantSplit/>
        </w:trPr>
        <w:tc>
          <w:tcPr>
            <w:tcW w:w="0" w:type="auto"/>
            <w:tcBorders>
              <w:top w:val="single" w:sz="4" w:space="0" w:color="365F91" w:themeColor="accent1" w:themeShade="BF"/>
              <w:bottom w:val="single" w:sz="4" w:space="0" w:color="365F91" w:themeColor="accent1" w:themeShade="BF"/>
            </w:tcBorders>
            <w:shd w:val="clear" w:color="auto" w:fill="auto"/>
          </w:tcPr>
          <w:p w:rsidR="00DB742E" w:rsidRPr="003131AF" w:rsidRDefault="00DB742E" w:rsidP="00DB742E">
            <w:pPr>
              <w:pStyle w:val="Akapitzlist"/>
              <w:spacing w:before="120"/>
              <w:ind w:left="40" w:firstLine="516"/>
              <w:rPr>
                <w:rFonts w:asciiTheme="minorHAnsi" w:hAnsiTheme="minorHAnsi"/>
                <w:sz w:val="24"/>
                <w:szCs w:val="24"/>
              </w:rPr>
            </w:pPr>
            <w:r w:rsidRPr="003131AF">
              <w:rPr>
                <w:rFonts w:asciiTheme="minorHAnsi" w:hAnsiTheme="minorHAnsi"/>
                <w:sz w:val="24"/>
                <w:szCs w:val="24"/>
              </w:rPr>
              <w:t>Zgodnie</w:t>
            </w:r>
            <w:r w:rsidR="00AF6C1C" w:rsidRPr="003131AF">
              <w:rPr>
                <w:rFonts w:asciiTheme="minorHAnsi" w:hAnsiTheme="minorHAnsi"/>
                <w:sz w:val="24"/>
                <w:szCs w:val="24"/>
              </w:rPr>
              <w:t xml:space="preserve"> z </w:t>
            </w:r>
            <w:r w:rsidRPr="003131AF">
              <w:rPr>
                <w:rFonts w:asciiTheme="minorHAnsi" w:hAnsiTheme="minorHAnsi"/>
                <w:sz w:val="24"/>
                <w:szCs w:val="24"/>
              </w:rPr>
              <w:t xml:space="preserve">art. 66 </w:t>
            </w:r>
            <w:r w:rsidRPr="003131AF">
              <w:rPr>
                <w:rFonts w:asciiTheme="minorHAnsi" w:hAnsiTheme="minorHAnsi"/>
                <w:i/>
                <w:sz w:val="24"/>
                <w:szCs w:val="24"/>
              </w:rPr>
              <w:t>Ustawy</w:t>
            </w:r>
            <w:r w:rsidR="00AF6C1C" w:rsidRPr="003131AF">
              <w:rPr>
                <w:rFonts w:asciiTheme="minorHAnsi" w:hAnsiTheme="minorHAnsi"/>
                <w:i/>
                <w:sz w:val="24"/>
                <w:szCs w:val="24"/>
              </w:rPr>
              <w:t xml:space="preserve"> z </w:t>
            </w:r>
            <w:r w:rsidRPr="003131AF">
              <w:rPr>
                <w:rFonts w:asciiTheme="minorHAnsi" w:hAnsiTheme="minorHAnsi"/>
                <w:i/>
                <w:sz w:val="24"/>
                <w:szCs w:val="24"/>
              </w:rPr>
              <w:t>dnia 14 grudnia 2012 r.</w:t>
            </w:r>
            <w:r w:rsidR="00F55EC9" w:rsidRPr="003131AF">
              <w:rPr>
                <w:rFonts w:asciiTheme="minorHAnsi" w:hAnsiTheme="minorHAnsi"/>
                <w:i/>
                <w:sz w:val="24"/>
                <w:szCs w:val="24"/>
              </w:rPr>
              <w:t xml:space="preserve"> o </w:t>
            </w:r>
            <w:r w:rsidRPr="003131AF">
              <w:rPr>
                <w:rFonts w:asciiTheme="minorHAnsi" w:hAnsiTheme="minorHAnsi"/>
                <w:i/>
                <w:sz w:val="24"/>
                <w:szCs w:val="24"/>
              </w:rPr>
              <w:t>odpadach</w:t>
            </w:r>
            <w:r w:rsidRPr="003131AF">
              <w:rPr>
                <w:rFonts w:asciiTheme="minorHAnsi" w:hAnsiTheme="minorHAnsi"/>
                <w:sz w:val="24"/>
                <w:szCs w:val="24"/>
              </w:rPr>
              <w:t xml:space="preserve">, posiadacz odpadów </w:t>
            </w:r>
            <w:r w:rsidR="00A228F8" w:rsidRPr="003131AF">
              <w:rPr>
                <w:rFonts w:asciiTheme="minorHAnsi" w:hAnsiTheme="minorHAnsi"/>
                <w:sz w:val="24"/>
                <w:szCs w:val="24"/>
              </w:rPr>
              <w:br/>
            </w:r>
            <w:r w:rsidRPr="003131AF">
              <w:rPr>
                <w:rFonts w:asciiTheme="minorHAnsi" w:hAnsiTheme="minorHAnsi"/>
                <w:sz w:val="24"/>
                <w:szCs w:val="24"/>
              </w:rPr>
              <w:t>jest obowiązany do prowadzenia na bieżąco ich ilościowej</w:t>
            </w:r>
            <w:r w:rsidR="00AF6C1C" w:rsidRPr="003131AF">
              <w:rPr>
                <w:rFonts w:asciiTheme="minorHAnsi" w:hAnsiTheme="minorHAnsi"/>
                <w:sz w:val="24"/>
                <w:szCs w:val="24"/>
              </w:rPr>
              <w:t xml:space="preserve"> i </w:t>
            </w:r>
            <w:r w:rsidRPr="003131AF">
              <w:rPr>
                <w:rFonts w:asciiTheme="minorHAnsi" w:hAnsiTheme="minorHAnsi"/>
                <w:sz w:val="24"/>
                <w:szCs w:val="24"/>
              </w:rPr>
              <w:t>jakościowej ewidencji, zgodnie</w:t>
            </w:r>
            <w:r w:rsidR="00AF6C1C" w:rsidRPr="003131AF">
              <w:rPr>
                <w:rFonts w:asciiTheme="minorHAnsi" w:hAnsiTheme="minorHAnsi"/>
                <w:sz w:val="24"/>
                <w:szCs w:val="24"/>
              </w:rPr>
              <w:t xml:space="preserve"> z </w:t>
            </w:r>
            <w:r w:rsidRPr="003131AF">
              <w:rPr>
                <w:rFonts w:asciiTheme="minorHAnsi" w:hAnsiTheme="minorHAnsi"/>
                <w:sz w:val="24"/>
                <w:szCs w:val="24"/>
              </w:rPr>
              <w:t>katalogiem odpadów zawartym</w:t>
            </w:r>
            <w:r w:rsidR="00AF6C1C" w:rsidRPr="003131AF">
              <w:rPr>
                <w:rFonts w:asciiTheme="minorHAnsi" w:hAnsiTheme="minorHAnsi"/>
                <w:sz w:val="24"/>
                <w:szCs w:val="24"/>
              </w:rPr>
              <w:t xml:space="preserve"> w </w:t>
            </w:r>
            <w:r w:rsidRPr="003131AF">
              <w:rPr>
                <w:rFonts w:asciiTheme="minorHAnsi" w:hAnsiTheme="minorHAnsi"/>
                <w:i/>
                <w:sz w:val="24"/>
                <w:szCs w:val="24"/>
              </w:rPr>
              <w:t>Rozporządzeniu Ministra Śr</w:t>
            </w:r>
            <w:r w:rsidR="00986D90" w:rsidRPr="003131AF">
              <w:rPr>
                <w:rFonts w:asciiTheme="minorHAnsi" w:hAnsiTheme="minorHAnsi"/>
                <w:i/>
                <w:sz w:val="24"/>
                <w:szCs w:val="24"/>
              </w:rPr>
              <w:t>odowiska</w:t>
            </w:r>
            <w:r w:rsidR="00AF6C1C" w:rsidRPr="003131AF">
              <w:rPr>
                <w:rFonts w:asciiTheme="minorHAnsi" w:hAnsiTheme="minorHAnsi"/>
                <w:i/>
                <w:sz w:val="24"/>
                <w:szCs w:val="24"/>
              </w:rPr>
              <w:t xml:space="preserve"> z </w:t>
            </w:r>
            <w:r w:rsidR="00986D90" w:rsidRPr="003131AF">
              <w:rPr>
                <w:rFonts w:asciiTheme="minorHAnsi" w:hAnsiTheme="minorHAnsi"/>
                <w:i/>
                <w:sz w:val="24"/>
                <w:szCs w:val="24"/>
              </w:rPr>
              <w:t>dnia 9 grudnia 2014</w:t>
            </w:r>
            <w:r w:rsidRPr="003131AF">
              <w:rPr>
                <w:rFonts w:asciiTheme="minorHAnsi" w:hAnsiTheme="minorHAnsi"/>
                <w:i/>
                <w:sz w:val="24"/>
                <w:szCs w:val="24"/>
              </w:rPr>
              <w:t xml:space="preserve"> r.</w:t>
            </w:r>
            <w:r w:rsidR="00AF6C1C" w:rsidRPr="003131AF">
              <w:rPr>
                <w:rFonts w:asciiTheme="minorHAnsi" w:hAnsiTheme="minorHAnsi"/>
                <w:i/>
                <w:sz w:val="24"/>
                <w:szCs w:val="24"/>
              </w:rPr>
              <w:t xml:space="preserve"> w </w:t>
            </w:r>
            <w:r w:rsidRPr="003131AF">
              <w:rPr>
                <w:rFonts w:asciiTheme="minorHAnsi" w:hAnsiTheme="minorHAnsi"/>
                <w:i/>
                <w:sz w:val="24"/>
                <w:szCs w:val="24"/>
              </w:rPr>
              <w:t>sprawie katalogu odpadów</w:t>
            </w:r>
            <w:r w:rsidRPr="003131AF">
              <w:rPr>
                <w:rFonts w:asciiTheme="minorHAnsi" w:hAnsiTheme="minorHAnsi"/>
                <w:sz w:val="24"/>
                <w:szCs w:val="24"/>
              </w:rPr>
              <w:t>.</w:t>
            </w:r>
            <w:r w:rsidR="00986D90" w:rsidRPr="003131AF">
              <w:rPr>
                <w:rFonts w:asciiTheme="minorHAnsi" w:hAnsiTheme="minorHAnsi"/>
                <w:sz w:val="24"/>
                <w:szCs w:val="24"/>
              </w:rPr>
              <w:t xml:space="preserve"> P</w:t>
            </w:r>
            <w:r w:rsidRPr="003131AF">
              <w:rPr>
                <w:rFonts w:asciiTheme="minorHAnsi" w:hAnsiTheme="minorHAnsi"/>
                <w:sz w:val="24"/>
                <w:szCs w:val="24"/>
              </w:rPr>
              <w:t>rowadzenie ewidencji przyjmowanych, prze</w:t>
            </w:r>
            <w:r w:rsidR="00986D90" w:rsidRPr="003131AF">
              <w:rPr>
                <w:rFonts w:asciiTheme="minorHAnsi" w:hAnsiTheme="minorHAnsi"/>
                <w:sz w:val="24"/>
                <w:szCs w:val="24"/>
              </w:rPr>
              <w:t>twarzanych</w:t>
            </w:r>
            <w:r w:rsidR="00AF6C1C" w:rsidRPr="003131AF">
              <w:rPr>
                <w:rFonts w:asciiTheme="minorHAnsi" w:hAnsiTheme="minorHAnsi"/>
                <w:sz w:val="24"/>
                <w:szCs w:val="24"/>
              </w:rPr>
              <w:t xml:space="preserve"> i </w:t>
            </w:r>
            <w:r w:rsidR="00986D90" w:rsidRPr="003131AF">
              <w:rPr>
                <w:rFonts w:asciiTheme="minorHAnsi" w:hAnsiTheme="minorHAnsi"/>
                <w:sz w:val="24"/>
                <w:szCs w:val="24"/>
              </w:rPr>
              <w:t>zbieranych odpadów jest obowiązkowa.</w:t>
            </w:r>
            <w:r w:rsidRPr="003131AF">
              <w:rPr>
                <w:rFonts w:asciiTheme="minorHAnsi" w:hAnsiTheme="minorHAnsi"/>
                <w:sz w:val="24"/>
                <w:szCs w:val="24"/>
              </w:rPr>
              <w:t xml:space="preserve"> Podlegają one ewidencji ilościowej</w:t>
            </w:r>
            <w:r w:rsidR="00AF6C1C" w:rsidRPr="003131AF">
              <w:rPr>
                <w:rFonts w:asciiTheme="minorHAnsi" w:hAnsiTheme="minorHAnsi"/>
                <w:sz w:val="24"/>
                <w:szCs w:val="24"/>
              </w:rPr>
              <w:t xml:space="preserve"> i </w:t>
            </w:r>
            <w:r w:rsidRPr="003131AF">
              <w:rPr>
                <w:rFonts w:asciiTheme="minorHAnsi" w:hAnsiTheme="minorHAnsi"/>
                <w:sz w:val="24"/>
                <w:szCs w:val="24"/>
              </w:rPr>
              <w:t>jakościowej – rodzaj występującego tam azbestu musi być określony co do jego odmiany mineralnej</w:t>
            </w:r>
            <w:r w:rsidR="00AF6C1C" w:rsidRPr="003131AF">
              <w:rPr>
                <w:rFonts w:asciiTheme="minorHAnsi" w:hAnsiTheme="minorHAnsi"/>
                <w:sz w:val="24"/>
                <w:szCs w:val="24"/>
              </w:rPr>
              <w:t xml:space="preserve"> i </w:t>
            </w:r>
            <w:r w:rsidRPr="003131AF">
              <w:rPr>
                <w:rFonts w:asciiTheme="minorHAnsi" w:hAnsiTheme="minorHAnsi"/>
                <w:sz w:val="24"/>
                <w:szCs w:val="24"/>
              </w:rPr>
              <w:t xml:space="preserve">co do ilości tych odpadów (najczęściej, przed przystąpieniem do prac jest </w:t>
            </w:r>
            <w:r w:rsidR="00F37BFF">
              <w:rPr>
                <w:rFonts w:asciiTheme="minorHAnsi" w:hAnsiTheme="minorHAnsi"/>
                <w:sz w:val="24"/>
                <w:szCs w:val="24"/>
              </w:rPr>
              <w:br/>
            </w:r>
            <w:r w:rsidRPr="003131AF">
              <w:rPr>
                <w:rFonts w:asciiTheme="minorHAnsi" w:hAnsiTheme="minorHAnsi"/>
                <w:sz w:val="24"/>
                <w:szCs w:val="24"/>
              </w:rPr>
              <w:t>to wartość szacunkowa).</w:t>
            </w:r>
          </w:p>
        </w:tc>
      </w:tr>
      <w:tr w:rsidR="00DB742E" w:rsidRPr="003131AF" w:rsidTr="00A22D41">
        <w:trPr>
          <w:cnfStyle w:val="000000100000" w:firstRow="0" w:lastRow="0" w:firstColumn="0" w:lastColumn="0" w:oddVBand="0" w:evenVBand="0" w:oddHBand="1" w:evenHBand="0" w:firstRowFirstColumn="0" w:firstRowLastColumn="0" w:lastRowFirstColumn="0" w:lastRowLastColumn="0"/>
          <w:cantSplit/>
        </w:trPr>
        <w:tc>
          <w:tcPr>
            <w:tcW w:w="0" w:type="auto"/>
            <w:tcBorders>
              <w:top w:val="single" w:sz="4" w:space="0" w:color="365F91" w:themeColor="accent1" w:themeShade="BF"/>
              <w:bottom w:val="single" w:sz="4" w:space="0" w:color="365F91" w:themeColor="accent1" w:themeShade="BF"/>
            </w:tcBorders>
            <w:shd w:val="clear" w:color="auto" w:fill="95B3D7" w:themeFill="accent1" w:themeFillTint="99"/>
          </w:tcPr>
          <w:p w:rsidR="00DB742E" w:rsidRPr="003131AF" w:rsidRDefault="00DB742E" w:rsidP="008565AC">
            <w:pPr>
              <w:spacing w:before="120" w:after="120" w:line="240" w:lineRule="auto"/>
              <w:rPr>
                <w:rFonts w:asciiTheme="minorHAnsi" w:hAnsiTheme="minorHAnsi"/>
                <w:sz w:val="24"/>
                <w:szCs w:val="24"/>
              </w:rPr>
            </w:pPr>
            <w:r w:rsidRPr="003131AF">
              <w:rPr>
                <w:rFonts w:asciiTheme="minorHAnsi" w:hAnsiTheme="minorHAnsi"/>
                <w:sz w:val="24"/>
                <w:szCs w:val="24"/>
              </w:rPr>
              <w:t>Składanie rocznych sprawozdań</w:t>
            </w:r>
            <w:r w:rsidR="00F55EC9" w:rsidRPr="003131AF">
              <w:rPr>
                <w:rFonts w:asciiTheme="minorHAnsi" w:hAnsiTheme="minorHAnsi"/>
                <w:sz w:val="24"/>
                <w:szCs w:val="24"/>
              </w:rPr>
              <w:t xml:space="preserve"> o </w:t>
            </w:r>
            <w:r w:rsidRPr="003131AF">
              <w:rPr>
                <w:rFonts w:asciiTheme="minorHAnsi" w:hAnsiTheme="minorHAnsi"/>
                <w:sz w:val="24"/>
                <w:szCs w:val="24"/>
              </w:rPr>
              <w:t>wytworzonych odpadach</w:t>
            </w:r>
          </w:p>
        </w:tc>
      </w:tr>
      <w:tr w:rsidR="00DB742E" w:rsidRPr="003131AF" w:rsidTr="00D5235E">
        <w:trPr>
          <w:cnfStyle w:val="000000010000" w:firstRow="0" w:lastRow="0" w:firstColumn="0" w:lastColumn="0" w:oddVBand="0" w:evenVBand="0" w:oddHBand="0" w:evenHBand="1" w:firstRowFirstColumn="0" w:firstRowLastColumn="0" w:lastRowFirstColumn="0" w:lastRowLastColumn="0"/>
          <w:cantSplit/>
        </w:trPr>
        <w:tc>
          <w:tcPr>
            <w:tcW w:w="0" w:type="auto"/>
            <w:tcBorders>
              <w:top w:val="single" w:sz="4" w:space="0" w:color="365F91" w:themeColor="accent1" w:themeShade="BF"/>
              <w:bottom w:val="single" w:sz="4" w:space="0" w:color="365F91" w:themeColor="accent1" w:themeShade="BF"/>
            </w:tcBorders>
            <w:shd w:val="clear" w:color="auto" w:fill="auto"/>
          </w:tcPr>
          <w:p w:rsidR="00DB742E" w:rsidRPr="003131AF" w:rsidRDefault="00DB742E" w:rsidP="00DB742E">
            <w:pPr>
              <w:pStyle w:val="Akapitzlist"/>
              <w:spacing w:before="120" w:after="120"/>
              <w:ind w:left="40" w:firstLine="516"/>
              <w:contextualSpacing w:val="0"/>
              <w:rPr>
                <w:rFonts w:asciiTheme="minorHAnsi" w:hAnsiTheme="minorHAnsi"/>
                <w:sz w:val="24"/>
                <w:szCs w:val="24"/>
              </w:rPr>
            </w:pPr>
            <w:r w:rsidRPr="003131AF">
              <w:rPr>
                <w:rFonts w:asciiTheme="minorHAnsi" w:hAnsiTheme="minorHAnsi"/>
                <w:sz w:val="24"/>
                <w:szCs w:val="24"/>
              </w:rPr>
              <w:t>Zgodnie</w:t>
            </w:r>
            <w:r w:rsidR="00AF6C1C" w:rsidRPr="003131AF">
              <w:rPr>
                <w:rFonts w:asciiTheme="minorHAnsi" w:hAnsiTheme="minorHAnsi"/>
                <w:sz w:val="24"/>
                <w:szCs w:val="24"/>
              </w:rPr>
              <w:t xml:space="preserve"> z </w:t>
            </w:r>
            <w:r w:rsidRPr="003131AF">
              <w:rPr>
                <w:rFonts w:asciiTheme="minorHAnsi" w:hAnsiTheme="minorHAnsi"/>
                <w:sz w:val="24"/>
                <w:szCs w:val="24"/>
              </w:rPr>
              <w:t xml:space="preserve">zapisami </w:t>
            </w:r>
            <w:r w:rsidRPr="003131AF">
              <w:rPr>
                <w:rFonts w:asciiTheme="minorHAnsi" w:hAnsiTheme="minorHAnsi"/>
                <w:i/>
                <w:sz w:val="24"/>
                <w:szCs w:val="24"/>
              </w:rPr>
              <w:t>Ustawy</w:t>
            </w:r>
            <w:r w:rsidR="00AF6C1C" w:rsidRPr="003131AF">
              <w:rPr>
                <w:rFonts w:asciiTheme="minorHAnsi" w:hAnsiTheme="minorHAnsi"/>
                <w:i/>
                <w:sz w:val="24"/>
                <w:szCs w:val="24"/>
              </w:rPr>
              <w:t xml:space="preserve"> z </w:t>
            </w:r>
            <w:r w:rsidRPr="003131AF">
              <w:rPr>
                <w:rFonts w:asciiTheme="minorHAnsi" w:hAnsiTheme="minorHAnsi"/>
                <w:i/>
                <w:sz w:val="24"/>
                <w:szCs w:val="24"/>
              </w:rPr>
              <w:t>dnia 14 grudnia 2012 r.</w:t>
            </w:r>
            <w:r w:rsidR="00F55EC9" w:rsidRPr="003131AF">
              <w:rPr>
                <w:rFonts w:asciiTheme="minorHAnsi" w:hAnsiTheme="minorHAnsi"/>
                <w:sz w:val="24"/>
                <w:szCs w:val="24"/>
              </w:rPr>
              <w:t xml:space="preserve"> o </w:t>
            </w:r>
            <w:r w:rsidRPr="003131AF">
              <w:rPr>
                <w:rFonts w:asciiTheme="minorHAnsi" w:hAnsiTheme="minorHAnsi"/>
                <w:i/>
                <w:sz w:val="24"/>
                <w:szCs w:val="24"/>
              </w:rPr>
              <w:t>odpadach</w:t>
            </w:r>
            <w:r w:rsidRPr="003131AF">
              <w:rPr>
                <w:rFonts w:asciiTheme="minorHAnsi" w:hAnsiTheme="minorHAnsi"/>
                <w:sz w:val="24"/>
                <w:szCs w:val="24"/>
              </w:rPr>
              <w:t xml:space="preserve">, sprawozdanie należy składać do 15 marca za poprzedni rok kalendarzowy do marszałka województwa właściwego ze względu </w:t>
            </w:r>
            <w:r w:rsidR="003131AF">
              <w:rPr>
                <w:rFonts w:asciiTheme="minorHAnsi" w:hAnsiTheme="minorHAnsi"/>
                <w:sz w:val="24"/>
                <w:szCs w:val="24"/>
              </w:rPr>
              <w:t xml:space="preserve"> </w:t>
            </w:r>
            <w:r w:rsidRPr="003131AF">
              <w:rPr>
                <w:rFonts w:asciiTheme="minorHAnsi" w:hAnsiTheme="minorHAnsi"/>
                <w:sz w:val="24"/>
                <w:szCs w:val="24"/>
              </w:rPr>
              <w:t>na miejsce wytwarzania odpadów, miejsce zbierania odpadów lub –</w:t>
            </w:r>
            <w:r w:rsidR="00AF6C1C" w:rsidRPr="003131AF">
              <w:rPr>
                <w:rFonts w:asciiTheme="minorHAnsi" w:hAnsiTheme="minorHAnsi"/>
                <w:sz w:val="24"/>
                <w:szCs w:val="24"/>
              </w:rPr>
              <w:t xml:space="preserve"> w </w:t>
            </w:r>
            <w:r w:rsidRPr="003131AF">
              <w:rPr>
                <w:rFonts w:asciiTheme="minorHAnsi" w:hAnsiTheme="minorHAnsi"/>
                <w:sz w:val="24"/>
                <w:szCs w:val="24"/>
              </w:rPr>
              <w:t>przypadku wytwarzania odpadów "u klienta" – ze względu na siedzibę firmy.</w:t>
            </w:r>
          </w:p>
        </w:tc>
      </w:tr>
      <w:tr w:rsidR="00DB742E" w:rsidRPr="003131AF" w:rsidTr="00A22D41">
        <w:trPr>
          <w:cnfStyle w:val="000000100000" w:firstRow="0" w:lastRow="0" w:firstColumn="0" w:lastColumn="0" w:oddVBand="0" w:evenVBand="0" w:oddHBand="1" w:evenHBand="0" w:firstRowFirstColumn="0" w:firstRowLastColumn="0" w:lastRowFirstColumn="0" w:lastRowLastColumn="0"/>
          <w:cantSplit/>
          <w:trHeight w:val="70"/>
        </w:trPr>
        <w:tc>
          <w:tcPr>
            <w:tcW w:w="0" w:type="auto"/>
            <w:tcBorders>
              <w:top w:val="single" w:sz="4" w:space="0" w:color="365F91" w:themeColor="accent1" w:themeShade="BF"/>
              <w:bottom w:val="single" w:sz="4" w:space="0" w:color="365F91" w:themeColor="accent1" w:themeShade="BF"/>
            </w:tcBorders>
            <w:shd w:val="clear" w:color="auto" w:fill="95B3D7" w:themeFill="accent1" w:themeFillTint="99"/>
          </w:tcPr>
          <w:p w:rsidR="00DB742E" w:rsidRPr="003131AF" w:rsidRDefault="00DB742E" w:rsidP="008565AC">
            <w:pPr>
              <w:spacing w:before="120" w:after="120" w:line="240" w:lineRule="auto"/>
              <w:rPr>
                <w:rFonts w:asciiTheme="minorHAnsi" w:hAnsiTheme="minorHAnsi"/>
                <w:sz w:val="24"/>
                <w:szCs w:val="24"/>
              </w:rPr>
            </w:pPr>
            <w:r w:rsidRPr="003131AF">
              <w:rPr>
                <w:rFonts w:asciiTheme="minorHAnsi" w:hAnsiTheme="minorHAnsi"/>
                <w:sz w:val="24"/>
                <w:szCs w:val="24"/>
              </w:rPr>
              <w:t>Prawidłowe gospodarowanie odpadami</w:t>
            </w:r>
          </w:p>
        </w:tc>
      </w:tr>
      <w:tr w:rsidR="00DB742E" w:rsidRPr="003131AF" w:rsidTr="00D5235E">
        <w:trPr>
          <w:cnfStyle w:val="000000010000" w:firstRow="0" w:lastRow="0" w:firstColumn="0" w:lastColumn="0" w:oddVBand="0" w:evenVBand="0" w:oddHBand="0" w:evenHBand="1" w:firstRowFirstColumn="0" w:firstRowLastColumn="0" w:lastRowFirstColumn="0" w:lastRowLastColumn="0"/>
          <w:cantSplit/>
          <w:trHeight w:val="70"/>
        </w:trPr>
        <w:tc>
          <w:tcPr>
            <w:tcW w:w="0" w:type="auto"/>
            <w:tcBorders>
              <w:top w:val="single" w:sz="4" w:space="0" w:color="365F91" w:themeColor="accent1" w:themeShade="BF"/>
              <w:bottom w:val="single" w:sz="4" w:space="0" w:color="365F91" w:themeColor="accent1" w:themeShade="BF"/>
            </w:tcBorders>
            <w:shd w:val="clear" w:color="auto" w:fill="auto"/>
          </w:tcPr>
          <w:p w:rsidR="00DB742E" w:rsidRPr="003131AF" w:rsidRDefault="00DB742E" w:rsidP="00DB742E">
            <w:pPr>
              <w:pStyle w:val="Akapitzlist"/>
              <w:spacing w:before="120" w:after="120"/>
              <w:ind w:left="39" w:firstLine="517"/>
              <w:contextualSpacing w:val="0"/>
              <w:rPr>
                <w:rFonts w:asciiTheme="minorHAnsi" w:hAnsiTheme="minorHAnsi"/>
                <w:sz w:val="24"/>
                <w:szCs w:val="24"/>
              </w:rPr>
            </w:pPr>
            <w:r w:rsidRPr="003131AF">
              <w:rPr>
                <w:rFonts w:asciiTheme="minorHAnsi" w:hAnsiTheme="minorHAnsi"/>
                <w:sz w:val="24"/>
                <w:szCs w:val="24"/>
              </w:rPr>
              <w:t>Odpady muszą zostać przekazane do uprawnionego odbiorcy, posiadającego odpowiednią decyzję</w:t>
            </w:r>
            <w:r w:rsidR="00AF6C1C" w:rsidRPr="003131AF">
              <w:rPr>
                <w:rFonts w:asciiTheme="minorHAnsi" w:hAnsiTheme="minorHAnsi"/>
                <w:sz w:val="24"/>
                <w:szCs w:val="24"/>
              </w:rPr>
              <w:t xml:space="preserve"> w </w:t>
            </w:r>
            <w:r w:rsidRPr="003131AF">
              <w:rPr>
                <w:rFonts w:asciiTheme="minorHAnsi" w:hAnsiTheme="minorHAnsi"/>
                <w:sz w:val="24"/>
                <w:szCs w:val="24"/>
              </w:rPr>
              <w:t>zakresie gospodarki odpadami – zezwolenie na zbieranie odpadów i/lub zezwolenie na przetwarzanie odpadów. Firma musi posiadać kopie decyzji</w:t>
            </w:r>
            <w:r w:rsidR="00AF6C1C" w:rsidRPr="003131AF">
              <w:rPr>
                <w:rFonts w:asciiTheme="minorHAnsi" w:hAnsiTheme="minorHAnsi"/>
                <w:sz w:val="24"/>
                <w:szCs w:val="24"/>
              </w:rPr>
              <w:t xml:space="preserve"> w </w:t>
            </w:r>
            <w:r w:rsidRPr="003131AF">
              <w:rPr>
                <w:rFonts w:asciiTheme="minorHAnsi" w:hAnsiTheme="minorHAnsi"/>
                <w:sz w:val="24"/>
                <w:szCs w:val="24"/>
              </w:rPr>
              <w:t>zakresie gospodarki odpadami podmiotów, którym przekazuje jakiekolwiek odpady.</w:t>
            </w:r>
          </w:p>
        </w:tc>
      </w:tr>
    </w:tbl>
    <w:p w:rsidR="00934C11" w:rsidRDefault="00934C11" w:rsidP="00986D90">
      <w:pPr>
        <w:ind w:firstLine="708"/>
      </w:pPr>
    </w:p>
    <w:p w:rsidR="00986D90" w:rsidRDefault="00934C11" w:rsidP="003131AF">
      <w:pPr>
        <w:ind w:firstLine="567"/>
        <w:rPr>
          <w:rFonts w:asciiTheme="minorHAnsi" w:hAnsiTheme="minorHAnsi"/>
        </w:rPr>
      </w:pPr>
      <w:r>
        <w:rPr>
          <w:rFonts w:asciiTheme="minorHAnsi" w:hAnsiTheme="minorHAnsi"/>
        </w:rPr>
        <w:lastRenderedPageBreak/>
        <w:t xml:space="preserve">Firm </w:t>
      </w:r>
      <w:r w:rsidR="00986D90" w:rsidRPr="00943A1A">
        <w:rPr>
          <w:rFonts w:asciiTheme="minorHAnsi" w:hAnsiTheme="minorHAnsi"/>
        </w:rPr>
        <w:t>zajmujących się tematyką związaną</w:t>
      </w:r>
      <w:r w:rsidR="00AF6C1C">
        <w:rPr>
          <w:rFonts w:asciiTheme="minorHAnsi" w:hAnsiTheme="minorHAnsi"/>
        </w:rPr>
        <w:t xml:space="preserve"> z </w:t>
      </w:r>
      <w:r w:rsidR="00986D90" w:rsidRPr="00943A1A">
        <w:rPr>
          <w:rFonts w:asciiTheme="minorHAnsi" w:hAnsiTheme="minorHAnsi"/>
        </w:rPr>
        <w:t>azbestem</w:t>
      </w:r>
      <w:r w:rsidR="00AF6C1C">
        <w:rPr>
          <w:rFonts w:asciiTheme="minorHAnsi" w:hAnsiTheme="minorHAnsi"/>
        </w:rPr>
        <w:t xml:space="preserve"> w </w:t>
      </w:r>
      <w:r w:rsidR="003512F8" w:rsidRPr="00943A1A">
        <w:rPr>
          <w:rFonts w:asciiTheme="minorHAnsi" w:hAnsiTheme="minorHAnsi"/>
        </w:rPr>
        <w:t>województw</w:t>
      </w:r>
      <w:r w:rsidR="003512F8">
        <w:rPr>
          <w:rFonts w:asciiTheme="minorHAnsi" w:hAnsiTheme="minorHAnsi"/>
        </w:rPr>
        <w:t xml:space="preserve">ie </w:t>
      </w:r>
      <w:r w:rsidR="003131AF">
        <w:rPr>
          <w:rFonts w:asciiTheme="minorHAnsi" w:hAnsiTheme="minorHAnsi"/>
        </w:rPr>
        <w:t>kujawsko-pomorskim</w:t>
      </w:r>
      <w:r w:rsidR="00986D90" w:rsidRPr="00943A1A">
        <w:rPr>
          <w:rFonts w:asciiTheme="minorHAnsi" w:hAnsiTheme="minorHAnsi"/>
        </w:rPr>
        <w:t>, posiadających m.in. odpowiednie uprawnienia do zdejmowania wyrobów zawierających azbest</w:t>
      </w:r>
      <w:r w:rsidR="00AF6C1C">
        <w:rPr>
          <w:rFonts w:asciiTheme="minorHAnsi" w:hAnsiTheme="minorHAnsi"/>
        </w:rPr>
        <w:t xml:space="preserve"> z </w:t>
      </w:r>
      <w:r w:rsidR="00986D90" w:rsidRPr="00943A1A">
        <w:rPr>
          <w:rFonts w:asciiTheme="minorHAnsi" w:hAnsiTheme="minorHAnsi"/>
        </w:rPr>
        <w:t xml:space="preserve">dachów </w:t>
      </w:r>
      <w:r>
        <w:rPr>
          <w:rFonts w:asciiTheme="minorHAnsi" w:hAnsiTheme="minorHAnsi"/>
        </w:rPr>
        <w:t>jest 3</w:t>
      </w:r>
      <w:r w:rsidR="008A33C3">
        <w:rPr>
          <w:rFonts w:asciiTheme="minorHAnsi" w:hAnsiTheme="minorHAnsi"/>
        </w:rPr>
        <w:t>3</w:t>
      </w:r>
      <w:r>
        <w:rPr>
          <w:rFonts w:asciiTheme="minorHAnsi" w:hAnsiTheme="minorHAnsi"/>
        </w:rPr>
        <w:t xml:space="preserve">. Ich lista </w:t>
      </w:r>
      <w:r w:rsidR="00986D90" w:rsidRPr="00943A1A">
        <w:rPr>
          <w:rFonts w:asciiTheme="minorHAnsi" w:hAnsiTheme="minorHAnsi"/>
        </w:rPr>
        <w:t>została przedstawiona</w:t>
      </w:r>
      <w:r w:rsidR="00AF6C1C">
        <w:rPr>
          <w:rFonts w:asciiTheme="minorHAnsi" w:hAnsiTheme="minorHAnsi"/>
        </w:rPr>
        <w:t xml:space="preserve"> w </w:t>
      </w:r>
      <w:r w:rsidR="00677D45">
        <w:rPr>
          <w:rFonts w:asciiTheme="minorHAnsi" w:hAnsiTheme="minorHAnsi"/>
        </w:rPr>
        <w:t>poniższej tabeli (Tabela</w:t>
      </w:r>
      <w:r w:rsidR="004611D8">
        <w:rPr>
          <w:rFonts w:asciiTheme="minorHAnsi" w:hAnsiTheme="minorHAnsi"/>
        </w:rPr>
        <w:t xml:space="preserve"> 4</w:t>
      </w:r>
      <w:r w:rsidR="008A33C3">
        <w:rPr>
          <w:rFonts w:asciiTheme="minorHAnsi" w:hAnsiTheme="minorHAnsi"/>
        </w:rPr>
        <w:t>).</w:t>
      </w:r>
    </w:p>
    <w:p w:rsidR="00934C11" w:rsidRDefault="00934C11" w:rsidP="00986D90">
      <w:pPr>
        <w:ind w:firstLine="708"/>
        <w:rPr>
          <w:rFonts w:asciiTheme="minorHAnsi" w:hAnsiTheme="minorHAnsi"/>
        </w:rPr>
      </w:pPr>
    </w:p>
    <w:p w:rsidR="00934C11" w:rsidRDefault="00677D45" w:rsidP="003512F8">
      <w:pPr>
        <w:autoSpaceDE w:val="0"/>
        <w:autoSpaceDN w:val="0"/>
        <w:adjustRightInd w:val="0"/>
        <w:rPr>
          <w:rFonts w:asciiTheme="minorHAnsi" w:eastAsia="Times New Roman" w:hAnsiTheme="minorHAnsi"/>
          <w:szCs w:val="24"/>
          <w:lang w:eastAsia="pl-PL"/>
        </w:rPr>
      </w:pPr>
      <w:r>
        <w:rPr>
          <w:rFonts w:asciiTheme="minorHAnsi" w:eastAsia="Times New Roman" w:hAnsiTheme="minorHAnsi"/>
          <w:b/>
          <w:szCs w:val="24"/>
          <w:lang w:eastAsia="pl-PL"/>
        </w:rPr>
        <w:t>Tabela</w:t>
      </w:r>
      <w:r w:rsidR="004611D8">
        <w:rPr>
          <w:rFonts w:asciiTheme="minorHAnsi" w:eastAsia="Times New Roman" w:hAnsiTheme="minorHAnsi"/>
          <w:b/>
          <w:szCs w:val="24"/>
          <w:lang w:eastAsia="pl-PL"/>
        </w:rPr>
        <w:t xml:space="preserve"> 4</w:t>
      </w:r>
      <w:r w:rsidR="00934C11" w:rsidRPr="003F4A36">
        <w:rPr>
          <w:rFonts w:asciiTheme="minorHAnsi" w:eastAsia="Times New Roman" w:hAnsiTheme="minorHAnsi"/>
          <w:szCs w:val="24"/>
          <w:lang w:eastAsia="pl-PL"/>
        </w:rPr>
        <w:t>. Firmy</w:t>
      </w:r>
      <w:r w:rsidR="00AF6C1C">
        <w:rPr>
          <w:rFonts w:asciiTheme="minorHAnsi" w:eastAsia="Times New Roman" w:hAnsiTheme="minorHAnsi"/>
          <w:szCs w:val="24"/>
          <w:lang w:eastAsia="pl-PL"/>
        </w:rPr>
        <w:t xml:space="preserve"> z </w:t>
      </w:r>
      <w:r w:rsidR="00934C11" w:rsidRPr="003F4A36">
        <w:rPr>
          <w:rFonts w:asciiTheme="minorHAnsi" w:eastAsia="Times New Roman" w:hAnsiTheme="minorHAnsi"/>
          <w:szCs w:val="24"/>
          <w:lang w:eastAsia="pl-PL"/>
        </w:rPr>
        <w:t xml:space="preserve">województwa </w:t>
      </w:r>
      <w:r w:rsidR="008A33C3">
        <w:rPr>
          <w:rFonts w:asciiTheme="minorHAnsi" w:eastAsia="Times New Roman" w:hAnsiTheme="minorHAnsi"/>
          <w:szCs w:val="24"/>
          <w:lang w:eastAsia="pl-PL"/>
        </w:rPr>
        <w:t>kujawsko-pomorskiego</w:t>
      </w:r>
      <w:r w:rsidR="00934C11">
        <w:rPr>
          <w:rFonts w:asciiTheme="minorHAnsi" w:eastAsia="Times New Roman" w:hAnsiTheme="minorHAnsi"/>
          <w:szCs w:val="24"/>
          <w:lang w:eastAsia="pl-PL"/>
        </w:rPr>
        <w:t xml:space="preserve"> wykonujące </w:t>
      </w:r>
      <w:r w:rsidR="00934C11" w:rsidRPr="008A33C3">
        <w:t>prace związane</w:t>
      </w:r>
      <w:r w:rsidR="00AF6C1C" w:rsidRPr="008A33C3">
        <w:t xml:space="preserve"> z </w:t>
      </w:r>
      <w:r w:rsidR="00934C11" w:rsidRPr="008A33C3">
        <w:t xml:space="preserve">wyrobami zawierającymi azbest (źródło: </w:t>
      </w:r>
      <w:hyperlink r:id="rId19" w:history="1">
        <w:r w:rsidR="008A33C3" w:rsidRPr="008A33C3">
          <w:rPr>
            <w:lang w:eastAsia="pl-PL"/>
          </w:rPr>
          <w:t>www.bazaazbestowa.gov.pl/company</w:t>
        </w:r>
      </w:hyperlink>
      <w:r w:rsidR="00934C11" w:rsidRPr="008A33C3">
        <w:t>)</w:t>
      </w:r>
    </w:p>
    <w:tbl>
      <w:tblPr>
        <w:tblStyle w:val="Jasnasiatkaakcent11"/>
        <w:tblW w:w="0" w:type="auto"/>
        <w:tblLayout w:type="fixed"/>
        <w:tblLook w:val="04A0" w:firstRow="1" w:lastRow="0" w:firstColumn="1" w:lastColumn="0" w:noHBand="0" w:noVBand="1"/>
      </w:tblPr>
      <w:tblGrid>
        <w:gridCol w:w="534"/>
        <w:gridCol w:w="4110"/>
        <w:gridCol w:w="1418"/>
        <w:gridCol w:w="1451"/>
        <w:gridCol w:w="309"/>
        <w:gridCol w:w="291"/>
        <w:gridCol w:w="270"/>
        <w:gridCol w:w="319"/>
        <w:gridCol w:w="288"/>
        <w:gridCol w:w="298"/>
      </w:tblGrid>
      <w:tr w:rsidR="008A33C3" w:rsidRPr="008A33C3" w:rsidTr="007D54F5">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95B3D7" w:themeFill="accent1" w:themeFillTint="99"/>
            <w:noWrap/>
            <w:vAlign w:val="center"/>
            <w:hideMark/>
          </w:tcPr>
          <w:p w:rsidR="008A33C3" w:rsidRPr="008A33C3" w:rsidRDefault="008A33C3" w:rsidP="007D54F5">
            <w:pPr>
              <w:spacing w:line="240" w:lineRule="auto"/>
              <w:jc w:val="center"/>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Lp.</w:t>
            </w:r>
          </w:p>
        </w:tc>
        <w:tc>
          <w:tcPr>
            <w:tcW w:w="4110"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Nazwa</w:t>
            </w:r>
          </w:p>
        </w:tc>
        <w:tc>
          <w:tcPr>
            <w:tcW w:w="1418"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Gmina</w:t>
            </w:r>
          </w:p>
        </w:tc>
        <w:tc>
          <w:tcPr>
            <w:tcW w:w="1451"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Miejscowość</w:t>
            </w:r>
          </w:p>
        </w:tc>
        <w:tc>
          <w:tcPr>
            <w:tcW w:w="309"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A</w:t>
            </w:r>
          </w:p>
        </w:tc>
        <w:tc>
          <w:tcPr>
            <w:tcW w:w="291"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w:t>
            </w:r>
          </w:p>
        </w:tc>
        <w:tc>
          <w:tcPr>
            <w:tcW w:w="270"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I</w:t>
            </w:r>
          </w:p>
        </w:tc>
        <w:tc>
          <w:tcPr>
            <w:tcW w:w="319"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O</w:t>
            </w:r>
          </w:p>
        </w:tc>
        <w:tc>
          <w:tcPr>
            <w:tcW w:w="288"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S</w:t>
            </w:r>
          </w:p>
        </w:tc>
        <w:tc>
          <w:tcPr>
            <w:tcW w:w="298" w:type="dxa"/>
            <w:shd w:val="clear" w:color="auto" w:fill="95B3D7" w:themeFill="accent1" w:themeFillTint="99"/>
            <w:noWrap/>
            <w:vAlign w:val="center"/>
            <w:hideMark/>
          </w:tcPr>
          <w:p w:rsidR="008A33C3" w:rsidRPr="008A33C3" w:rsidRDefault="008A33C3" w:rsidP="007D54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w:t>
            </w: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AZ-BUD</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Bodicom Tomasz Bagniewski</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3.</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FHU NATURA Marek Michałowski</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4.</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P.P.H.U DACH-MAX MATEUSZ KUŹMIŃSKI</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5.</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PW ROBAC</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6.</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 xml:space="preserve">Temal Przemysław Jułga </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7.</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Wojewódzka Stacja Sanitarno-Epidemiologiczna w Bydgoszczy</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8.</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Zakład Sozotechniki Sp. z o.o. w Bydgoszczy</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Bydgoszcz</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9.</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F.U.H. EKOPOL</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Czernikowo</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Czernikowo</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10.</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BIOPROJEKT</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Golub-Dobrzyń</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Golub-Dobrzyń</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11.</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T.K.J. Matuszewski spółka jawna</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Grudziądz</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Grudziądz</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12.</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Zakład Ogólnobudowlany</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Inowrocław</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Inowrocław</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13.</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 xml:space="preserve">Zakład Gospodarki Komunalnej "GRONEKO" </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Lubanie</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Mikorzyn</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14.</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Zakład Ogólnobudowlany Utylizacja Odpadów Paweł Lewandowski</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Piotrków Kujawski</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Bycz</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15.</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ECO-POL Sp.zo.o.</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Pruszcz</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Pruszcz</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16.</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EUROPOL</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Pruszcz</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Pruszcz</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17.</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 xml:space="preserve">Firma Usługowo - Handlowa   MARIO  </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Dylewo</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18.</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A-Z BEST</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19.</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EKO-UTIL PAWEŁ LEWANDOWSKI</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20.</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F.H.U. GAJA s.c. Kleps Aneta  Lipski Marian</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21.</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 xml:space="preserve">Firma Utylizacyjna   RADMIL  </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22.</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MAR-POL Marcin Zbigniew Ochoński</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23.</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P.P.H.U. AGMAN Urszula Mańkus</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Rypin</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24.</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FULL Usługi Produkcja Handel</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Sępólno Krajeńskie</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Sępólno Krajeńskie</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25.</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ALBEKO SP.J.</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Skrwilno</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Skrwilno</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lastRenderedPageBreak/>
              <w:t>26.</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ABRA Przedsiębiorstwo Handlowo Usługowe</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27.</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F. U. H. Wod-Przem</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28.</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F.U.H. ESBUD Edmund Stokłosa</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29.</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 xml:space="preserve">PKP CARGO WAGON sp. z o.o </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30.</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PPHU ABBA-EKOMED Sp. z o.o.</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Toruń</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31.</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Azbest Complex Angelika Mejgier</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Więcbork</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Więcbork</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010000" w:firstRow="0" w:lastRow="0" w:firstColumn="0" w:lastColumn="0" w:oddVBand="0" w:evenVBand="0" w:oddHBand="0" w:evenHBand="1"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32.</w:t>
            </w:r>
          </w:p>
        </w:tc>
        <w:tc>
          <w:tcPr>
            <w:tcW w:w="4110"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Powiatowa Stacja Sanitarno</w:t>
            </w:r>
            <w:r>
              <w:rPr>
                <w:rFonts w:asciiTheme="minorHAnsi" w:eastAsia="Times New Roman" w:hAnsiTheme="minorHAnsi" w:cs="Arial"/>
                <w:color w:val="000000"/>
                <w:lang w:eastAsia="pl-PL"/>
              </w:rPr>
              <w:t xml:space="preserve"> </w:t>
            </w:r>
            <w:r w:rsidRPr="008A33C3">
              <w:rPr>
                <w:rFonts w:asciiTheme="minorHAnsi" w:eastAsia="Times New Roman" w:hAnsiTheme="minorHAnsi" w:cs="Arial"/>
                <w:color w:val="000000"/>
                <w:lang w:eastAsia="pl-PL"/>
              </w:rPr>
              <w:t>-Epidemiologiczna we Włocławku</w:t>
            </w:r>
          </w:p>
        </w:tc>
        <w:tc>
          <w:tcPr>
            <w:tcW w:w="1418"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Włocławek</w:t>
            </w:r>
          </w:p>
        </w:tc>
        <w:tc>
          <w:tcPr>
            <w:tcW w:w="1451" w:type="dxa"/>
            <w:noWrap/>
            <w:vAlign w:val="center"/>
            <w:hideMark/>
          </w:tcPr>
          <w:p w:rsidR="007D54F5" w:rsidRPr="008A33C3" w:rsidRDefault="007D54F5" w:rsidP="007D54F5">
            <w:pPr>
              <w:spacing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Włocławek</w:t>
            </w:r>
          </w:p>
        </w:tc>
        <w:tc>
          <w:tcPr>
            <w:tcW w:w="30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319"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c>
          <w:tcPr>
            <w:tcW w:w="298" w:type="dxa"/>
            <w:noWrap/>
            <w:vAlign w:val="center"/>
            <w:hideMark/>
          </w:tcPr>
          <w:p w:rsidR="007D54F5" w:rsidRPr="008A33C3" w:rsidRDefault="007D54F5" w:rsidP="008A33C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lang w:eastAsia="pl-PL"/>
              </w:rPr>
            </w:pPr>
          </w:p>
        </w:tc>
      </w:tr>
      <w:tr w:rsidR="007D54F5" w:rsidRPr="008A33C3" w:rsidTr="007D54F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7D54F5" w:rsidRPr="008A33C3" w:rsidRDefault="007D54F5" w:rsidP="007D54F5">
            <w:pPr>
              <w:spacing w:line="240" w:lineRule="auto"/>
              <w:jc w:val="left"/>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33.</w:t>
            </w:r>
          </w:p>
        </w:tc>
        <w:tc>
          <w:tcPr>
            <w:tcW w:w="4110"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Przedsiębiorstwo Wielobranżowe GOTBUD</w:t>
            </w:r>
          </w:p>
        </w:tc>
        <w:tc>
          <w:tcPr>
            <w:tcW w:w="1418"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Złotniki Kujawskie</w:t>
            </w:r>
          </w:p>
        </w:tc>
        <w:tc>
          <w:tcPr>
            <w:tcW w:w="1451" w:type="dxa"/>
            <w:noWrap/>
            <w:vAlign w:val="center"/>
            <w:hideMark/>
          </w:tcPr>
          <w:p w:rsidR="007D54F5" w:rsidRPr="008A33C3" w:rsidRDefault="007D54F5" w:rsidP="007D54F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Złotniki Kujawskie</w:t>
            </w:r>
          </w:p>
        </w:tc>
        <w:tc>
          <w:tcPr>
            <w:tcW w:w="30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91"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c>
          <w:tcPr>
            <w:tcW w:w="270"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319"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8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r w:rsidRPr="008A33C3">
              <w:rPr>
                <w:rFonts w:asciiTheme="minorHAnsi" w:eastAsia="Times New Roman" w:hAnsiTheme="minorHAnsi" w:cs="Arial"/>
                <w:color w:val="000000"/>
                <w:lang w:eastAsia="pl-PL"/>
              </w:rPr>
              <w:t>▪</w:t>
            </w:r>
          </w:p>
        </w:tc>
        <w:tc>
          <w:tcPr>
            <w:tcW w:w="298" w:type="dxa"/>
            <w:noWrap/>
            <w:vAlign w:val="center"/>
            <w:hideMark/>
          </w:tcPr>
          <w:p w:rsidR="007D54F5" w:rsidRPr="008A33C3" w:rsidRDefault="007D54F5" w:rsidP="008A33C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pl-PL"/>
              </w:rPr>
            </w:pPr>
          </w:p>
        </w:tc>
      </w:tr>
    </w:tbl>
    <w:p w:rsidR="008A33C3" w:rsidRDefault="008A33C3" w:rsidP="003512F8">
      <w:pPr>
        <w:autoSpaceDE w:val="0"/>
        <w:autoSpaceDN w:val="0"/>
        <w:adjustRightInd w:val="0"/>
        <w:rPr>
          <w:rFonts w:asciiTheme="minorHAnsi" w:eastAsia="Times New Roman" w:hAnsiTheme="minorHAnsi"/>
          <w:szCs w:val="24"/>
          <w:lang w:eastAsia="pl-PL"/>
        </w:rPr>
      </w:pPr>
    </w:p>
    <w:p w:rsidR="00934C11" w:rsidRPr="00B94F33" w:rsidRDefault="00934C11" w:rsidP="00934C11">
      <w:pPr>
        <w:autoSpaceDE w:val="0"/>
        <w:autoSpaceDN w:val="0"/>
        <w:adjustRightInd w:val="0"/>
        <w:rPr>
          <w:rFonts w:asciiTheme="minorHAnsi" w:eastAsia="Times New Roman" w:hAnsiTheme="minorHAnsi"/>
          <w:b/>
          <w:i/>
          <w:szCs w:val="24"/>
          <w:lang w:eastAsia="pl-PL"/>
        </w:rPr>
      </w:pPr>
      <w:r w:rsidRPr="00B94F33">
        <w:rPr>
          <w:rFonts w:asciiTheme="minorHAnsi" w:eastAsia="Times New Roman" w:hAnsiTheme="minorHAnsi"/>
          <w:b/>
          <w:i/>
          <w:szCs w:val="24"/>
          <w:lang w:eastAsia="pl-PL"/>
        </w:rPr>
        <w:t>Objaśnienia:</w:t>
      </w:r>
    </w:p>
    <w:p w:rsidR="00061F79" w:rsidRPr="00943A1A" w:rsidRDefault="00934C11" w:rsidP="00061F79">
      <w:pPr>
        <w:autoSpaceDE w:val="0"/>
        <w:autoSpaceDN w:val="0"/>
        <w:adjustRightInd w:val="0"/>
        <w:rPr>
          <w:rFonts w:asciiTheme="minorHAnsi" w:eastAsia="Times New Roman" w:hAnsiTheme="minorHAnsi"/>
          <w:szCs w:val="24"/>
          <w:lang w:eastAsia="pl-PL"/>
        </w:rPr>
      </w:pPr>
      <w:r w:rsidRPr="00B94F33">
        <w:rPr>
          <w:rFonts w:asciiTheme="minorHAnsi" w:eastAsia="Times New Roman" w:hAnsiTheme="minorHAnsi"/>
          <w:b/>
          <w:szCs w:val="24"/>
          <w:lang w:eastAsia="pl-PL"/>
        </w:rPr>
        <w:t>A</w:t>
      </w:r>
      <w:r w:rsidRPr="00943A1A">
        <w:rPr>
          <w:rFonts w:asciiTheme="minorHAnsi" w:eastAsia="Times New Roman" w:hAnsiTheme="minorHAnsi"/>
          <w:szCs w:val="24"/>
          <w:lang w:eastAsia="pl-PL"/>
        </w:rPr>
        <w:t xml:space="preserve"> – Praca</w:t>
      </w:r>
      <w:r w:rsidR="00AF6C1C">
        <w:rPr>
          <w:rFonts w:asciiTheme="minorHAnsi" w:eastAsia="Times New Roman" w:hAnsiTheme="minorHAnsi"/>
          <w:szCs w:val="24"/>
          <w:lang w:eastAsia="pl-PL"/>
        </w:rPr>
        <w:t xml:space="preserve"> z </w:t>
      </w:r>
      <w:r w:rsidRPr="00943A1A">
        <w:rPr>
          <w:rFonts w:asciiTheme="minorHAnsi" w:eastAsia="Times New Roman" w:hAnsiTheme="minorHAnsi"/>
          <w:szCs w:val="24"/>
          <w:lang w:eastAsia="pl-PL"/>
        </w:rPr>
        <w:t>azbestem</w:t>
      </w:r>
      <w:r w:rsidR="00B94F33">
        <w:rPr>
          <w:rFonts w:asciiTheme="minorHAnsi" w:eastAsia="Times New Roman" w:hAnsiTheme="minorHAnsi"/>
          <w:szCs w:val="24"/>
          <w:lang w:eastAsia="pl-PL"/>
        </w:rPr>
        <w:tab/>
      </w:r>
      <w:r w:rsidR="00B94F33">
        <w:rPr>
          <w:rFonts w:asciiTheme="minorHAnsi" w:eastAsia="Times New Roman" w:hAnsiTheme="minorHAnsi"/>
          <w:szCs w:val="24"/>
          <w:lang w:eastAsia="pl-PL"/>
        </w:rPr>
        <w:tab/>
      </w:r>
      <w:r w:rsidR="00B94F33">
        <w:rPr>
          <w:rFonts w:asciiTheme="minorHAnsi" w:eastAsia="Times New Roman" w:hAnsiTheme="minorHAnsi"/>
          <w:szCs w:val="24"/>
          <w:lang w:eastAsia="pl-PL"/>
        </w:rPr>
        <w:tab/>
      </w:r>
      <w:r w:rsidR="00B94F33">
        <w:rPr>
          <w:rFonts w:asciiTheme="minorHAnsi" w:eastAsia="Times New Roman" w:hAnsiTheme="minorHAnsi"/>
          <w:szCs w:val="24"/>
          <w:lang w:eastAsia="pl-PL"/>
        </w:rPr>
        <w:tab/>
      </w:r>
      <w:r w:rsidR="00B94F33">
        <w:rPr>
          <w:rFonts w:asciiTheme="minorHAnsi" w:eastAsia="Times New Roman" w:hAnsiTheme="minorHAnsi"/>
          <w:szCs w:val="24"/>
          <w:lang w:eastAsia="pl-PL"/>
        </w:rPr>
        <w:tab/>
      </w:r>
      <w:r w:rsidR="00061F79" w:rsidRPr="00B94F33">
        <w:rPr>
          <w:rFonts w:asciiTheme="minorHAnsi" w:eastAsia="Times New Roman" w:hAnsiTheme="minorHAnsi"/>
          <w:b/>
          <w:szCs w:val="24"/>
          <w:lang w:eastAsia="pl-PL"/>
        </w:rPr>
        <w:t>O</w:t>
      </w:r>
      <w:r w:rsidR="00061F79" w:rsidRPr="00943A1A">
        <w:rPr>
          <w:rFonts w:asciiTheme="minorHAnsi" w:eastAsia="Times New Roman" w:hAnsiTheme="minorHAnsi"/>
          <w:szCs w:val="24"/>
          <w:lang w:eastAsia="pl-PL"/>
        </w:rPr>
        <w:t xml:space="preserve"> – Oznaczanie zawartości azbestu</w:t>
      </w:r>
    </w:p>
    <w:p w:rsidR="00934C11" w:rsidRPr="00943A1A" w:rsidRDefault="00934C11" w:rsidP="00934C11">
      <w:pPr>
        <w:autoSpaceDE w:val="0"/>
        <w:autoSpaceDN w:val="0"/>
        <w:adjustRightInd w:val="0"/>
        <w:rPr>
          <w:rFonts w:asciiTheme="minorHAnsi" w:eastAsia="Times New Roman" w:hAnsiTheme="minorHAnsi"/>
          <w:szCs w:val="24"/>
          <w:lang w:eastAsia="pl-PL"/>
        </w:rPr>
      </w:pPr>
      <w:r w:rsidRPr="00B94F33">
        <w:rPr>
          <w:rFonts w:asciiTheme="minorHAnsi" w:eastAsia="Times New Roman" w:hAnsiTheme="minorHAnsi"/>
          <w:b/>
          <w:szCs w:val="24"/>
          <w:lang w:eastAsia="pl-PL"/>
        </w:rPr>
        <w:t>T</w:t>
      </w:r>
      <w:r w:rsidRPr="00943A1A">
        <w:rPr>
          <w:rFonts w:asciiTheme="minorHAnsi" w:eastAsia="Times New Roman" w:hAnsiTheme="minorHAnsi"/>
          <w:szCs w:val="24"/>
          <w:lang w:eastAsia="pl-PL"/>
        </w:rPr>
        <w:t xml:space="preserve"> – Transport odpadów zawierających azbest</w:t>
      </w:r>
      <w:r w:rsidR="00B94F33">
        <w:rPr>
          <w:rFonts w:asciiTheme="minorHAnsi" w:eastAsia="Times New Roman" w:hAnsiTheme="minorHAnsi"/>
          <w:szCs w:val="24"/>
          <w:lang w:eastAsia="pl-PL"/>
        </w:rPr>
        <w:tab/>
      </w:r>
      <w:r w:rsidR="00061F79" w:rsidRPr="00B94F33">
        <w:rPr>
          <w:rFonts w:asciiTheme="minorHAnsi" w:eastAsia="Times New Roman" w:hAnsiTheme="minorHAnsi"/>
          <w:b/>
          <w:szCs w:val="24"/>
          <w:lang w:eastAsia="pl-PL"/>
        </w:rPr>
        <w:t>S</w:t>
      </w:r>
      <w:r w:rsidR="00061F79" w:rsidRPr="00943A1A">
        <w:rPr>
          <w:rFonts w:asciiTheme="minorHAnsi" w:eastAsia="Times New Roman" w:hAnsiTheme="minorHAnsi"/>
          <w:szCs w:val="24"/>
          <w:lang w:eastAsia="pl-PL"/>
        </w:rPr>
        <w:t xml:space="preserve"> –</w:t>
      </w:r>
      <w:r w:rsidR="00061F79">
        <w:rPr>
          <w:rFonts w:asciiTheme="minorHAnsi" w:eastAsia="Times New Roman" w:hAnsiTheme="minorHAnsi"/>
          <w:szCs w:val="24"/>
          <w:lang w:eastAsia="pl-PL"/>
        </w:rPr>
        <w:t xml:space="preserve"> Szkolenia</w:t>
      </w:r>
      <w:r w:rsidR="00AF6C1C">
        <w:rPr>
          <w:rFonts w:asciiTheme="minorHAnsi" w:eastAsia="Times New Roman" w:hAnsiTheme="minorHAnsi"/>
          <w:szCs w:val="24"/>
          <w:lang w:eastAsia="pl-PL"/>
        </w:rPr>
        <w:t xml:space="preserve"> w </w:t>
      </w:r>
      <w:r w:rsidR="00061F79">
        <w:rPr>
          <w:rFonts w:asciiTheme="minorHAnsi" w:eastAsia="Times New Roman" w:hAnsiTheme="minorHAnsi"/>
          <w:szCs w:val="24"/>
          <w:lang w:eastAsia="pl-PL"/>
        </w:rPr>
        <w:t>zakresie azbestu</w:t>
      </w:r>
    </w:p>
    <w:p w:rsidR="00061F79" w:rsidRPr="00943A1A" w:rsidRDefault="00934C11" w:rsidP="00061F79">
      <w:pPr>
        <w:autoSpaceDE w:val="0"/>
        <w:autoSpaceDN w:val="0"/>
        <w:adjustRightInd w:val="0"/>
        <w:rPr>
          <w:rFonts w:asciiTheme="minorHAnsi" w:eastAsia="Times New Roman" w:hAnsiTheme="minorHAnsi"/>
          <w:szCs w:val="24"/>
          <w:lang w:eastAsia="pl-PL"/>
        </w:rPr>
      </w:pPr>
      <w:r w:rsidRPr="00B94F33">
        <w:rPr>
          <w:rFonts w:asciiTheme="minorHAnsi" w:eastAsia="Times New Roman" w:hAnsiTheme="minorHAnsi"/>
          <w:b/>
          <w:szCs w:val="24"/>
          <w:lang w:eastAsia="pl-PL"/>
        </w:rPr>
        <w:t>I</w:t>
      </w:r>
      <w:r w:rsidRPr="00943A1A">
        <w:rPr>
          <w:rFonts w:asciiTheme="minorHAnsi" w:eastAsia="Times New Roman" w:hAnsiTheme="minorHAnsi"/>
          <w:szCs w:val="24"/>
          <w:lang w:eastAsia="pl-PL"/>
        </w:rPr>
        <w:t xml:space="preserve"> – Identyfikacja azbestu</w:t>
      </w:r>
      <w:r w:rsidR="00AF6C1C">
        <w:rPr>
          <w:rFonts w:asciiTheme="minorHAnsi" w:eastAsia="Times New Roman" w:hAnsiTheme="minorHAnsi"/>
          <w:szCs w:val="24"/>
          <w:lang w:eastAsia="pl-PL"/>
        </w:rPr>
        <w:t xml:space="preserve"> w </w:t>
      </w:r>
      <w:r w:rsidRPr="00943A1A">
        <w:rPr>
          <w:rFonts w:asciiTheme="minorHAnsi" w:eastAsia="Times New Roman" w:hAnsiTheme="minorHAnsi"/>
          <w:szCs w:val="24"/>
          <w:lang w:eastAsia="pl-PL"/>
        </w:rPr>
        <w:t>wyrobach</w:t>
      </w:r>
      <w:r w:rsidR="00B94F33">
        <w:rPr>
          <w:rFonts w:asciiTheme="minorHAnsi" w:eastAsia="Times New Roman" w:hAnsiTheme="minorHAnsi"/>
          <w:szCs w:val="24"/>
          <w:lang w:eastAsia="pl-PL"/>
        </w:rPr>
        <w:tab/>
      </w:r>
      <w:r w:rsidR="00B94F33">
        <w:rPr>
          <w:rFonts w:asciiTheme="minorHAnsi" w:eastAsia="Times New Roman" w:hAnsiTheme="minorHAnsi"/>
          <w:szCs w:val="24"/>
          <w:lang w:eastAsia="pl-PL"/>
        </w:rPr>
        <w:tab/>
      </w:r>
      <w:r w:rsidR="00061F79" w:rsidRPr="00B94F33">
        <w:rPr>
          <w:rFonts w:asciiTheme="minorHAnsi" w:eastAsia="Times New Roman" w:hAnsiTheme="minorHAnsi"/>
          <w:b/>
          <w:szCs w:val="24"/>
          <w:lang w:eastAsia="pl-PL"/>
        </w:rPr>
        <w:t>P</w:t>
      </w:r>
      <w:r w:rsidR="00061F79" w:rsidRPr="00943A1A">
        <w:rPr>
          <w:rFonts w:asciiTheme="minorHAnsi" w:eastAsia="Times New Roman" w:hAnsiTheme="minorHAnsi"/>
          <w:szCs w:val="24"/>
          <w:lang w:eastAsia="pl-PL"/>
        </w:rPr>
        <w:t xml:space="preserve"> – Programy, inne</w:t>
      </w:r>
    </w:p>
    <w:p w:rsidR="00934C11" w:rsidRDefault="00677D45" w:rsidP="00061F79">
      <w:pPr>
        <w:autoSpaceDE w:val="0"/>
        <w:autoSpaceDN w:val="0"/>
        <w:adjustRightInd w:val="0"/>
        <w:rPr>
          <w:rFonts w:asciiTheme="minorHAnsi" w:eastAsia="Times New Roman" w:hAnsiTheme="minorHAnsi"/>
          <w:szCs w:val="24"/>
          <w:lang w:eastAsia="pl-PL"/>
        </w:rPr>
      </w:pPr>
      <w:r>
        <w:rPr>
          <w:rFonts w:asciiTheme="minorHAnsi" w:eastAsia="Times New Roman" w:hAnsiTheme="minorHAnsi"/>
          <w:szCs w:val="24"/>
          <w:lang w:eastAsia="pl-PL"/>
        </w:rPr>
        <w:t xml:space="preserve">   </w:t>
      </w:r>
    </w:p>
    <w:p w:rsidR="003512F8" w:rsidRDefault="003512F8" w:rsidP="00061F79">
      <w:pPr>
        <w:autoSpaceDE w:val="0"/>
        <w:autoSpaceDN w:val="0"/>
        <w:adjustRightInd w:val="0"/>
        <w:rPr>
          <w:rFonts w:asciiTheme="minorHAnsi" w:eastAsia="Times New Roman" w:hAnsiTheme="minorHAnsi"/>
          <w:szCs w:val="24"/>
          <w:lang w:eastAsia="pl-PL"/>
        </w:rPr>
      </w:pPr>
    </w:p>
    <w:p w:rsidR="003512F8" w:rsidRDefault="003512F8" w:rsidP="00061F79">
      <w:pPr>
        <w:autoSpaceDE w:val="0"/>
        <w:autoSpaceDN w:val="0"/>
        <w:adjustRightInd w:val="0"/>
        <w:rPr>
          <w:rFonts w:asciiTheme="minorHAnsi" w:eastAsia="Times New Roman" w:hAnsiTheme="minorHAnsi"/>
          <w:szCs w:val="24"/>
          <w:lang w:eastAsia="pl-PL"/>
        </w:rPr>
      </w:pPr>
    </w:p>
    <w:p w:rsidR="005E2565" w:rsidRDefault="005E2565">
      <w:pPr>
        <w:spacing w:after="200" w:line="276" w:lineRule="auto"/>
        <w:jc w:val="left"/>
        <w:rPr>
          <w:rFonts w:asciiTheme="minorHAnsi" w:eastAsia="Times New Roman" w:hAnsiTheme="minorHAnsi"/>
          <w:szCs w:val="24"/>
          <w:lang w:eastAsia="pl-PL"/>
        </w:rPr>
      </w:pPr>
      <w:r>
        <w:rPr>
          <w:rFonts w:asciiTheme="minorHAnsi" w:eastAsia="Times New Roman" w:hAnsiTheme="minorHAnsi"/>
          <w:szCs w:val="24"/>
          <w:lang w:eastAsia="pl-PL"/>
        </w:rPr>
        <w:br w:type="page"/>
      </w:r>
    </w:p>
    <w:p w:rsidR="007B31B2" w:rsidRDefault="007B31B2" w:rsidP="00154B65">
      <w:pPr>
        <w:pStyle w:val="Nagwek1"/>
      </w:pPr>
      <w:bookmarkStart w:id="17" w:name="_Toc456879423"/>
      <w:bookmarkStart w:id="18" w:name="_Toc459189748"/>
      <w:r w:rsidRPr="0043144C">
        <w:lastRenderedPageBreak/>
        <w:t>Gospodarowanie odpadami zawierającymi azbest</w:t>
      </w:r>
      <w:bookmarkEnd w:id="17"/>
      <w:bookmarkEnd w:id="18"/>
    </w:p>
    <w:p w:rsidR="000812AE" w:rsidRDefault="007B31B2" w:rsidP="000812AE">
      <w:pPr>
        <w:autoSpaceDE w:val="0"/>
        <w:autoSpaceDN w:val="0"/>
        <w:adjustRightInd w:val="0"/>
        <w:ind w:firstLine="567"/>
        <w:rPr>
          <w:rFonts w:asciiTheme="minorHAnsi" w:eastAsia="Times New Roman" w:hAnsiTheme="minorHAnsi"/>
          <w:bCs/>
          <w:szCs w:val="26"/>
          <w:lang w:eastAsia="pl-PL"/>
        </w:rPr>
      </w:pPr>
      <w:r w:rsidRPr="003F4A36">
        <w:rPr>
          <w:rFonts w:asciiTheme="minorHAnsi" w:eastAsia="Times New Roman" w:hAnsiTheme="minorHAnsi"/>
          <w:bCs/>
          <w:szCs w:val="26"/>
          <w:lang w:eastAsia="pl-PL"/>
        </w:rPr>
        <w:t xml:space="preserve">Odpady zawierające azbest klasyfikowane są jako odpady niebezpieczne, </w:t>
      </w:r>
      <w:r>
        <w:rPr>
          <w:rFonts w:asciiTheme="minorHAnsi" w:eastAsia="Times New Roman" w:hAnsiTheme="minorHAnsi"/>
          <w:bCs/>
          <w:szCs w:val="26"/>
          <w:lang w:eastAsia="pl-PL"/>
        </w:rPr>
        <w:t>dlatego przyjmuje się, że</w:t>
      </w:r>
      <w:r w:rsidRPr="003F4A36">
        <w:rPr>
          <w:rFonts w:asciiTheme="minorHAnsi" w:eastAsia="Times New Roman" w:hAnsiTheme="minorHAnsi"/>
          <w:bCs/>
          <w:szCs w:val="26"/>
          <w:lang w:eastAsia="pl-PL"/>
        </w:rPr>
        <w:t xml:space="preserve"> powinny być one unieszkodliwiane poprzez składowanie na składowiskach odpadów niebezpiecznych. W uzasadnionych przypadkach – za zgodą wojewody, wydanej</w:t>
      </w:r>
      <w:r w:rsidR="00AF6C1C">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 xml:space="preserve">drodze decyzji administracyjnej – mogą być składowane na składowiskach odpadów obojętnych </w:t>
      </w:r>
      <w:r>
        <w:rPr>
          <w:rFonts w:asciiTheme="minorHAnsi" w:eastAsia="Times New Roman" w:hAnsiTheme="minorHAnsi"/>
          <w:bCs/>
          <w:szCs w:val="26"/>
          <w:lang w:eastAsia="pl-PL"/>
        </w:rPr>
        <w:t>oraz innych niż niebezpieczne</w:t>
      </w:r>
      <w:r w:rsidR="00AF6C1C">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obojętne,</w:t>
      </w:r>
      <w:r w:rsidR="00F55EC9">
        <w:rPr>
          <w:rFonts w:asciiTheme="minorHAnsi" w:eastAsia="Times New Roman" w:hAnsiTheme="minorHAnsi"/>
          <w:bCs/>
          <w:szCs w:val="26"/>
          <w:lang w:eastAsia="pl-PL"/>
        </w:rPr>
        <w:t xml:space="preserve"> o </w:t>
      </w:r>
      <w:r>
        <w:rPr>
          <w:rFonts w:asciiTheme="minorHAnsi" w:eastAsia="Times New Roman" w:hAnsiTheme="minorHAnsi"/>
          <w:bCs/>
          <w:szCs w:val="26"/>
          <w:lang w:eastAsia="pl-PL"/>
        </w:rPr>
        <w:t>ile</w:t>
      </w:r>
      <w:r w:rsidRPr="003F4A36">
        <w:rPr>
          <w:rFonts w:asciiTheme="minorHAnsi" w:eastAsia="Times New Roman" w:hAnsiTheme="minorHAnsi"/>
          <w:bCs/>
          <w:szCs w:val="26"/>
          <w:lang w:eastAsia="pl-PL"/>
        </w:rPr>
        <w:t xml:space="preserve"> są szczelnie zabezpieczone</w:t>
      </w:r>
      <w:r w:rsidR="00B97912">
        <w:rPr>
          <w:rFonts w:asciiTheme="minorHAnsi" w:eastAsia="Times New Roman" w:hAnsiTheme="minorHAnsi"/>
          <w:bCs/>
          <w:szCs w:val="26"/>
          <w:lang w:eastAsia="pl-PL"/>
        </w:rPr>
        <w:br/>
      </w:r>
      <w:r w:rsidR="00AF6C1C">
        <w:rPr>
          <w:rFonts w:asciiTheme="minorHAnsi" w:eastAsia="Times New Roman" w:hAnsiTheme="minorHAnsi"/>
          <w:bCs/>
          <w:szCs w:val="26"/>
          <w:lang w:eastAsia="pl-PL"/>
        </w:rPr>
        <w:t>i </w:t>
      </w:r>
      <w:r w:rsidRPr="003F4A36">
        <w:rPr>
          <w:rFonts w:asciiTheme="minorHAnsi" w:eastAsia="Times New Roman" w:hAnsiTheme="minorHAnsi"/>
          <w:bCs/>
          <w:szCs w:val="26"/>
          <w:lang w:eastAsia="pl-PL"/>
        </w:rPr>
        <w:t xml:space="preserve">nie </w:t>
      </w:r>
      <w:r>
        <w:rPr>
          <w:rFonts w:asciiTheme="minorHAnsi" w:eastAsia="Times New Roman" w:hAnsiTheme="minorHAnsi"/>
          <w:bCs/>
          <w:szCs w:val="26"/>
          <w:lang w:eastAsia="pl-PL"/>
        </w:rPr>
        <w:t>występuje ryzyko</w:t>
      </w:r>
      <w:r w:rsidRPr="003F4A36">
        <w:rPr>
          <w:rFonts w:asciiTheme="minorHAnsi" w:eastAsia="Times New Roman" w:hAnsiTheme="minorHAnsi"/>
          <w:bCs/>
          <w:szCs w:val="26"/>
          <w:lang w:eastAsia="pl-PL"/>
        </w:rPr>
        <w:t xml:space="preserve"> niekorzystnego oddziaływania na środowisko. W żadnym wypadku </w:t>
      </w:r>
      <w:r w:rsidR="00B97912">
        <w:rPr>
          <w:rFonts w:asciiTheme="minorHAnsi" w:eastAsia="Times New Roman" w:hAnsiTheme="minorHAnsi"/>
          <w:bCs/>
          <w:szCs w:val="26"/>
          <w:lang w:eastAsia="pl-PL"/>
        </w:rPr>
        <w:br/>
      </w:r>
      <w:r w:rsidRPr="003F4A36">
        <w:rPr>
          <w:rFonts w:asciiTheme="minorHAnsi" w:eastAsia="Times New Roman" w:hAnsiTheme="minorHAnsi"/>
          <w:bCs/>
          <w:szCs w:val="26"/>
          <w:lang w:eastAsia="pl-PL"/>
        </w:rPr>
        <w:t>nie wolno mieszać odpadów zawierających azbest</w:t>
      </w:r>
      <w:r w:rsidR="00AF6C1C">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odpadami komunalnymi.</w:t>
      </w:r>
    </w:p>
    <w:p w:rsidR="000812AE" w:rsidRDefault="007B31B2" w:rsidP="000812AE">
      <w:pPr>
        <w:autoSpaceDE w:val="0"/>
        <w:autoSpaceDN w:val="0"/>
        <w:adjustRightInd w:val="0"/>
        <w:ind w:firstLine="567"/>
        <w:rPr>
          <w:rFonts w:asciiTheme="minorHAnsi" w:eastAsia="Times New Roman" w:hAnsiTheme="minorHAnsi"/>
          <w:bCs/>
          <w:szCs w:val="26"/>
          <w:lang w:eastAsia="pl-PL"/>
        </w:rPr>
      </w:pPr>
      <w:r w:rsidRPr="003F4A36">
        <w:rPr>
          <w:rFonts w:asciiTheme="minorHAnsi" w:eastAsia="Times New Roman" w:hAnsiTheme="minorHAnsi"/>
          <w:bCs/>
          <w:szCs w:val="26"/>
          <w:lang w:eastAsia="pl-PL"/>
        </w:rPr>
        <w:t xml:space="preserve">Możliwe jest magazynowanie odpadów zawierających azbest poza wyznaczonym </w:t>
      </w:r>
      <w:r w:rsidR="00B97912">
        <w:rPr>
          <w:rFonts w:asciiTheme="minorHAnsi" w:eastAsia="Times New Roman" w:hAnsiTheme="minorHAnsi"/>
          <w:bCs/>
          <w:szCs w:val="26"/>
          <w:lang w:eastAsia="pl-PL"/>
        </w:rPr>
        <w:br/>
      </w:r>
      <w:r w:rsidRPr="003F4A36">
        <w:rPr>
          <w:rFonts w:asciiTheme="minorHAnsi" w:eastAsia="Times New Roman" w:hAnsiTheme="minorHAnsi"/>
          <w:bCs/>
          <w:szCs w:val="26"/>
          <w:lang w:eastAsia="pl-PL"/>
        </w:rPr>
        <w:t>do tego celu składowiskiem, pod warunkiem, że są one zabezpieczone folią przed emisją pyłów</w:t>
      </w:r>
      <w:r w:rsidR="00AF6C1C">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są przechowywane</w:t>
      </w:r>
      <w:r w:rsidR="00AF6C1C">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 xml:space="preserve">miejscu niedostępnym dla osób niepowołanych. </w:t>
      </w:r>
      <w:r w:rsidR="00B97912">
        <w:rPr>
          <w:rFonts w:asciiTheme="minorHAnsi" w:eastAsia="Times New Roman" w:hAnsiTheme="minorHAnsi"/>
          <w:bCs/>
          <w:szCs w:val="26"/>
          <w:lang w:eastAsia="pl-PL"/>
        </w:rPr>
        <w:br/>
      </w:r>
      <w:r w:rsidRPr="003F4A36">
        <w:rPr>
          <w:rFonts w:asciiTheme="minorHAnsi" w:eastAsia="Times New Roman" w:hAnsiTheme="minorHAnsi"/>
          <w:bCs/>
          <w:szCs w:val="26"/>
          <w:lang w:eastAsia="pl-PL"/>
        </w:rPr>
        <w:t>Takie magazynowanie może trwać nie dłużej niż 1 rok</w:t>
      </w:r>
      <w:r w:rsidR="00AF6C1C">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ma na celu minimalizację kosztów transportu na właściwe składowisko oraz kosztów procesu składowania do momentu zebrania odpowiedniej ilości odpadów do transportu.</w:t>
      </w:r>
    </w:p>
    <w:p w:rsidR="007B31B2" w:rsidRDefault="00EA0F6F" w:rsidP="000812AE">
      <w:pPr>
        <w:autoSpaceDE w:val="0"/>
        <w:autoSpaceDN w:val="0"/>
        <w:adjustRightInd w:val="0"/>
        <w:ind w:firstLine="567"/>
        <w:rPr>
          <w:rFonts w:asciiTheme="minorHAnsi" w:eastAsia="Times New Roman" w:hAnsiTheme="minorHAnsi"/>
          <w:bCs/>
          <w:szCs w:val="26"/>
          <w:lang w:eastAsia="pl-PL"/>
        </w:rPr>
      </w:pPr>
      <w:r>
        <w:rPr>
          <w:rFonts w:asciiTheme="minorHAnsi" w:eastAsia="Times New Roman" w:hAnsiTheme="minorHAnsi"/>
          <w:bCs/>
          <w:szCs w:val="26"/>
          <w:lang w:eastAsia="pl-PL"/>
        </w:rPr>
        <w:t>Odpady zawierające azbest wpisane są</w:t>
      </w:r>
      <w:r w:rsidRPr="003F4A36">
        <w:rPr>
          <w:rFonts w:asciiTheme="minorHAnsi" w:eastAsia="Times New Roman" w:hAnsiTheme="minorHAnsi"/>
          <w:bCs/>
          <w:szCs w:val="26"/>
          <w:lang w:eastAsia="pl-PL"/>
        </w:rPr>
        <w:t xml:space="preserve"> na listę odpadów ni</w:t>
      </w:r>
      <w:r>
        <w:rPr>
          <w:rFonts w:asciiTheme="minorHAnsi" w:eastAsia="Times New Roman" w:hAnsiTheme="minorHAnsi"/>
          <w:bCs/>
          <w:szCs w:val="26"/>
          <w:lang w:eastAsia="pl-PL"/>
        </w:rPr>
        <w:t>ebezpiecznych z</w:t>
      </w:r>
      <w:r w:rsidR="007B31B2">
        <w:rPr>
          <w:rFonts w:asciiTheme="minorHAnsi" w:eastAsia="Times New Roman" w:hAnsiTheme="minorHAnsi"/>
          <w:bCs/>
          <w:szCs w:val="26"/>
          <w:lang w:eastAsia="pl-PL"/>
        </w:rPr>
        <w:t>godnie</w:t>
      </w:r>
      <w:r w:rsidR="00AF6C1C">
        <w:rPr>
          <w:rFonts w:asciiTheme="minorHAnsi" w:eastAsia="Times New Roman" w:hAnsiTheme="minorHAnsi"/>
          <w:bCs/>
          <w:szCs w:val="26"/>
          <w:lang w:eastAsia="pl-PL"/>
        </w:rPr>
        <w:t xml:space="preserve"> z </w:t>
      </w:r>
      <w:r w:rsidR="007B31B2" w:rsidRPr="00B601A0">
        <w:rPr>
          <w:rFonts w:asciiTheme="minorHAnsi" w:eastAsia="Times New Roman" w:hAnsiTheme="minorHAnsi"/>
          <w:bCs/>
          <w:i/>
          <w:szCs w:val="26"/>
          <w:lang w:eastAsia="pl-PL"/>
        </w:rPr>
        <w:t>Rozporządzeniem Ministra Środowiska</w:t>
      </w:r>
      <w:r w:rsidR="00AF6C1C">
        <w:rPr>
          <w:rFonts w:asciiTheme="minorHAnsi" w:eastAsia="Times New Roman" w:hAnsiTheme="minorHAnsi"/>
          <w:bCs/>
          <w:i/>
          <w:szCs w:val="26"/>
          <w:lang w:eastAsia="pl-PL"/>
        </w:rPr>
        <w:t xml:space="preserve"> z </w:t>
      </w:r>
      <w:r w:rsidR="007B31B2" w:rsidRPr="00855B1D">
        <w:rPr>
          <w:rFonts w:asciiTheme="minorHAnsi" w:eastAsia="Times New Roman" w:hAnsiTheme="minorHAnsi"/>
          <w:bCs/>
          <w:i/>
          <w:szCs w:val="26"/>
          <w:lang w:eastAsia="pl-PL"/>
        </w:rPr>
        <w:t>dnia</w:t>
      </w:r>
      <w:r w:rsidR="00855B1D" w:rsidRPr="00855B1D">
        <w:rPr>
          <w:i/>
          <w:lang w:eastAsia="pl-PL"/>
        </w:rPr>
        <w:t xml:space="preserve"> 9 grudnia 2014 r.</w:t>
      </w:r>
      <w:r w:rsidR="00AF6C1C">
        <w:rPr>
          <w:i/>
          <w:lang w:eastAsia="pl-PL"/>
        </w:rPr>
        <w:t xml:space="preserve"> w </w:t>
      </w:r>
      <w:r w:rsidR="00855B1D" w:rsidRPr="00855B1D">
        <w:rPr>
          <w:i/>
          <w:lang w:eastAsia="pl-PL"/>
        </w:rPr>
        <w:t>sprawie katalogu odpadów</w:t>
      </w:r>
      <w:r w:rsidR="00855B1D" w:rsidRPr="00E009DC">
        <w:rPr>
          <w:lang w:eastAsia="pl-PL"/>
        </w:rPr>
        <w:t xml:space="preserve"> (Dz. U. </w:t>
      </w:r>
      <w:r w:rsidR="00855B1D">
        <w:rPr>
          <w:lang w:eastAsia="pl-PL"/>
        </w:rPr>
        <w:t>2014,</w:t>
      </w:r>
      <w:r w:rsidR="00855B1D" w:rsidRPr="00E009DC">
        <w:rPr>
          <w:lang w:eastAsia="pl-PL"/>
        </w:rPr>
        <w:t xml:space="preserve"> poz. </w:t>
      </w:r>
      <w:r w:rsidR="00855B1D">
        <w:rPr>
          <w:lang w:eastAsia="pl-PL"/>
        </w:rPr>
        <w:t>1923</w:t>
      </w:r>
      <w:r w:rsidR="00855B1D" w:rsidRPr="00E009DC">
        <w:rPr>
          <w:lang w:eastAsia="pl-PL"/>
        </w:rPr>
        <w:t>)</w:t>
      </w:r>
      <w:r w:rsidR="007B31B2">
        <w:rPr>
          <w:rFonts w:asciiTheme="minorHAnsi" w:eastAsia="Times New Roman" w:hAnsiTheme="minorHAnsi"/>
          <w:bCs/>
          <w:szCs w:val="26"/>
          <w:lang w:eastAsia="pl-PL"/>
        </w:rPr>
        <w:t>. Poniżej przedstawiony został</w:t>
      </w:r>
      <w:r w:rsidR="007B31B2" w:rsidRPr="003F4A36">
        <w:rPr>
          <w:rFonts w:asciiTheme="minorHAnsi" w:eastAsia="Times New Roman" w:hAnsiTheme="minorHAnsi"/>
          <w:bCs/>
          <w:szCs w:val="26"/>
          <w:lang w:eastAsia="pl-PL"/>
        </w:rPr>
        <w:t xml:space="preserve"> wykaz</w:t>
      </w:r>
      <w:r w:rsidR="007B31B2">
        <w:rPr>
          <w:rFonts w:asciiTheme="minorHAnsi" w:eastAsia="Times New Roman" w:hAnsiTheme="minorHAnsi"/>
          <w:bCs/>
          <w:szCs w:val="26"/>
          <w:lang w:eastAsia="pl-PL"/>
        </w:rPr>
        <w:t xml:space="preserve"> odpadów zawierających azbest</w:t>
      </w:r>
      <w:r w:rsidR="00AF6C1C">
        <w:rPr>
          <w:rFonts w:asciiTheme="minorHAnsi" w:eastAsia="Times New Roman" w:hAnsiTheme="minorHAnsi"/>
          <w:bCs/>
          <w:szCs w:val="26"/>
          <w:lang w:eastAsia="pl-PL"/>
        </w:rPr>
        <w:t xml:space="preserve"> z </w:t>
      </w:r>
      <w:r w:rsidR="007B31B2" w:rsidRPr="003F4A36">
        <w:rPr>
          <w:rFonts w:asciiTheme="minorHAnsi" w:eastAsia="Times New Roman" w:hAnsiTheme="minorHAnsi"/>
          <w:bCs/>
          <w:szCs w:val="26"/>
          <w:lang w:eastAsia="pl-PL"/>
        </w:rPr>
        <w:t>poszczególnych grup</w:t>
      </w:r>
      <w:r w:rsidR="00AF6C1C">
        <w:rPr>
          <w:rFonts w:asciiTheme="minorHAnsi" w:eastAsia="Times New Roman" w:hAnsiTheme="minorHAnsi"/>
          <w:bCs/>
          <w:szCs w:val="26"/>
          <w:lang w:eastAsia="pl-PL"/>
        </w:rPr>
        <w:t xml:space="preserve"> i </w:t>
      </w:r>
      <w:r w:rsidR="007B31B2" w:rsidRPr="003F4A36">
        <w:rPr>
          <w:rFonts w:asciiTheme="minorHAnsi" w:eastAsia="Times New Roman" w:hAnsiTheme="minorHAnsi"/>
          <w:bCs/>
          <w:szCs w:val="26"/>
          <w:lang w:eastAsia="pl-PL"/>
        </w:rPr>
        <w:t xml:space="preserve">podgrup odpadów niebezpiecznych </w:t>
      </w:r>
      <w:r w:rsidR="00B97912">
        <w:rPr>
          <w:rFonts w:asciiTheme="minorHAnsi" w:eastAsia="Times New Roman" w:hAnsiTheme="minorHAnsi"/>
          <w:bCs/>
          <w:szCs w:val="26"/>
          <w:lang w:eastAsia="pl-PL"/>
        </w:rPr>
        <w:br/>
      </w:r>
      <w:r w:rsidR="007B31B2" w:rsidRPr="003F4A36">
        <w:rPr>
          <w:rFonts w:asciiTheme="minorHAnsi" w:eastAsia="Times New Roman" w:hAnsiTheme="minorHAnsi"/>
          <w:bCs/>
          <w:szCs w:val="26"/>
          <w:lang w:eastAsia="pl-PL"/>
        </w:rPr>
        <w:t>wraz z kodem klasyfikacyjnym</w:t>
      </w:r>
      <w:r w:rsidR="007B31B2">
        <w:rPr>
          <w:rFonts w:asciiTheme="minorHAnsi" w:eastAsia="Times New Roman" w:hAnsiTheme="minorHAnsi"/>
          <w:bCs/>
          <w:szCs w:val="26"/>
          <w:lang w:eastAsia="pl-PL"/>
        </w:rPr>
        <w:t xml:space="preserve"> (Tabela </w:t>
      </w:r>
      <w:r w:rsidR="004611D8">
        <w:rPr>
          <w:rFonts w:asciiTheme="minorHAnsi" w:eastAsia="Times New Roman" w:hAnsiTheme="minorHAnsi"/>
          <w:bCs/>
          <w:szCs w:val="26"/>
          <w:lang w:eastAsia="pl-PL"/>
        </w:rPr>
        <w:t xml:space="preserve"> 5.</w:t>
      </w:r>
      <w:r w:rsidR="007B31B2">
        <w:rPr>
          <w:rFonts w:asciiTheme="minorHAnsi" w:eastAsia="Times New Roman" w:hAnsiTheme="minorHAnsi"/>
          <w:bCs/>
          <w:szCs w:val="26"/>
          <w:lang w:eastAsia="pl-PL"/>
        </w:rPr>
        <w:t>)</w:t>
      </w:r>
      <w:r w:rsidR="007B31B2" w:rsidRPr="003F4A36">
        <w:rPr>
          <w:rFonts w:asciiTheme="minorHAnsi" w:eastAsia="Times New Roman" w:hAnsiTheme="minorHAnsi"/>
          <w:bCs/>
          <w:szCs w:val="26"/>
          <w:lang w:eastAsia="pl-PL"/>
        </w:rPr>
        <w:t>.</w:t>
      </w:r>
    </w:p>
    <w:p w:rsidR="00B97912" w:rsidRPr="003F4A36" w:rsidRDefault="00B97912" w:rsidP="007B31B2">
      <w:pPr>
        <w:autoSpaceDE w:val="0"/>
        <w:autoSpaceDN w:val="0"/>
        <w:adjustRightInd w:val="0"/>
        <w:rPr>
          <w:rFonts w:asciiTheme="minorHAnsi" w:eastAsia="Times New Roman" w:hAnsiTheme="minorHAnsi"/>
          <w:bCs/>
          <w:szCs w:val="26"/>
          <w:lang w:eastAsia="pl-PL"/>
        </w:rPr>
      </w:pPr>
    </w:p>
    <w:p w:rsidR="00EA0F6F" w:rsidRPr="00EA0F6F" w:rsidRDefault="00EA0F6F" w:rsidP="006B7501">
      <w:pPr>
        <w:autoSpaceDE w:val="0"/>
        <w:autoSpaceDN w:val="0"/>
        <w:adjustRightInd w:val="0"/>
        <w:jc w:val="left"/>
        <w:rPr>
          <w:rFonts w:asciiTheme="minorHAnsi" w:eastAsia="Times New Roman" w:hAnsiTheme="minorHAnsi"/>
          <w:b/>
          <w:bCs/>
          <w:szCs w:val="26"/>
          <w:lang w:eastAsia="pl-PL"/>
        </w:rPr>
      </w:pPr>
      <w:r w:rsidRPr="003F4A36">
        <w:rPr>
          <w:rFonts w:asciiTheme="minorHAnsi" w:eastAsia="Times New Roman" w:hAnsiTheme="minorHAnsi"/>
          <w:b/>
          <w:bCs/>
          <w:szCs w:val="26"/>
          <w:lang w:eastAsia="pl-PL"/>
        </w:rPr>
        <w:t>Tabela</w:t>
      </w:r>
      <w:r w:rsidR="00677D45">
        <w:rPr>
          <w:rFonts w:asciiTheme="minorHAnsi" w:eastAsia="Times New Roman" w:hAnsiTheme="minorHAnsi"/>
          <w:b/>
          <w:bCs/>
          <w:szCs w:val="26"/>
          <w:lang w:eastAsia="pl-PL"/>
        </w:rPr>
        <w:t xml:space="preserve"> </w:t>
      </w:r>
      <w:r w:rsidR="004611D8">
        <w:rPr>
          <w:rFonts w:asciiTheme="minorHAnsi" w:eastAsia="Times New Roman" w:hAnsiTheme="minorHAnsi"/>
          <w:b/>
          <w:bCs/>
          <w:szCs w:val="26"/>
          <w:lang w:eastAsia="pl-PL"/>
        </w:rPr>
        <w:t xml:space="preserve">  5</w:t>
      </w:r>
      <w:r w:rsidRPr="003F4A36">
        <w:rPr>
          <w:rFonts w:asciiTheme="minorHAnsi" w:eastAsia="Times New Roman" w:hAnsiTheme="minorHAnsi"/>
          <w:b/>
          <w:bCs/>
          <w:szCs w:val="26"/>
          <w:lang w:eastAsia="pl-PL"/>
        </w:rPr>
        <w:t xml:space="preserve">. </w:t>
      </w:r>
      <w:r w:rsidRPr="003F4A36">
        <w:rPr>
          <w:rFonts w:asciiTheme="minorHAnsi" w:eastAsia="Times New Roman" w:hAnsiTheme="minorHAnsi"/>
          <w:bCs/>
          <w:szCs w:val="26"/>
          <w:lang w:eastAsia="pl-PL"/>
        </w:rPr>
        <w:t>Odpady zawierające azbest</w:t>
      </w:r>
      <w:r>
        <w:rPr>
          <w:rFonts w:asciiTheme="minorHAnsi" w:eastAsia="Times New Roman" w:hAnsiTheme="minorHAnsi"/>
          <w:bCs/>
          <w:szCs w:val="26"/>
          <w:lang w:eastAsia="pl-PL"/>
        </w:rPr>
        <w:t>.</w:t>
      </w:r>
    </w:p>
    <w:tbl>
      <w:tblPr>
        <w:tblStyle w:val="Jasnasiatkaakcent11"/>
        <w:tblW w:w="0" w:type="auto"/>
        <w:tblLook w:val="04A0" w:firstRow="1" w:lastRow="0" w:firstColumn="1" w:lastColumn="0" w:noHBand="0" w:noVBand="1"/>
      </w:tblPr>
      <w:tblGrid>
        <w:gridCol w:w="1526"/>
        <w:gridCol w:w="7762"/>
      </w:tblGrid>
      <w:tr w:rsidR="00EA0F6F" w:rsidRPr="008032AC" w:rsidTr="00F37B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95B3D7" w:themeFill="accent1" w:themeFillTint="99"/>
          </w:tcPr>
          <w:p w:rsidR="00EA0F6F" w:rsidRPr="008032AC" w:rsidRDefault="00EA0F6F" w:rsidP="008032AC">
            <w:pPr>
              <w:autoSpaceDE w:val="0"/>
              <w:autoSpaceDN w:val="0"/>
              <w:adjustRightInd w:val="0"/>
              <w:jc w:val="left"/>
              <w:rPr>
                <w:rFonts w:asciiTheme="minorHAnsi" w:eastAsia="Times New Roman" w:hAnsiTheme="minorHAnsi"/>
                <w:bCs w:val="0"/>
                <w:szCs w:val="26"/>
              </w:rPr>
            </w:pPr>
            <w:r w:rsidRPr="008032AC">
              <w:rPr>
                <w:rFonts w:asciiTheme="minorHAnsi" w:eastAsia="Times New Roman" w:hAnsiTheme="minorHAnsi"/>
                <w:bCs w:val="0"/>
                <w:szCs w:val="26"/>
              </w:rPr>
              <w:t>Kod odpadu</w:t>
            </w:r>
          </w:p>
        </w:tc>
        <w:tc>
          <w:tcPr>
            <w:tcW w:w="7762" w:type="dxa"/>
            <w:shd w:val="clear" w:color="auto" w:fill="95B3D7" w:themeFill="accent1" w:themeFillTint="99"/>
          </w:tcPr>
          <w:p w:rsidR="00EA0F6F" w:rsidRPr="008032AC" w:rsidRDefault="00EA0F6F" w:rsidP="008032AC">
            <w:pPr>
              <w:autoSpaceDE w:val="0"/>
              <w:autoSpaceDN w:val="0"/>
              <w:adjustRightInd w:val="0"/>
              <w:ind w:left="2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Cs w:val="26"/>
              </w:rPr>
            </w:pPr>
            <w:r w:rsidRPr="008032AC">
              <w:rPr>
                <w:rFonts w:asciiTheme="minorHAnsi" w:eastAsia="Times New Roman" w:hAnsiTheme="minorHAnsi"/>
                <w:bCs w:val="0"/>
                <w:szCs w:val="26"/>
              </w:rPr>
              <w:t>Rodzaj odpadu</w:t>
            </w:r>
          </w:p>
        </w:tc>
      </w:tr>
      <w:tr w:rsidR="00EA0F6F" w:rsidRPr="003F4A36" w:rsidTr="00B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06 07 01</w:t>
            </w:r>
          </w:p>
        </w:tc>
        <w:tc>
          <w:tcPr>
            <w:tcW w:w="7762" w:type="dxa"/>
          </w:tcPr>
          <w:p w:rsidR="00EA0F6F" w:rsidRPr="003F4A36" w:rsidRDefault="00EA0F6F" w:rsidP="008032AC">
            <w:pPr>
              <w:autoSpaceDE w:val="0"/>
              <w:autoSpaceDN w:val="0"/>
              <w:adjustRightInd w:val="0"/>
              <w:ind w:left="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Odpady azbestowe</w:t>
            </w:r>
            <w:r w:rsidR="00AF6C1C">
              <w:rPr>
                <w:rFonts w:asciiTheme="minorHAnsi" w:eastAsia="Times New Roman" w:hAnsiTheme="minorHAnsi"/>
                <w:bCs/>
                <w:szCs w:val="26"/>
              </w:rPr>
              <w:t xml:space="preserve"> z </w:t>
            </w:r>
            <w:r w:rsidRPr="003F4A36">
              <w:rPr>
                <w:rFonts w:asciiTheme="minorHAnsi" w:eastAsia="Times New Roman" w:hAnsiTheme="minorHAnsi"/>
                <w:bCs/>
                <w:szCs w:val="26"/>
              </w:rPr>
              <w:t>elektrolizy</w:t>
            </w:r>
          </w:p>
        </w:tc>
      </w:tr>
      <w:tr w:rsidR="00EA0F6F" w:rsidRPr="003F4A36" w:rsidTr="00B53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06 13 04</w:t>
            </w:r>
          </w:p>
        </w:tc>
        <w:tc>
          <w:tcPr>
            <w:tcW w:w="7762" w:type="dxa"/>
          </w:tcPr>
          <w:p w:rsidR="00EA0F6F" w:rsidRPr="003F4A36" w:rsidRDefault="00EA0F6F" w:rsidP="008032AC">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Odpady</w:t>
            </w:r>
            <w:r w:rsidR="00AF6C1C">
              <w:rPr>
                <w:rFonts w:asciiTheme="minorHAnsi" w:eastAsia="Times New Roman" w:hAnsiTheme="minorHAnsi"/>
                <w:bCs/>
                <w:szCs w:val="26"/>
              </w:rPr>
              <w:t xml:space="preserve"> z </w:t>
            </w:r>
            <w:r w:rsidRPr="003F4A36">
              <w:rPr>
                <w:rFonts w:asciiTheme="minorHAnsi" w:eastAsia="Times New Roman" w:hAnsiTheme="minorHAnsi"/>
                <w:bCs/>
                <w:szCs w:val="26"/>
              </w:rPr>
              <w:t>przetwarzania azbestu</w:t>
            </w:r>
          </w:p>
        </w:tc>
      </w:tr>
      <w:tr w:rsidR="00EA0F6F" w:rsidRPr="003F4A36" w:rsidTr="00B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10 11 81</w:t>
            </w:r>
          </w:p>
        </w:tc>
        <w:tc>
          <w:tcPr>
            <w:tcW w:w="7762" w:type="dxa"/>
          </w:tcPr>
          <w:p w:rsidR="00EA0F6F" w:rsidRPr="003F4A36" w:rsidRDefault="00EA0F6F" w:rsidP="008032AC">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Odpady zawierające azbest (z hutnictwa szkła)</w:t>
            </w:r>
          </w:p>
        </w:tc>
      </w:tr>
      <w:tr w:rsidR="00EA0F6F" w:rsidRPr="003F4A36" w:rsidTr="00B5344C">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10 13 09</w:t>
            </w:r>
          </w:p>
        </w:tc>
        <w:tc>
          <w:tcPr>
            <w:tcW w:w="7762" w:type="dxa"/>
          </w:tcPr>
          <w:p w:rsidR="00EA0F6F" w:rsidRPr="003F4A36" w:rsidRDefault="00EA0F6F" w:rsidP="008032AC">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Odpady zawierające azbest</w:t>
            </w:r>
            <w:r w:rsidR="00AF6C1C">
              <w:rPr>
                <w:rFonts w:asciiTheme="minorHAnsi" w:eastAsia="Times New Roman" w:hAnsiTheme="minorHAnsi"/>
                <w:bCs/>
                <w:szCs w:val="26"/>
              </w:rPr>
              <w:t xml:space="preserve"> z </w:t>
            </w:r>
            <w:r w:rsidRPr="003F4A36">
              <w:rPr>
                <w:rFonts w:asciiTheme="minorHAnsi" w:eastAsia="Times New Roman" w:hAnsiTheme="minorHAnsi"/>
                <w:bCs/>
                <w:szCs w:val="26"/>
              </w:rPr>
              <w:t>produkcji elementów cementowo-azbestowych</w:t>
            </w:r>
          </w:p>
        </w:tc>
      </w:tr>
      <w:tr w:rsidR="00EA0F6F" w:rsidRPr="003F4A36" w:rsidTr="00B5344C">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15 01 11</w:t>
            </w:r>
          </w:p>
        </w:tc>
        <w:tc>
          <w:tcPr>
            <w:tcW w:w="7762" w:type="dxa"/>
          </w:tcPr>
          <w:p w:rsidR="00EA0F6F" w:rsidRPr="003F4A36" w:rsidRDefault="00EA0F6F" w:rsidP="008032AC">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Opakowania</w:t>
            </w:r>
            <w:r w:rsidR="00AF6C1C">
              <w:rPr>
                <w:rFonts w:asciiTheme="minorHAnsi" w:eastAsia="Times New Roman" w:hAnsiTheme="minorHAnsi"/>
                <w:bCs/>
                <w:szCs w:val="26"/>
              </w:rPr>
              <w:t xml:space="preserve"> z </w:t>
            </w:r>
            <w:r w:rsidRPr="003F4A36">
              <w:rPr>
                <w:rFonts w:asciiTheme="minorHAnsi" w:eastAsia="Times New Roman" w:hAnsiTheme="minorHAnsi"/>
                <w:bCs/>
                <w:szCs w:val="26"/>
              </w:rPr>
              <w:t>metali zawierające niebezpieczne, porowate elementy wzmocnienia konstrukcyjnego włącznie</w:t>
            </w:r>
            <w:r w:rsidR="00AF6C1C">
              <w:rPr>
                <w:rFonts w:asciiTheme="minorHAnsi" w:eastAsia="Times New Roman" w:hAnsiTheme="minorHAnsi"/>
                <w:bCs/>
                <w:szCs w:val="26"/>
              </w:rPr>
              <w:t xml:space="preserve"> z </w:t>
            </w:r>
            <w:r w:rsidRPr="003F4A36">
              <w:rPr>
                <w:rFonts w:asciiTheme="minorHAnsi" w:eastAsia="Times New Roman" w:hAnsiTheme="minorHAnsi"/>
                <w:bCs/>
                <w:szCs w:val="26"/>
              </w:rPr>
              <w:t>pustymi pojemnikami ciśnieniowymi</w:t>
            </w:r>
          </w:p>
        </w:tc>
      </w:tr>
      <w:tr w:rsidR="00EA0F6F" w:rsidRPr="003F4A36" w:rsidTr="00B53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16 01 11</w:t>
            </w:r>
          </w:p>
        </w:tc>
        <w:tc>
          <w:tcPr>
            <w:tcW w:w="7762" w:type="dxa"/>
          </w:tcPr>
          <w:p w:rsidR="00EA0F6F" w:rsidRPr="003F4A36" w:rsidRDefault="00EA0F6F" w:rsidP="008032AC">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Okładziny hamulcowe zawierające azbest</w:t>
            </w:r>
          </w:p>
        </w:tc>
      </w:tr>
      <w:tr w:rsidR="00EA0F6F" w:rsidRPr="003F4A36" w:rsidTr="00B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lastRenderedPageBreak/>
              <w:t>16 02 12</w:t>
            </w:r>
          </w:p>
        </w:tc>
        <w:tc>
          <w:tcPr>
            <w:tcW w:w="7762" w:type="dxa"/>
          </w:tcPr>
          <w:p w:rsidR="00EA0F6F" w:rsidRPr="003F4A36" w:rsidRDefault="00EA0F6F" w:rsidP="008032AC">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Zużyte urządzenia zawierające azbest</w:t>
            </w:r>
          </w:p>
        </w:tc>
      </w:tr>
      <w:tr w:rsidR="00EA0F6F" w:rsidRPr="003F4A36" w:rsidTr="00B53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17 06 01</w:t>
            </w:r>
          </w:p>
        </w:tc>
        <w:tc>
          <w:tcPr>
            <w:tcW w:w="7762" w:type="dxa"/>
          </w:tcPr>
          <w:p w:rsidR="00EA0F6F" w:rsidRPr="003F4A36" w:rsidRDefault="00EA0F6F" w:rsidP="008032AC">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Materiały izolacyjne zawierające azbest</w:t>
            </w:r>
          </w:p>
        </w:tc>
      </w:tr>
      <w:tr w:rsidR="00EA0F6F" w:rsidRPr="003F4A36" w:rsidTr="00B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A0F6F" w:rsidRPr="003F4A36" w:rsidRDefault="00EA0F6F" w:rsidP="008032AC">
            <w:pPr>
              <w:autoSpaceDE w:val="0"/>
              <w:autoSpaceDN w:val="0"/>
              <w:adjustRightInd w:val="0"/>
              <w:jc w:val="left"/>
              <w:rPr>
                <w:rFonts w:asciiTheme="minorHAnsi" w:eastAsia="Times New Roman" w:hAnsiTheme="minorHAnsi"/>
                <w:bCs w:val="0"/>
                <w:szCs w:val="26"/>
              </w:rPr>
            </w:pPr>
            <w:r w:rsidRPr="003F4A36">
              <w:rPr>
                <w:rFonts w:asciiTheme="minorHAnsi" w:eastAsia="Times New Roman" w:hAnsiTheme="minorHAnsi"/>
                <w:bCs w:val="0"/>
                <w:szCs w:val="26"/>
              </w:rPr>
              <w:t>17 06 05</w:t>
            </w:r>
          </w:p>
        </w:tc>
        <w:tc>
          <w:tcPr>
            <w:tcW w:w="7762" w:type="dxa"/>
          </w:tcPr>
          <w:p w:rsidR="00EA0F6F" w:rsidRPr="003F4A36" w:rsidRDefault="00EA0F6F" w:rsidP="008032AC">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Cs w:val="26"/>
              </w:rPr>
            </w:pPr>
            <w:r w:rsidRPr="003F4A36">
              <w:rPr>
                <w:rFonts w:asciiTheme="minorHAnsi" w:eastAsia="Times New Roman" w:hAnsiTheme="minorHAnsi"/>
                <w:bCs/>
                <w:szCs w:val="26"/>
              </w:rPr>
              <w:t>Materiały konstrukcyjne zawierające azbest</w:t>
            </w:r>
          </w:p>
        </w:tc>
      </w:tr>
    </w:tbl>
    <w:p w:rsidR="00EA0F6F" w:rsidRDefault="00EA0F6F" w:rsidP="007B31B2"/>
    <w:p w:rsidR="00B5344C" w:rsidRDefault="00DC34BC" w:rsidP="00B5344C">
      <w:pPr>
        <w:autoSpaceDE w:val="0"/>
        <w:autoSpaceDN w:val="0"/>
        <w:adjustRightInd w:val="0"/>
        <w:ind w:firstLine="567"/>
        <w:rPr>
          <w:rFonts w:asciiTheme="minorHAnsi" w:eastAsia="Times New Roman" w:hAnsiTheme="minorHAnsi"/>
          <w:bCs/>
          <w:szCs w:val="24"/>
          <w:lang w:eastAsia="pl-PL"/>
        </w:rPr>
      </w:pPr>
      <w:r w:rsidRPr="003F4A36">
        <w:rPr>
          <w:rFonts w:asciiTheme="minorHAnsi" w:eastAsia="Times New Roman" w:hAnsiTheme="minorHAnsi"/>
          <w:bCs/>
          <w:szCs w:val="26"/>
          <w:lang w:eastAsia="pl-PL"/>
        </w:rPr>
        <w:t>Szczegółowe zasady składowania odpadów zawierających azbest okreś</w:t>
      </w:r>
      <w:r>
        <w:rPr>
          <w:rFonts w:asciiTheme="minorHAnsi" w:eastAsia="Times New Roman" w:hAnsiTheme="minorHAnsi"/>
          <w:bCs/>
          <w:szCs w:val="26"/>
          <w:lang w:eastAsia="pl-PL"/>
        </w:rPr>
        <w:t xml:space="preserve">lone </w:t>
      </w:r>
      <w:r w:rsidR="00B97912">
        <w:rPr>
          <w:rFonts w:asciiTheme="minorHAnsi" w:eastAsia="Times New Roman" w:hAnsiTheme="minorHAnsi"/>
          <w:bCs/>
          <w:szCs w:val="26"/>
          <w:lang w:eastAsia="pl-PL"/>
        </w:rPr>
        <w:br/>
      </w:r>
      <w:r>
        <w:rPr>
          <w:rFonts w:asciiTheme="minorHAnsi" w:eastAsia="Times New Roman" w:hAnsiTheme="minorHAnsi"/>
          <w:bCs/>
          <w:szCs w:val="26"/>
          <w:lang w:eastAsia="pl-PL"/>
        </w:rPr>
        <w:t>są</w:t>
      </w:r>
      <w:r w:rsidR="00AF6C1C">
        <w:rPr>
          <w:rFonts w:asciiTheme="minorHAnsi" w:eastAsia="Times New Roman" w:hAnsiTheme="minorHAnsi"/>
          <w:bCs/>
          <w:szCs w:val="26"/>
          <w:lang w:eastAsia="pl-PL"/>
        </w:rPr>
        <w:t xml:space="preserve"> w </w:t>
      </w:r>
      <w:r>
        <w:rPr>
          <w:rFonts w:asciiTheme="minorHAnsi" w:eastAsia="Times New Roman" w:hAnsiTheme="minorHAnsi"/>
          <w:bCs/>
          <w:i/>
          <w:szCs w:val="24"/>
          <w:lang w:eastAsia="pl-PL"/>
        </w:rPr>
        <w:t>Rozporządzeniu</w:t>
      </w:r>
      <w:r w:rsidRPr="00B601A0">
        <w:rPr>
          <w:rFonts w:asciiTheme="minorHAnsi" w:eastAsia="Times New Roman" w:hAnsiTheme="minorHAnsi"/>
          <w:bCs/>
          <w:i/>
          <w:szCs w:val="24"/>
          <w:lang w:eastAsia="pl-PL"/>
        </w:rPr>
        <w:t xml:space="preserve"> Ministra Środowiska</w:t>
      </w:r>
      <w:r w:rsidR="00AF6C1C">
        <w:rPr>
          <w:rFonts w:asciiTheme="minorHAnsi" w:eastAsia="Times New Roman" w:hAnsiTheme="minorHAnsi"/>
          <w:bCs/>
          <w:i/>
          <w:szCs w:val="24"/>
          <w:lang w:eastAsia="pl-PL"/>
        </w:rPr>
        <w:t xml:space="preserve"> z </w:t>
      </w:r>
      <w:r w:rsidRPr="00B601A0">
        <w:rPr>
          <w:rFonts w:asciiTheme="minorHAnsi" w:eastAsia="Times New Roman" w:hAnsiTheme="minorHAnsi"/>
          <w:bCs/>
          <w:i/>
          <w:szCs w:val="24"/>
          <w:lang w:eastAsia="pl-PL"/>
        </w:rPr>
        <w:t>dnia 30 kwietnia 2013 r.</w:t>
      </w:r>
      <w:r w:rsidR="00AF6C1C">
        <w:rPr>
          <w:rFonts w:asciiTheme="minorHAnsi" w:eastAsia="Times New Roman" w:hAnsiTheme="minorHAnsi"/>
          <w:bCs/>
          <w:szCs w:val="24"/>
          <w:lang w:eastAsia="pl-PL"/>
        </w:rPr>
        <w:t xml:space="preserve"> w </w:t>
      </w:r>
      <w:r w:rsidRPr="003F4A36">
        <w:rPr>
          <w:rFonts w:asciiTheme="minorHAnsi" w:eastAsia="Times New Roman" w:hAnsiTheme="minorHAnsi"/>
          <w:bCs/>
          <w:i/>
          <w:szCs w:val="24"/>
          <w:lang w:eastAsia="pl-PL"/>
        </w:rPr>
        <w:t xml:space="preserve">sprawie składowisk odpadów </w:t>
      </w:r>
      <w:r w:rsidRPr="003F4A36">
        <w:rPr>
          <w:rFonts w:asciiTheme="minorHAnsi" w:eastAsia="Times New Roman" w:hAnsiTheme="minorHAnsi"/>
          <w:bCs/>
          <w:szCs w:val="24"/>
          <w:lang w:eastAsia="pl-PL"/>
        </w:rPr>
        <w:t>(</w:t>
      </w:r>
      <w:r w:rsidR="00B375E4">
        <w:rPr>
          <w:rFonts w:asciiTheme="minorHAnsi" w:eastAsia="Times New Roman" w:hAnsiTheme="minorHAnsi"/>
          <w:szCs w:val="24"/>
          <w:shd w:val="clear" w:color="auto" w:fill="FFFFFF"/>
          <w:lang w:eastAsia="pl-PL"/>
        </w:rPr>
        <w:t>Dz. U. 2013</w:t>
      </w:r>
      <w:r w:rsidRPr="003F4A36">
        <w:rPr>
          <w:rFonts w:asciiTheme="minorHAnsi" w:eastAsia="Times New Roman" w:hAnsiTheme="minorHAnsi"/>
          <w:szCs w:val="24"/>
          <w:shd w:val="clear" w:color="auto" w:fill="FFFFFF"/>
          <w:lang w:eastAsia="pl-PL"/>
        </w:rPr>
        <w:t>, poz. 523</w:t>
      </w:r>
      <w:r w:rsidRPr="003F4A36">
        <w:rPr>
          <w:rFonts w:asciiTheme="minorHAnsi" w:eastAsia="Times New Roman" w:hAnsiTheme="minorHAnsi"/>
          <w:bCs/>
          <w:szCs w:val="24"/>
          <w:lang w:eastAsia="pl-PL"/>
        </w:rPr>
        <w:t>). Odpady te mogą pochodzić</w:t>
      </w:r>
      <w:r w:rsidR="00AF6C1C">
        <w:rPr>
          <w:rFonts w:asciiTheme="minorHAnsi" w:eastAsia="Times New Roman" w:hAnsiTheme="minorHAnsi"/>
          <w:bCs/>
          <w:szCs w:val="24"/>
          <w:lang w:eastAsia="pl-PL"/>
        </w:rPr>
        <w:t xml:space="preserve"> z </w:t>
      </w:r>
      <w:r w:rsidRPr="003F4A36">
        <w:rPr>
          <w:rFonts w:asciiTheme="minorHAnsi" w:eastAsia="Times New Roman" w:hAnsiTheme="minorHAnsi"/>
          <w:bCs/>
          <w:szCs w:val="24"/>
          <w:lang w:eastAsia="pl-PL"/>
        </w:rPr>
        <w:t>budowy, remontu, demontażu obiektów budowlanych,</w:t>
      </w:r>
      <w:r w:rsidR="00F55EC9">
        <w:rPr>
          <w:rFonts w:asciiTheme="minorHAnsi" w:eastAsia="Times New Roman" w:hAnsiTheme="minorHAnsi"/>
          <w:bCs/>
          <w:szCs w:val="24"/>
          <w:lang w:eastAsia="pl-PL"/>
        </w:rPr>
        <w:t xml:space="preserve"> a </w:t>
      </w:r>
      <w:r w:rsidRPr="003F4A36">
        <w:rPr>
          <w:rFonts w:asciiTheme="minorHAnsi" w:eastAsia="Times New Roman" w:hAnsiTheme="minorHAnsi"/>
          <w:bCs/>
          <w:szCs w:val="24"/>
          <w:lang w:eastAsia="pl-PL"/>
        </w:rPr>
        <w:t>także</w:t>
      </w:r>
      <w:r w:rsidR="00AF6C1C">
        <w:rPr>
          <w:rFonts w:asciiTheme="minorHAnsi" w:eastAsia="Times New Roman" w:hAnsiTheme="minorHAnsi"/>
          <w:bCs/>
          <w:szCs w:val="24"/>
          <w:lang w:eastAsia="pl-PL"/>
        </w:rPr>
        <w:t xml:space="preserve"> z </w:t>
      </w:r>
      <w:r w:rsidRPr="003F4A36">
        <w:rPr>
          <w:rFonts w:asciiTheme="minorHAnsi" w:eastAsia="Times New Roman" w:hAnsiTheme="minorHAnsi"/>
          <w:bCs/>
          <w:szCs w:val="24"/>
          <w:lang w:eastAsia="pl-PL"/>
        </w:rPr>
        <w:t>infrastruktury drogowej. Nie mogą zawierać substancji niebezpiecznych innych niż azbest</w:t>
      </w:r>
      <w:r w:rsidR="00AF6C1C">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postaci związanej czynnikiem wiążącym włókna. Składuje się je</w:t>
      </w:r>
      <w:r w:rsidR="00AF6C1C">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zagłębieniach terenu posiadających zabezpieczone przed osypywaniem się ściany boczne</w:t>
      </w:r>
      <w:r w:rsidR="00AF6C1C">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opakowaniach,</w:t>
      </w:r>
      <w:r w:rsidR="00AF6C1C">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których dostarczono je na składowisko. Każdorazową warstwę odpadów zabezpiecza się warstwą ziemi lub izolacją syntetyczną uniemożliwiającą emisję pyłów. Składowanie należy zakończyć min. 2 metry poniżej poziomu gruntu</w:t>
      </w:r>
      <w:r w:rsidR="00AF6C1C">
        <w:rPr>
          <w:rFonts w:asciiTheme="minorHAnsi" w:eastAsia="Times New Roman" w:hAnsiTheme="minorHAnsi"/>
          <w:bCs/>
          <w:szCs w:val="24"/>
          <w:lang w:eastAsia="pl-PL"/>
        </w:rPr>
        <w:t xml:space="preserve"> i </w:t>
      </w:r>
      <w:r w:rsidRPr="003F4A36">
        <w:rPr>
          <w:rFonts w:asciiTheme="minorHAnsi" w:eastAsia="Times New Roman" w:hAnsiTheme="minorHAnsi"/>
          <w:bCs/>
          <w:szCs w:val="24"/>
          <w:lang w:eastAsia="pl-PL"/>
        </w:rPr>
        <w:t>uzupełnić ziemią do równego poziomu</w:t>
      </w:r>
      <w:r w:rsidR="00AF6C1C">
        <w:rPr>
          <w:rFonts w:asciiTheme="minorHAnsi" w:eastAsia="Times New Roman" w:hAnsiTheme="minorHAnsi"/>
          <w:bCs/>
          <w:szCs w:val="24"/>
          <w:lang w:eastAsia="pl-PL"/>
        </w:rPr>
        <w:t xml:space="preserve"> z </w:t>
      </w:r>
      <w:r w:rsidRPr="003F4A36">
        <w:rPr>
          <w:rFonts w:asciiTheme="minorHAnsi" w:eastAsia="Times New Roman" w:hAnsiTheme="minorHAnsi"/>
          <w:bCs/>
          <w:szCs w:val="24"/>
          <w:lang w:eastAsia="pl-PL"/>
        </w:rPr>
        <w:t>otoczeniem. Na tak powstałych składowiskach zabronione jest prowadzenie wykopów, wykonywanie instalacji naziemnych</w:t>
      </w:r>
      <w:r w:rsidR="00AF6C1C">
        <w:rPr>
          <w:rFonts w:asciiTheme="minorHAnsi" w:eastAsia="Times New Roman" w:hAnsiTheme="minorHAnsi"/>
          <w:bCs/>
          <w:szCs w:val="24"/>
          <w:lang w:eastAsia="pl-PL"/>
        </w:rPr>
        <w:t xml:space="preserve"> i </w:t>
      </w:r>
      <w:r w:rsidRPr="003F4A36">
        <w:rPr>
          <w:rFonts w:asciiTheme="minorHAnsi" w:eastAsia="Times New Roman" w:hAnsiTheme="minorHAnsi"/>
          <w:bCs/>
          <w:szCs w:val="24"/>
          <w:lang w:eastAsia="pl-PL"/>
        </w:rPr>
        <w:t>podziemnych, wznoszenie budynków oraz przeprowadzania jakichkolwiek czynności mogących doprowadzić do naruszenia struktury składowiska</w:t>
      </w:r>
      <w:r w:rsidR="00AF6C1C">
        <w:rPr>
          <w:rFonts w:asciiTheme="minorHAnsi" w:eastAsia="Times New Roman" w:hAnsiTheme="minorHAnsi"/>
          <w:bCs/>
          <w:szCs w:val="24"/>
          <w:lang w:eastAsia="pl-PL"/>
        </w:rPr>
        <w:t xml:space="preserve"> i </w:t>
      </w:r>
      <w:r w:rsidRPr="003F4A36">
        <w:rPr>
          <w:rFonts w:asciiTheme="minorHAnsi" w:eastAsia="Times New Roman" w:hAnsiTheme="minorHAnsi"/>
          <w:bCs/>
          <w:szCs w:val="24"/>
          <w:lang w:eastAsia="pl-PL"/>
        </w:rPr>
        <w:t>emisji włókien azbestowych.</w:t>
      </w:r>
    </w:p>
    <w:p w:rsidR="00B5344C" w:rsidRPr="000E1840" w:rsidRDefault="00DC34BC" w:rsidP="00B5344C">
      <w:pPr>
        <w:autoSpaceDE w:val="0"/>
        <w:autoSpaceDN w:val="0"/>
        <w:adjustRightInd w:val="0"/>
        <w:ind w:firstLine="567"/>
        <w:rPr>
          <w:rFonts w:asciiTheme="minorHAnsi" w:eastAsia="Times New Roman" w:hAnsiTheme="minorHAnsi"/>
          <w:bCs/>
          <w:szCs w:val="24"/>
          <w:lang w:eastAsia="pl-PL"/>
        </w:rPr>
      </w:pPr>
      <w:r w:rsidRPr="003F4A36">
        <w:rPr>
          <w:rFonts w:asciiTheme="minorHAnsi" w:eastAsia="Times New Roman" w:hAnsiTheme="minorHAnsi"/>
          <w:bCs/>
          <w:szCs w:val="26"/>
          <w:lang w:eastAsia="pl-PL"/>
        </w:rPr>
        <w:t>Obecnie funkcjonujące na terenie Polski składowiska nie są</w:t>
      </w:r>
      <w:r w:rsidR="00AF6C1C">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stanie pomieścić całkowitej ilości wyrobów zawierających azbest znajdującej się na terenie kraju,</w:t>
      </w:r>
      <w:r w:rsidR="00AF6C1C">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związku</w:t>
      </w:r>
      <w:r w:rsidR="00AF6C1C">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czym niezbędne jest wybudowanie nowych kwater</w:t>
      </w:r>
      <w:r w:rsidR="00AF6C1C">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 xml:space="preserve">już istniejących składowiskach oraz </w:t>
      </w:r>
      <w:r w:rsidRPr="000E1840">
        <w:rPr>
          <w:rFonts w:asciiTheme="minorHAnsi" w:eastAsia="Times New Roman" w:hAnsiTheme="minorHAnsi"/>
          <w:bCs/>
          <w:szCs w:val="26"/>
          <w:lang w:eastAsia="pl-PL"/>
        </w:rPr>
        <w:t>nowych składowisk mogących przyjmować odpady azbestowe.</w:t>
      </w:r>
    </w:p>
    <w:p w:rsidR="00DC34BC" w:rsidRPr="00B5344C" w:rsidRDefault="00DC34BC" w:rsidP="00B5344C">
      <w:pPr>
        <w:autoSpaceDE w:val="0"/>
        <w:autoSpaceDN w:val="0"/>
        <w:adjustRightInd w:val="0"/>
        <w:ind w:firstLine="567"/>
        <w:rPr>
          <w:rFonts w:asciiTheme="minorHAnsi" w:eastAsia="Times New Roman" w:hAnsiTheme="minorHAnsi"/>
          <w:bCs/>
          <w:szCs w:val="24"/>
          <w:lang w:eastAsia="pl-PL"/>
        </w:rPr>
      </w:pPr>
      <w:r w:rsidRPr="000E1840">
        <w:rPr>
          <w:rFonts w:asciiTheme="minorHAnsi" w:eastAsia="Times New Roman" w:hAnsiTheme="minorHAnsi"/>
          <w:bCs/>
          <w:szCs w:val="26"/>
          <w:lang w:eastAsia="pl-PL"/>
        </w:rPr>
        <w:t xml:space="preserve">Aktualnie </w:t>
      </w:r>
      <w:r w:rsidR="003812C8" w:rsidRPr="000E1840">
        <w:rPr>
          <w:rFonts w:asciiTheme="minorHAnsi" w:eastAsia="Times New Roman" w:hAnsiTheme="minorHAnsi"/>
          <w:bCs/>
          <w:szCs w:val="26"/>
          <w:lang w:eastAsia="pl-PL"/>
        </w:rPr>
        <w:t>na obszarze kraju funkcjonują</w:t>
      </w:r>
      <w:r w:rsidR="008277C0" w:rsidRPr="000E1840">
        <w:rPr>
          <w:rFonts w:asciiTheme="minorHAnsi" w:eastAsia="Times New Roman" w:hAnsiTheme="minorHAnsi"/>
          <w:bCs/>
          <w:szCs w:val="26"/>
          <w:lang w:eastAsia="pl-PL"/>
        </w:rPr>
        <w:t xml:space="preserve"> 34</w:t>
      </w:r>
      <w:r w:rsidRPr="000E1840">
        <w:rPr>
          <w:rFonts w:asciiTheme="minorHAnsi" w:eastAsia="Times New Roman" w:hAnsiTheme="minorHAnsi"/>
          <w:bCs/>
          <w:szCs w:val="26"/>
          <w:lang w:eastAsia="pl-PL"/>
        </w:rPr>
        <w:t xml:space="preserve"> składowisk</w:t>
      </w:r>
      <w:r w:rsidR="003812C8" w:rsidRPr="000E1840">
        <w:rPr>
          <w:rFonts w:asciiTheme="minorHAnsi" w:eastAsia="Times New Roman" w:hAnsiTheme="minorHAnsi"/>
          <w:bCs/>
          <w:szCs w:val="26"/>
          <w:lang w:eastAsia="pl-PL"/>
        </w:rPr>
        <w:t>a</w:t>
      </w:r>
      <w:r w:rsidRPr="000E1840">
        <w:rPr>
          <w:rFonts w:asciiTheme="minorHAnsi" w:eastAsia="Times New Roman" w:hAnsiTheme="minorHAnsi"/>
          <w:bCs/>
          <w:szCs w:val="26"/>
          <w:lang w:eastAsia="pl-PL"/>
        </w:rPr>
        <w:t xml:space="preserve"> przyjmując</w:t>
      </w:r>
      <w:r w:rsidR="003812C8" w:rsidRPr="000E1840">
        <w:rPr>
          <w:rFonts w:asciiTheme="minorHAnsi" w:eastAsia="Times New Roman" w:hAnsiTheme="minorHAnsi"/>
          <w:bCs/>
          <w:szCs w:val="26"/>
          <w:lang w:eastAsia="pl-PL"/>
        </w:rPr>
        <w:t>e</w:t>
      </w:r>
      <w:r w:rsidRPr="000E1840">
        <w:rPr>
          <w:rFonts w:asciiTheme="minorHAnsi" w:eastAsia="Times New Roman" w:hAnsiTheme="minorHAnsi"/>
          <w:bCs/>
          <w:szCs w:val="26"/>
          <w:lang w:eastAsia="pl-PL"/>
        </w:rPr>
        <w:t xml:space="preserve"> odpady azbestowe</w:t>
      </w:r>
      <w:r w:rsidR="008A4804" w:rsidRPr="000E1840">
        <w:rPr>
          <w:rFonts w:asciiTheme="minorHAnsi" w:eastAsia="Times New Roman" w:hAnsiTheme="minorHAnsi"/>
          <w:bCs/>
          <w:szCs w:val="26"/>
          <w:lang w:eastAsia="pl-PL"/>
        </w:rPr>
        <w:t xml:space="preserve"> (www.bazaazbestowa.gov.pl).</w:t>
      </w:r>
      <w:r w:rsidR="00F1493C" w:rsidRPr="000E1840">
        <w:rPr>
          <w:rFonts w:asciiTheme="minorHAnsi" w:eastAsia="Times New Roman" w:hAnsiTheme="minorHAnsi"/>
          <w:bCs/>
          <w:szCs w:val="26"/>
          <w:lang w:eastAsia="pl-PL"/>
        </w:rPr>
        <w:t xml:space="preserve"> Najbliżej miejscowości </w:t>
      </w:r>
      <w:r w:rsidR="00B83543" w:rsidRPr="000E1840">
        <w:rPr>
          <w:rFonts w:asciiTheme="minorHAnsi" w:eastAsia="Times New Roman" w:hAnsiTheme="minorHAnsi"/>
          <w:bCs/>
          <w:szCs w:val="26"/>
          <w:lang w:eastAsia="pl-PL"/>
        </w:rPr>
        <w:t>Łubianka</w:t>
      </w:r>
      <w:r w:rsidR="00F1493C" w:rsidRPr="000E1840">
        <w:rPr>
          <w:rFonts w:asciiTheme="minorHAnsi" w:eastAsia="Times New Roman" w:hAnsiTheme="minorHAnsi"/>
          <w:bCs/>
          <w:szCs w:val="26"/>
          <w:lang w:eastAsia="pl-PL"/>
        </w:rPr>
        <w:t xml:space="preserve"> </w:t>
      </w:r>
      <w:r w:rsidRPr="000E1840">
        <w:rPr>
          <w:rFonts w:asciiTheme="minorHAnsi" w:eastAsia="Times New Roman" w:hAnsiTheme="minorHAnsi"/>
          <w:bCs/>
          <w:szCs w:val="26"/>
          <w:lang w:eastAsia="pl-PL"/>
        </w:rPr>
        <w:t xml:space="preserve">spośród czynnych składowisk usytuowane jest </w:t>
      </w:r>
      <w:r w:rsidR="00F7728F" w:rsidRPr="000E1840">
        <w:rPr>
          <w:rFonts w:asciiTheme="minorHAnsi" w:eastAsia="Times New Roman" w:hAnsiTheme="minorHAnsi"/>
          <w:bCs/>
          <w:szCs w:val="26"/>
          <w:lang w:eastAsia="pl-PL"/>
        </w:rPr>
        <w:t xml:space="preserve">Składowisko odpadów niebezpiecznych zawierających azbest w miejscowości Małociechowo </w:t>
      </w:r>
      <w:r w:rsidR="001342AB" w:rsidRPr="000E1840">
        <w:rPr>
          <w:rFonts w:asciiTheme="minorHAnsi" w:eastAsia="Times New Roman" w:hAnsiTheme="minorHAnsi"/>
          <w:bCs/>
          <w:szCs w:val="26"/>
          <w:lang w:eastAsia="pl-PL"/>
        </w:rPr>
        <w:t xml:space="preserve">należące do </w:t>
      </w:r>
      <w:r w:rsidR="00F7728F" w:rsidRPr="000E1840">
        <w:rPr>
          <w:rFonts w:asciiTheme="minorHAnsi" w:eastAsia="Times New Roman" w:hAnsiTheme="minorHAnsi"/>
          <w:bCs/>
          <w:szCs w:val="26"/>
          <w:lang w:eastAsia="pl-PL"/>
        </w:rPr>
        <w:t>ECO-POL Sp. z o.o.</w:t>
      </w:r>
      <w:r w:rsidR="001342AB" w:rsidRPr="000E1840">
        <w:rPr>
          <w:rFonts w:asciiTheme="minorHAnsi" w:eastAsia="Times New Roman" w:hAnsiTheme="minorHAnsi"/>
          <w:bCs/>
          <w:szCs w:val="26"/>
          <w:lang w:eastAsia="pl-PL"/>
        </w:rPr>
        <w:t xml:space="preserve">, </w:t>
      </w:r>
      <w:r w:rsidR="005A4E58" w:rsidRPr="000E1840">
        <w:rPr>
          <w:rFonts w:asciiTheme="minorHAnsi" w:eastAsia="Times New Roman" w:hAnsiTheme="minorHAnsi"/>
          <w:szCs w:val="24"/>
          <w:lang w:eastAsia="pl-PL"/>
        </w:rPr>
        <w:t>położone</w:t>
      </w:r>
      <w:r w:rsidR="00AF6C1C" w:rsidRPr="000E1840">
        <w:rPr>
          <w:rFonts w:asciiTheme="minorHAnsi" w:eastAsia="Times New Roman" w:hAnsiTheme="minorHAnsi"/>
          <w:szCs w:val="24"/>
          <w:lang w:eastAsia="pl-PL"/>
        </w:rPr>
        <w:t xml:space="preserve"> w </w:t>
      </w:r>
      <w:r w:rsidR="005A4E58" w:rsidRPr="000E1840">
        <w:rPr>
          <w:rFonts w:asciiTheme="minorHAnsi" w:eastAsia="Times New Roman" w:hAnsiTheme="minorHAnsi"/>
          <w:szCs w:val="24"/>
          <w:lang w:eastAsia="pl-PL"/>
        </w:rPr>
        <w:t xml:space="preserve">gminie </w:t>
      </w:r>
      <w:r w:rsidR="00F7728F" w:rsidRPr="000E1840">
        <w:rPr>
          <w:rFonts w:asciiTheme="minorHAnsi" w:eastAsia="Times New Roman" w:hAnsiTheme="minorHAnsi"/>
          <w:szCs w:val="24"/>
          <w:lang w:eastAsia="pl-PL"/>
        </w:rPr>
        <w:t xml:space="preserve">Pruszcz </w:t>
      </w:r>
      <w:r w:rsidR="00AF6C1C" w:rsidRPr="000E1840">
        <w:rPr>
          <w:rFonts w:asciiTheme="minorHAnsi" w:eastAsia="Times New Roman" w:hAnsiTheme="minorHAnsi"/>
          <w:szCs w:val="24"/>
          <w:lang w:eastAsia="pl-PL"/>
        </w:rPr>
        <w:t>w </w:t>
      </w:r>
      <w:r w:rsidR="005A4E58" w:rsidRPr="000E1840">
        <w:rPr>
          <w:rFonts w:asciiTheme="minorHAnsi" w:eastAsia="Times New Roman" w:hAnsiTheme="minorHAnsi"/>
          <w:szCs w:val="24"/>
          <w:lang w:eastAsia="pl-PL"/>
        </w:rPr>
        <w:t xml:space="preserve">województwie </w:t>
      </w:r>
      <w:r w:rsidR="00F7728F" w:rsidRPr="000E1840">
        <w:rPr>
          <w:rFonts w:asciiTheme="minorHAnsi" w:eastAsia="Times New Roman" w:hAnsiTheme="minorHAnsi"/>
          <w:szCs w:val="24"/>
          <w:lang w:eastAsia="pl-PL"/>
        </w:rPr>
        <w:t>kujawsko-pomorskim</w:t>
      </w:r>
      <w:r w:rsidR="005A4E58" w:rsidRPr="000E1840">
        <w:rPr>
          <w:rFonts w:asciiTheme="minorHAnsi" w:eastAsia="Times New Roman" w:hAnsiTheme="minorHAnsi"/>
          <w:szCs w:val="24"/>
          <w:lang w:eastAsia="pl-PL"/>
        </w:rPr>
        <w:t xml:space="preserve"> -</w:t>
      </w:r>
      <w:r w:rsidR="00AF6C1C" w:rsidRPr="000E1840">
        <w:rPr>
          <w:rFonts w:asciiTheme="minorHAnsi" w:eastAsia="Times New Roman" w:hAnsiTheme="minorHAnsi"/>
          <w:szCs w:val="24"/>
          <w:lang w:eastAsia="pl-PL"/>
        </w:rPr>
        <w:t xml:space="preserve"> w </w:t>
      </w:r>
      <w:r w:rsidR="005A4E58" w:rsidRPr="000E1840">
        <w:rPr>
          <w:rFonts w:asciiTheme="minorHAnsi" w:eastAsia="Times New Roman" w:hAnsiTheme="minorHAnsi"/>
          <w:szCs w:val="24"/>
          <w:lang w:eastAsia="pl-PL"/>
        </w:rPr>
        <w:t xml:space="preserve">odległości </w:t>
      </w:r>
      <w:r w:rsidR="00F7728F" w:rsidRPr="000E1840">
        <w:rPr>
          <w:rFonts w:asciiTheme="minorHAnsi" w:eastAsia="Times New Roman" w:hAnsiTheme="minorHAnsi"/>
          <w:szCs w:val="24"/>
          <w:lang w:eastAsia="pl-PL"/>
        </w:rPr>
        <w:t>53</w:t>
      </w:r>
      <w:r w:rsidR="005A4E58" w:rsidRPr="000E1840">
        <w:rPr>
          <w:rFonts w:asciiTheme="minorHAnsi" w:eastAsia="Times New Roman" w:hAnsiTheme="minorHAnsi"/>
          <w:szCs w:val="24"/>
          <w:lang w:eastAsia="pl-PL"/>
        </w:rPr>
        <w:t xml:space="preserve"> km. </w:t>
      </w:r>
      <w:r w:rsidR="003A2BDE" w:rsidRPr="000E1840">
        <w:rPr>
          <w:rFonts w:asciiTheme="minorHAnsi" w:eastAsia="Times New Roman" w:hAnsiTheme="minorHAnsi"/>
          <w:bCs/>
          <w:szCs w:val="26"/>
          <w:lang w:eastAsia="pl-PL"/>
        </w:rPr>
        <w:t>N</w:t>
      </w:r>
      <w:r w:rsidR="001342AB" w:rsidRPr="000E1840">
        <w:rPr>
          <w:rFonts w:asciiTheme="minorHAnsi" w:eastAsia="Times New Roman" w:hAnsiTheme="minorHAnsi"/>
          <w:bCs/>
          <w:szCs w:val="26"/>
          <w:lang w:eastAsia="pl-PL"/>
        </w:rPr>
        <w:t>iewiele</w:t>
      </w:r>
      <w:r w:rsidRPr="000E1840">
        <w:rPr>
          <w:rFonts w:asciiTheme="minorHAnsi" w:eastAsia="Times New Roman" w:hAnsiTheme="minorHAnsi"/>
          <w:bCs/>
          <w:szCs w:val="26"/>
          <w:lang w:eastAsia="pl-PL"/>
        </w:rPr>
        <w:t xml:space="preserve"> dalej</w:t>
      </w:r>
      <w:r w:rsidR="003A2BDE" w:rsidRPr="000E1840">
        <w:rPr>
          <w:rFonts w:asciiTheme="minorHAnsi" w:eastAsia="Times New Roman" w:hAnsiTheme="minorHAnsi"/>
          <w:bCs/>
          <w:szCs w:val="26"/>
          <w:lang w:eastAsia="pl-PL"/>
        </w:rPr>
        <w:t>,</w:t>
      </w:r>
      <w:r w:rsidR="00AF6C1C" w:rsidRPr="000E1840">
        <w:rPr>
          <w:rFonts w:asciiTheme="minorHAnsi" w:eastAsia="Times New Roman" w:hAnsiTheme="minorHAnsi"/>
          <w:bCs/>
          <w:szCs w:val="26"/>
          <w:lang w:eastAsia="pl-PL"/>
        </w:rPr>
        <w:t xml:space="preserve"> w </w:t>
      </w:r>
      <w:r w:rsidRPr="000E1840">
        <w:rPr>
          <w:rFonts w:asciiTheme="minorHAnsi" w:eastAsia="Times New Roman" w:hAnsiTheme="minorHAnsi"/>
          <w:bCs/>
          <w:szCs w:val="26"/>
          <w:lang w:eastAsia="pl-PL"/>
        </w:rPr>
        <w:t xml:space="preserve"> odległości </w:t>
      </w:r>
      <w:r w:rsidR="00F7728F" w:rsidRPr="000E1840">
        <w:rPr>
          <w:rFonts w:asciiTheme="minorHAnsi" w:eastAsia="Times New Roman" w:hAnsiTheme="minorHAnsi"/>
          <w:bCs/>
          <w:szCs w:val="26"/>
          <w:lang w:eastAsia="pl-PL"/>
        </w:rPr>
        <w:t xml:space="preserve">88 </w:t>
      </w:r>
      <w:r w:rsidR="003A2BDE" w:rsidRPr="000E1840">
        <w:rPr>
          <w:rFonts w:asciiTheme="minorHAnsi" w:eastAsia="Times New Roman" w:hAnsiTheme="minorHAnsi"/>
          <w:bCs/>
          <w:szCs w:val="26"/>
          <w:lang w:eastAsia="pl-PL"/>
        </w:rPr>
        <w:t xml:space="preserve">km od </w:t>
      </w:r>
      <w:r w:rsidR="00F1493C" w:rsidRPr="000E1840">
        <w:rPr>
          <w:rFonts w:asciiTheme="minorHAnsi" w:eastAsia="Times New Roman" w:hAnsiTheme="minorHAnsi"/>
          <w:bCs/>
          <w:szCs w:val="26"/>
          <w:lang w:eastAsia="pl-PL"/>
        </w:rPr>
        <w:t xml:space="preserve">miejscowości </w:t>
      </w:r>
      <w:r w:rsidR="00B83543" w:rsidRPr="000E1840">
        <w:rPr>
          <w:rFonts w:asciiTheme="minorHAnsi" w:eastAsia="Times New Roman" w:hAnsiTheme="minorHAnsi"/>
          <w:bCs/>
          <w:szCs w:val="26"/>
          <w:lang w:eastAsia="pl-PL"/>
        </w:rPr>
        <w:t>Łubianka</w:t>
      </w:r>
      <w:r w:rsidRPr="000E1840">
        <w:rPr>
          <w:rFonts w:asciiTheme="minorHAnsi" w:eastAsia="Times New Roman" w:hAnsiTheme="minorHAnsi"/>
          <w:szCs w:val="24"/>
          <w:lang w:eastAsia="pl-PL"/>
        </w:rPr>
        <w:t xml:space="preserve"> </w:t>
      </w:r>
      <w:r w:rsidRPr="000E1840">
        <w:rPr>
          <w:rFonts w:asciiTheme="minorHAnsi" w:eastAsia="Times New Roman" w:hAnsiTheme="minorHAnsi"/>
          <w:bCs/>
          <w:szCs w:val="26"/>
          <w:lang w:eastAsia="pl-PL"/>
        </w:rPr>
        <w:t>znajduje się</w:t>
      </w:r>
      <w:r w:rsidR="005A4E58" w:rsidRPr="000E1840">
        <w:rPr>
          <w:rFonts w:asciiTheme="minorHAnsi" w:eastAsia="Times New Roman" w:hAnsiTheme="minorHAnsi"/>
          <w:bCs/>
          <w:szCs w:val="26"/>
          <w:lang w:eastAsia="pl-PL"/>
        </w:rPr>
        <w:t xml:space="preserve"> </w:t>
      </w:r>
      <w:r w:rsidR="00F7728F" w:rsidRPr="000E1840">
        <w:rPr>
          <w:rFonts w:asciiTheme="minorHAnsi" w:eastAsia="Times New Roman" w:hAnsiTheme="minorHAnsi"/>
          <w:bCs/>
          <w:szCs w:val="26"/>
          <w:lang w:eastAsia="pl-PL"/>
        </w:rPr>
        <w:t xml:space="preserve">Zakład Utylizacji Odpadów Sp. z o.o. Gilwa Mała </w:t>
      </w:r>
      <w:r w:rsidR="001342AB" w:rsidRPr="000E1840">
        <w:rPr>
          <w:rFonts w:asciiTheme="minorHAnsi" w:eastAsia="Times New Roman" w:hAnsiTheme="minorHAnsi"/>
          <w:bCs/>
          <w:szCs w:val="26"/>
          <w:lang w:eastAsia="pl-PL"/>
        </w:rPr>
        <w:t xml:space="preserve">należące do </w:t>
      </w:r>
      <w:r w:rsidR="00F7728F" w:rsidRPr="000E1840">
        <w:rPr>
          <w:rFonts w:asciiTheme="minorHAnsi" w:eastAsia="Times New Roman" w:hAnsiTheme="minorHAnsi"/>
          <w:bCs/>
          <w:szCs w:val="26"/>
          <w:lang w:eastAsia="pl-PL"/>
        </w:rPr>
        <w:t xml:space="preserve">Zakładu Utylizacji Odpadów Sp. z o.o., </w:t>
      </w:r>
      <w:r w:rsidR="005A4E58" w:rsidRPr="000E1840">
        <w:rPr>
          <w:rFonts w:asciiTheme="minorHAnsi" w:eastAsia="Times New Roman" w:hAnsiTheme="minorHAnsi"/>
          <w:bCs/>
          <w:szCs w:val="26"/>
          <w:lang w:eastAsia="pl-PL"/>
        </w:rPr>
        <w:t>położone</w:t>
      </w:r>
      <w:r w:rsidR="00AF6C1C" w:rsidRPr="000E1840">
        <w:rPr>
          <w:rFonts w:asciiTheme="minorHAnsi" w:eastAsia="Times New Roman" w:hAnsiTheme="minorHAnsi"/>
          <w:bCs/>
          <w:szCs w:val="26"/>
          <w:lang w:eastAsia="pl-PL"/>
        </w:rPr>
        <w:t xml:space="preserve"> w </w:t>
      </w:r>
      <w:r w:rsidR="00F7728F" w:rsidRPr="000E1840">
        <w:rPr>
          <w:rFonts w:asciiTheme="minorHAnsi" w:eastAsia="Times New Roman" w:hAnsiTheme="minorHAnsi"/>
          <w:bCs/>
          <w:szCs w:val="26"/>
          <w:lang w:eastAsia="pl-PL"/>
        </w:rPr>
        <w:t xml:space="preserve">województwie pomorskim, w </w:t>
      </w:r>
      <w:r w:rsidR="005A4E58" w:rsidRPr="000E1840">
        <w:rPr>
          <w:rFonts w:asciiTheme="minorHAnsi" w:eastAsia="Times New Roman" w:hAnsiTheme="minorHAnsi"/>
          <w:bCs/>
          <w:szCs w:val="26"/>
          <w:lang w:eastAsia="pl-PL"/>
        </w:rPr>
        <w:t xml:space="preserve">gminie </w:t>
      </w:r>
      <w:r w:rsidR="00F7728F" w:rsidRPr="000E1840">
        <w:rPr>
          <w:rFonts w:asciiTheme="minorHAnsi" w:eastAsia="Times New Roman" w:hAnsiTheme="minorHAnsi"/>
          <w:bCs/>
          <w:szCs w:val="26"/>
          <w:lang w:eastAsia="pl-PL"/>
        </w:rPr>
        <w:t>Kwidzyn</w:t>
      </w:r>
      <w:r w:rsidR="00AF6C1C" w:rsidRPr="000E1840">
        <w:rPr>
          <w:rFonts w:asciiTheme="minorHAnsi" w:eastAsia="Times New Roman" w:hAnsiTheme="minorHAnsi"/>
          <w:bCs/>
          <w:szCs w:val="26"/>
          <w:lang w:eastAsia="pl-PL"/>
        </w:rPr>
        <w:t xml:space="preserve"> w </w:t>
      </w:r>
      <w:r w:rsidR="005A4E58" w:rsidRPr="000E1840">
        <w:rPr>
          <w:rFonts w:asciiTheme="minorHAnsi" w:eastAsia="Times New Roman" w:hAnsiTheme="minorHAnsi"/>
          <w:bCs/>
          <w:szCs w:val="26"/>
          <w:lang w:eastAsia="pl-PL"/>
        </w:rPr>
        <w:t xml:space="preserve">miejscowości </w:t>
      </w:r>
      <w:r w:rsidR="00F7728F" w:rsidRPr="000E1840">
        <w:rPr>
          <w:rFonts w:asciiTheme="minorHAnsi" w:eastAsia="Times New Roman" w:hAnsiTheme="minorHAnsi"/>
          <w:bCs/>
          <w:szCs w:val="26"/>
          <w:lang w:eastAsia="pl-PL"/>
        </w:rPr>
        <w:t>Gilwa Mała</w:t>
      </w:r>
      <w:r w:rsidR="00512009" w:rsidRPr="000E1840">
        <w:rPr>
          <w:rFonts w:asciiTheme="minorHAnsi" w:eastAsia="Times New Roman" w:hAnsiTheme="minorHAnsi"/>
          <w:szCs w:val="24"/>
          <w:lang w:eastAsia="pl-PL"/>
        </w:rPr>
        <w:t xml:space="preserve">. Kolejnym </w:t>
      </w:r>
      <w:r w:rsidRPr="000E1840">
        <w:rPr>
          <w:rFonts w:asciiTheme="minorHAnsi" w:eastAsia="Times New Roman" w:hAnsiTheme="minorHAnsi"/>
          <w:szCs w:val="24"/>
          <w:lang w:eastAsia="pl-PL"/>
        </w:rPr>
        <w:t xml:space="preserve">możliwym wyborem dla Gminy </w:t>
      </w:r>
      <w:r w:rsidR="00B83543" w:rsidRPr="000E1840">
        <w:rPr>
          <w:rFonts w:asciiTheme="minorHAnsi" w:eastAsia="Times New Roman" w:hAnsiTheme="minorHAnsi"/>
          <w:szCs w:val="24"/>
          <w:lang w:eastAsia="pl-PL"/>
        </w:rPr>
        <w:t>Łubianka</w:t>
      </w:r>
      <w:r w:rsidRPr="000E1840">
        <w:rPr>
          <w:rFonts w:asciiTheme="minorHAnsi" w:eastAsia="Times New Roman" w:hAnsiTheme="minorHAnsi"/>
          <w:szCs w:val="24"/>
          <w:lang w:eastAsia="pl-PL"/>
        </w:rPr>
        <w:t xml:space="preserve"> jest </w:t>
      </w:r>
      <w:r w:rsidR="001342AB" w:rsidRPr="000E1840">
        <w:rPr>
          <w:rFonts w:asciiTheme="minorHAnsi" w:eastAsia="Times New Roman" w:hAnsiTheme="minorHAnsi"/>
          <w:szCs w:val="24"/>
          <w:lang w:eastAsia="pl-PL"/>
        </w:rPr>
        <w:t>Składowisko Odpadów Niebezpiecznych Bycz. gm. Piotrków</w:t>
      </w:r>
      <w:r w:rsidR="001342AB" w:rsidRPr="008032AC">
        <w:rPr>
          <w:rFonts w:asciiTheme="minorHAnsi" w:eastAsia="Times New Roman" w:hAnsiTheme="minorHAnsi"/>
          <w:szCs w:val="24"/>
          <w:lang w:eastAsia="pl-PL"/>
        </w:rPr>
        <w:t xml:space="preserve"> Kujawski należące </w:t>
      </w:r>
      <w:r w:rsidR="001342AB" w:rsidRPr="008032AC">
        <w:rPr>
          <w:rFonts w:asciiTheme="minorHAnsi" w:eastAsia="Times New Roman" w:hAnsiTheme="minorHAnsi"/>
          <w:szCs w:val="24"/>
          <w:lang w:eastAsia="pl-PL"/>
        </w:rPr>
        <w:lastRenderedPageBreak/>
        <w:t xml:space="preserve">do Zakładu Instalacji Sanitarnych Utylizacja Odpadów Władysław Lewandowski Sp. z o.o., który jest </w:t>
      </w:r>
      <w:r w:rsidR="005A4E58" w:rsidRPr="008032AC">
        <w:rPr>
          <w:rFonts w:asciiTheme="minorHAnsi" w:eastAsia="Times New Roman" w:hAnsiTheme="minorHAnsi"/>
          <w:szCs w:val="24"/>
          <w:lang w:eastAsia="pl-PL"/>
        </w:rPr>
        <w:t>usytuowany</w:t>
      </w:r>
      <w:r w:rsidR="00AF6C1C" w:rsidRPr="008032AC">
        <w:rPr>
          <w:rFonts w:asciiTheme="minorHAnsi" w:eastAsia="Times New Roman" w:hAnsiTheme="minorHAnsi"/>
          <w:szCs w:val="24"/>
          <w:lang w:eastAsia="pl-PL"/>
        </w:rPr>
        <w:t xml:space="preserve"> w </w:t>
      </w:r>
      <w:r w:rsidR="005134F7" w:rsidRPr="008032AC">
        <w:rPr>
          <w:rFonts w:asciiTheme="minorHAnsi" w:eastAsia="Times New Roman" w:hAnsiTheme="minorHAnsi"/>
          <w:szCs w:val="24"/>
          <w:lang w:eastAsia="pl-PL"/>
        </w:rPr>
        <w:t xml:space="preserve">województwie </w:t>
      </w:r>
      <w:r w:rsidR="001342AB" w:rsidRPr="008032AC">
        <w:rPr>
          <w:rFonts w:asciiTheme="minorHAnsi" w:eastAsia="Times New Roman" w:hAnsiTheme="minorHAnsi"/>
          <w:szCs w:val="24"/>
          <w:lang w:eastAsia="pl-PL"/>
        </w:rPr>
        <w:t>kujawsko-pomorskim</w:t>
      </w:r>
      <w:r w:rsidR="00AF6C1C" w:rsidRPr="008032AC">
        <w:rPr>
          <w:rFonts w:asciiTheme="minorHAnsi" w:eastAsia="Times New Roman" w:hAnsiTheme="minorHAnsi"/>
          <w:szCs w:val="24"/>
          <w:lang w:eastAsia="pl-PL"/>
        </w:rPr>
        <w:t xml:space="preserve"> w </w:t>
      </w:r>
      <w:r w:rsidR="005A4E58" w:rsidRPr="008032AC">
        <w:rPr>
          <w:rFonts w:asciiTheme="minorHAnsi" w:eastAsia="Times New Roman" w:hAnsiTheme="minorHAnsi"/>
          <w:szCs w:val="24"/>
          <w:lang w:eastAsia="pl-PL"/>
        </w:rPr>
        <w:t xml:space="preserve">odległości </w:t>
      </w:r>
      <w:r w:rsidR="00F7728F">
        <w:rPr>
          <w:rFonts w:asciiTheme="minorHAnsi" w:eastAsia="Times New Roman" w:hAnsiTheme="minorHAnsi"/>
          <w:szCs w:val="24"/>
          <w:lang w:eastAsia="pl-PL"/>
        </w:rPr>
        <w:t>100</w:t>
      </w:r>
      <w:r w:rsidR="005A4E58" w:rsidRPr="008032AC">
        <w:rPr>
          <w:rFonts w:asciiTheme="minorHAnsi" w:eastAsia="Times New Roman" w:hAnsiTheme="minorHAnsi"/>
          <w:szCs w:val="24"/>
          <w:lang w:eastAsia="pl-PL"/>
        </w:rPr>
        <w:t xml:space="preserve"> km od </w:t>
      </w:r>
      <w:r w:rsidR="00B83543">
        <w:rPr>
          <w:rFonts w:asciiTheme="minorHAnsi" w:eastAsia="Times New Roman" w:hAnsiTheme="minorHAnsi"/>
          <w:szCs w:val="24"/>
          <w:lang w:eastAsia="pl-PL"/>
        </w:rPr>
        <w:t>Łubianki</w:t>
      </w:r>
      <w:r w:rsidR="00F1493C" w:rsidRPr="008032AC">
        <w:rPr>
          <w:rFonts w:asciiTheme="minorHAnsi" w:eastAsia="Times New Roman" w:hAnsiTheme="minorHAnsi"/>
          <w:szCs w:val="24"/>
          <w:lang w:eastAsia="pl-PL"/>
        </w:rPr>
        <w:t>.</w:t>
      </w:r>
    </w:p>
    <w:p w:rsidR="00DC34BC" w:rsidRPr="008032AC" w:rsidRDefault="00DC34BC" w:rsidP="00DC34BC">
      <w:pPr>
        <w:autoSpaceDE w:val="0"/>
        <w:autoSpaceDN w:val="0"/>
        <w:adjustRightInd w:val="0"/>
        <w:ind w:firstLine="708"/>
        <w:rPr>
          <w:rFonts w:asciiTheme="minorHAnsi" w:eastAsia="Times New Roman" w:hAnsiTheme="minorHAnsi"/>
          <w:bCs/>
          <w:szCs w:val="26"/>
          <w:lang w:eastAsia="pl-PL"/>
        </w:rPr>
      </w:pPr>
      <w:r w:rsidRPr="008032AC">
        <w:rPr>
          <w:rFonts w:asciiTheme="minorHAnsi" w:eastAsia="Times New Roman" w:hAnsiTheme="minorHAnsi"/>
          <w:bCs/>
          <w:szCs w:val="26"/>
          <w:lang w:eastAsia="pl-PL"/>
        </w:rPr>
        <w:t xml:space="preserve">Wykaz </w:t>
      </w:r>
      <w:r w:rsidR="00731575" w:rsidRPr="008032AC">
        <w:rPr>
          <w:rFonts w:asciiTheme="minorHAnsi" w:eastAsia="Times New Roman" w:hAnsiTheme="minorHAnsi"/>
          <w:bCs/>
          <w:szCs w:val="26"/>
          <w:lang w:eastAsia="pl-PL"/>
        </w:rPr>
        <w:t xml:space="preserve">trzech znajdujących się najbliżej czynnych składowisk azbestu, </w:t>
      </w:r>
      <w:r w:rsidR="00B97912">
        <w:rPr>
          <w:rFonts w:asciiTheme="minorHAnsi" w:eastAsia="Times New Roman" w:hAnsiTheme="minorHAnsi"/>
          <w:bCs/>
          <w:szCs w:val="26"/>
          <w:lang w:eastAsia="pl-PL"/>
        </w:rPr>
        <w:br/>
      </w:r>
      <w:r w:rsidR="00731575" w:rsidRPr="008032AC">
        <w:rPr>
          <w:rFonts w:asciiTheme="minorHAnsi" w:eastAsia="Times New Roman" w:hAnsiTheme="minorHAnsi"/>
          <w:bCs/>
          <w:szCs w:val="26"/>
          <w:lang w:eastAsia="pl-PL"/>
        </w:rPr>
        <w:t>na które możliwy będzie wywóz odpadów azbestowych</w:t>
      </w:r>
      <w:r w:rsidR="00B97912">
        <w:rPr>
          <w:rFonts w:asciiTheme="minorHAnsi" w:eastAsia="Times New Roman" w:hAnsiTheme="minorHAnsi"/>
          <w:bCs/>
          <w:szCs w:val="26"/>
          <w:lang w:eastAsia="pl-PL"/>
        </w:rPr>
        <w:t xml:space="preserve"> z </w:t>
      </w:r>
      <w:r w:rsidR="00731575" w:rsidRPr="008032AC">
        <w:rPr>
          <w:rFonts w:asciiTheme="minorHAnsi" w:eastAsia="Times New Roman" w:hAnsiTheme="minorHAnsi"/>
          <w:bCs/>
          <w:szCs w:val="26"/>
          <w:lang w:eastAsia="pl-PL"/>
        </w:rPr>
        <w:t xml:space="preserve">terenu Gminy </w:t>
      </w:r>
      <w:r w:rsidR="00B83543">
        <w:rPr>
          <w:rFonts w:asciiTheme="minorHAnsi" w:eastAsia="Times New Roman" w:hAnsiTheme="minorHAnsi"/>
          <w:bCs/>
          <w:szCs w:val="26"/>
          <w:lang w:eastAsia="pl-PL"/>
        </w:rPr>
        <w:t>Łubianka</w:t>
      </w:r>
      <w:r w:rsidR="00B97912">
        <w:rPr>
          <w:rFonts w:asciiTheme="minorHAnsi" w:eastAsia="Times New Roman" w:hAnsiTheme="minorHAnsi"/>
          <w:bCs/>
          <w:szCs w:val="26"/>
          <w:lang w:eastAsia="pl-PL"/>
        </w:rPr>
        <w:t xml:space="preserve"> </w:t>
      </w:r>
      <w:r w:rsidRPr="008032AC">
        <w:rPr>
          <w:rFonts w:asciiTheme="minorHAnsi" w:eastAsia="Times New Roman" w:hAnsiTheme="minorHAnsi"/>
          <w:bCs/>
          <w:szCs w:val="26"/>
          <w:lang w:eastAsia="pl-PL"/>
        </w:rPr>
        <w:t>wraz</w:t>
      </w:r>
      <w:r w:rsidR="00B97912">
        <w:rPr>
          <w:rFonts w:asciiTheme="minorHAnsi" w:eastAsia="Times New Roman" w:hAnsiTheme="minorHAnsi"/>
          <w:bCs/>
          <w:szCs w:val="26"/>
          <w:lang w:eastAsia="pl-PL"/>
        </w:rPr>
        <w:t xml:space="preserve"> z </w:t>
      </w:r>
      <w:r w:rsidR="00731575" w:rsidRPr="008032AC">
        <w:rPr>
          <w:rFonts w:asciiTheme="minorHAnsi" w:eastAsia="Times New Roman" w:hAnsiTheme="minorHAnsi"/>
          <w:bCs/>
          <w:szCs w:val="26"/>
          <w:lang w:eastAsia="pl-PL"/>
        </w:rPr>
        <w:t xml:space="preserve">ich </w:t>
      </w:r>
      <w:r w:rsidRPr="008032AC">
        <w:rPr>
          <w:rFonts w:asciiTheme="minorHAnsi" w:eastAsia="Times New Roman" w:hAnsiTheme="minorHAnsi"/>
          <w:bCs/>
          <w:szCs w:val="26"/>
          <w:lang w:eastAsia="pl-PL"/>
        </w:rPr>
        <w:t>charakterystyką, przedstawiono</w:t>
      </w:r>
      <w:r w:rsidR="00B97912">
        <w:rPr>
          <w:rFonts w:asciiTheme="minorHAnsi" w:eastAsia="Times New Roman" w:hAnsiTheme="minorHAnsi"/>
          <w:bCs/>
          <w:szCs w:val="26"/>
          <w:lang w:eastAsia="pl-PL"/>
        </w:rPr>
        <w:t xml:space="preserve"> w</w:t>
      </w:r>
      <w:r w:rsidRPr="008032AC">
        <w:rPr>
          <w:rFonts w:asciiTheme="minorHAnsi" w:eastAsia="Times New Roman" w:hAnsiTheme="minorHAnsi"/>
          <w:bCs/>
          <w:szCs w:val="26"/>
          <w:lang w:eastAsia="pl-PL"/>
        </w:rPr>
        <w:t xml:space="preserve"> Tabelach</w:t>
      </w:r>
      <w:r w:rsidR="006B7501" w:rsidRPr="008032AC">
        <w:rPr>
          <w:rFonts w:asciiTheme="minorHAnsi" w:eastAsia="Times New Roman" w:hAnsiTheme="minorHAnsi"/>
          <w:bCs/>
          <w:szCs w:val="26"/>
          <w:lang w:eastAsia="pl-PL"/>
        </w:rPr>
        <w:t xml:space="preserve"> 6-8</w:t>
      </w:r>
      <w:r w:rsidRPr="008032AC">
        <w:rPr>
          <w:rFonts w:asciiTheme="minorHAnsi" w:eastAsia="Times New Roman" w:hAnsiTheme="minorHAnsi"/>
          <w:bCs/>
          <w:szCs w:val="26"/>
          <w:lang w:eastAsia="pl-PL"/>
        </w:rPr>
        <w:t xml:space="preserve"> (źródło: www.bazaazbestowa.gov.pl).</w:t>
      </w:r>
    </w:p>
    <w:p w:rsidR="008F6670" w:rsidRDefault="008F6670" w:rsidP="008032AC"/>
    <w:p w:rsidR="005A4E58" w:rsidRDefault="005A4E58" w:rsidP="0054703E">
      <w:pPr>
        <w:rPr>
          <w:rFonts w:asciiTheme="minorHAnsi" w:hAnsiTheme="minorHAnsi"/>
          <w:bCs/>
          <w:szCs w:val="26"/>
        </w:rPr>
      </w:pPr>
      <w:r>
        <w:rPr>
          <w:rFonts w:asciiTheme="minorHAnsi" w:hAnsiTheme="minorHAnsi"/>
          <w:b/>
          <w:bCs/>
          <w:szCs w:val="26"/>
        </w:rPr>
        <w:t>Tabela 6</w:t>
      </w:r>
      <w:r w:rsidRPr="00552310">
        <w:rPr>
          <w:rFonts w:asciiTheme="minorHAnsi" w:hAnsiTheme="minorHAnsi"/>
          <w:b/>
          <w:bCs/>
          <w:szCs w:val="26"/>
        </w:rPr>
        <w:t>.</w:t>
      </w:r>
      <w:r w:rsidRPr="00552310">
        <w:rPr>
          <w:rFonts w:asciiTheme="minorHAnsi" w:hAnsiTheme="minorHAnsi"/>
          <w:bCs/>
          <w:szCs w:val="26"/>
        </w:rPr>
        <w:t xml:space="preserve"> Charakterystyka</w:t>
      </w:r>
      <w:r w:rsidR="008032AC">
        <w:rPr>
          <w:rFonts w:asciiTheme="minorHAnsi" w:hAnsiTheme="minorHAnsi"/>
          <w:bCs/>
          <w:szCs w:val="26"/>
        </w:rPr>
        <w:t xml:space="preserve"> </w:t>
      </w:r>
      <w:r w:rsidR="00622B44">
        <w:rPr>
          <w:rFonts w:asciiTheme="minorHAnsi" w:hAnsiTheme="minorHAnsi"/>
          <w:bCs/>
          <w:szCs w:val="26"/>
        </w:rPr>
        <w:t>Składowiska</w:t>
      </w:r>
      <w:r w:rsidR="00622B44" w:rsidRPr="00622B44">
        <w:rPr>
          <w:rFonts w:asciiTheme="minorHAnsi" w:hAnsiTheme="minorHAnsi"/>
          <w:bCs/>
          <w:szCs w:val="26"/>
        </w:rPr>
        <w:t xml:space="preserve"> </w:t>
      </w:r>
      <w:r w:rsidR="00622B44" w:rsidRPr="00622B44">
        <w:rPr>
          <w:rFonts w:asciiTheme="minorHAnsi" w:hAnsiTheme="minorHAnsi"/>
          <w:bCs/>
          <w:szCs w:val="24"/>
        </w:rPr>
        <w:t xml:space="preserve">odpadów niebezpiecznych zawierających azbest w miejscowości Małociechowo </w:t>
      </w:r>
      <w:r w:rsidR="008032AC" w:rsidRPr="00622B44">
        <w:rPr>
          <w:rFonts w:asciiTheme="minorHAnsi" w:hAnsiTheme="minorHAnsi"/>
          <w:bCs/>
          <w:szCs w:val="24"/>
        </w:rPr>
        <w:t xml:space="preserve">- </w:t>
      </w:r>
      <w:r w:rsidR="00622B44" w:rsidRPr="00622B44">
        <w:rPr>
          <w:rFonts w:eastAsia="Times New Roman" w:cs="Arial"/>
          <w:szCs w:val="24"/>
          <w:lang w:eastAsia="pl-PL"/>
        </w:rPr>
        <w:t xml:space="preserve">ECO-POL Sp. z o.o. </w:t>
      </w:r>
      <w:r w:rsidR="008032AC" w:rsidRPr="00622B44">
        <w:rPr>
          <w:rFonts w:asciiTheme="minorHAnsi" w:hAnsiTheme="minorHAnsi"/>
          <w:bCs/>
          <w:szCs w:val="24"/>
        </w:rPr>
        <w:t xml:space="preserve">w gminie </w:t>
      </w:r>
      <w:r w:rsidR="00622B44" w:rsidRPr="00622B44">
        <w:rPr>
          <w:rFonts w:asciiTheme="minorHAnsi" w:hAnsiTheme="minorHAnsi"/>
          <w:bCs/>
          <w:szCs w:val="24"/>
        </w:rPr>
        <w:t>Pruszcz</w:t>
      </w:r>
      <w:r w:rsidR="008032AC" w:rsidRPr="00622B44">
        <w:rPr>
          <w:rFonts w:asciiTheme="minorHAnsi" w:hAnsiTheme="minorHAnsi"/>
          <w:bCs/>
          <w:szCs w:val="24"/>
        </w:rPr>
        <w:t>.</w:t>
      </w:r>
    </w:p>
    <w:tbl>
      <w:tblPr>
        <w:tblStyle w:val="Jasnasiatkaakcent11"/>
        <w:tblW w:w="4942" w:type="pct"/>
        <w:tblInd w:w="108" w:type="dxa"/>
        <w:tblLook w:val="04A0" w:firstRow="1" w:lastRow="0" w:firstColumn="1" w:lastColumn="0" w:noHBand="0" w:noVBand="1"/>
      </w:tblPr>
      <w:tblGrid>
        <w:gridCol w:w="3543"/>
        <w:gridCol w:w="5637"/>
      </w:tblGrid>
      <w:tr w:rsidR="00622B44" w:rsidRPr="00622B44" w:rsidTr="00D707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95B3D7" w:themeFill="accent1" w:themeFillTint="99"/>
            <w:vAlign w:val="center"/>
            <w:hideMark/>
          </w:tcPr>
          <w:p w:rsidR="00622B44" w:rsidRPr="00622B44" w:rsidRDefault="00622B44" w:rsidP="00AF5D22">
            <w:pPr>
              <w:spacing w:before="240" w:after="240" w:line="276" w:lineRule="auto"/>
              <w:jc w:val="left"/>
              <w:rPr>
                <w:rFonts w:eastAsia="Times New Roman" w:cs="Arial"/>
                <w:lang w:eastAsia="pl-PL"/>
              </w:rPr>
            </w:pPr>
            <w:r w:rsidRPr="00622B44">
              <w:rPr>
                <w:rFonts w:eastAsia="Times New Roman" w:cs="Arial"/>
                <w:lang w:eastAsia="pl-PL"/>
              </w:rPr>
              <w:t>Składowisko odpadów niebezpiecznych zawierających azbest w miejscowości Małociechowo</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Charakter składowiska</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Ogólnodostępne</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Ograniczenie terenowe</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2.7549</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Województwo</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4703E">
              <w:rPr>
                <w:rFonts w:eastAsia="Times New Roman" w:cs="Arial"/>
                <w:lang w:eastAsia="pl-PL"/>
              </w:rPr>
              <w:t>kujawsko-pomorskie</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Gmina</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Pruszcz</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Adres</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Małociechowo 86-120 Pruszcz</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Telefon</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52 330 80 65,</w:t>
            </w:r>
            <w:r w:rsidRPr="0054703E">
              <w:rPr>
                <w:rFonts w:eastAsia="Times New Roman" w:cs="Arial"/>
                <w:lang w:eastAsia="pl-PL"/>
              </w:rPr>
              <w:t xml:space="preserve"> </w:t>
            </w:r>
            <w:r w:rsidRPr="00622B44">
              <w:rPr>
                <w:rFonts w:eastAsia="Times New Roman" w:cs="Arial"/>
                <w:lang w:eastAsia="pl-PL"/>
              </w:rPr>
              <w:t>52 332 08 26,</w:t>
            </w:r>
            <w:r w:rsidRPr="0054703E">
              <w:rPr>
                <w:rFonts w:eastAsia="Times New Roman" w:cs="Arial"/>
                <w:lang w:eastAsia="pl-PL"/>
              </w:rPr>
              <w:t xml:space="preserve"> </w:t>
            </w:r>
            <w:r w:rsidRPr="00622B44">
              <w:rPr>
                <w:rFonts w:eastAsia="Times New Roman" w:cs="Arial"/>
                <w:lang w:eastAsia="pl-PL"/>
              </w:rPr>
              <w:t>698</w:t>
            </w:r>
            <w:r w:rsidR="000E1840">
              <w:rPr>
                <w:rFonts w:eastAsia="Times New Roman" w:cs="Arial"/>
                <w:lang w:eastAsia="pl-PL"/>
              </w:rPr>
              <w:t xml:space="preserve"> </w:t>
            </w:r>
            <w:r w:rsidRPr="00622B44">
              <w:rPr>
                <w:rFonts w:eastAsia="Times New Roman" w:cs="Arial"/>
                <w:lang w:eastAsia="pl-PL"/>
              </w:rPr>
              <w:t>373</w:t>
            </w:r>
            <w:r w:rsidR="000E1840">
              <w:rPr>
                <w:rFonts w:eastAsia="Times New Roman" w:cs="Arial"/>
                <w:lang w:eastAsia="pl-PL"/>
              </w:rPr>
              <w:t xml:space="preserve"> </w:t>
            </w:r>
            <w:r w:rsidRPr="00622B44">
              <w:rPr>
                <w:rFonts w:eastAsia="Times New Roman" w:cs="Arial"/>
                <w:lang w:eastAsia="pl-PL"/>
              </w:rPr>
              <w:t>336,</w:t>
            </w:r>
            <w:r w:rsidRPr="0054703E">
              <w:rPr>
                <w:rFonts w:eastAsia="Times New Roman" w:cs="Arial"/>
                <w:lang w:eastAsia="pl-PL"/>
              </w:rPr>
              <w:t xml:space="preserve"> </w:t>
            </w:r>
            <w:r w:rsidRPr="00622B44">
              <w:rPr>
                <w:rFonts w:eastAsia="Times New Roman" w:cs="Arial"/>
                <w:lang w:eastAsia="pl-PL"/>
              </w:rPr>
              <w:t>698</w:t>
            </w:r>
            <w:r w:rsidR="000E1840">
              <w:rPr>
                <w:rFonts w:eastAsia="Times New Roman" w:cs="Arial"/>
                <w:lang w:eastAsia="pl-PL"/>
              </w:rPr>
              <w:t xml:space="preserve"> </w:t>
            </w:r>
            <w:r w:rsidRPr="00622B44">
              <w:rPr>
                <w:rFonts w:eastAsia="Times New Roman" w:cs="Arial"/>
                <w:lang w:eastAsia="pl-PL"/>
              </w:rPr>
              <w:t>364 471</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Całkowita pojemność [m</w:t>
            </w:r>
            <w:r w:rsidRPr="00622B44">
              <w:rPr>
                <w:rFonts w:eastAsia="Times New Roman" w:cs="Arial"/>
                <w:vertAlign w:val="superscript"/>
                <w:lang w:eastAsia="pl-PL"/>
              </w:rPr>
              <w:t>3</w:t>
            </w:r>
            <w:r w:rsidRPr="00622B44">
              <w:rPr>
                <w:rFonts w:eastAsia="Times New Roman" w:cs="Arial"/>
                <w:lang w:eastAsia="pl-PL"/>
              </w:rPr>
              <w:t>]</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188 147</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Wolna pojemność [m</w:t>
            </w:r>
            <w:r w:rsidRPr="00622B44">
              <w:rPr>
                <w:rFonts w:eastAsia="Times New Roman" w:cs="Arial"/>
                <w:vertAlign w:val="superscript"/>
                <w:lang w:eastAsia="pl-PL"/>
              </w:rPr>
              <w:t>3</w:t>
            </w:r>
            <w:r w:rsidRPr="00622B44">
              <w:rPr>
                <w:rFonts w:eastAsia="Times New Roman" w:cs="Arial"/>
                <w:lang w:eastAsia="pl-PL"/>
              </w:rPr>
              <w:t>]</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46 171</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Kody przyjmowanych odpadów</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170 601 170 605</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Ceny przyjmowanych odpadów</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 xml:space="preserve">ustalana </w:t>
            </w:r>
            <w:r w:rsidR="000E1840" w:rsidRPr="00622B44">
              <w:rPr>
                <w:rFonts w:eastAsia="Times New Roman" w:cs="Arial"/>
                <w:lang w:eastAsia="pl-PL"/>
              </w:rPr>
              <w:t>indywidualnie</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Godziny pracy</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7:00 - 15:00</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Rok zamknięcia</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 b.d.</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Plan rozbudowy</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TAK</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Planowana pojemność</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900 000</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Planowana data uruchomienia</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2016</w:t>
            </w:r>
          </w:p>
        </w:tc>
      </w:tr>
      <w:tr w:rsidR="00622B44" w:rsidRPr="00622B44" w:rsidTr="00D707F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95B3D7" w:themeFill="accent1" w:themeFillTint="99"/>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ZARZĄDCA</w:t>
            </w:r>
          </w:p>
        </w:tc>
      </w:tr>
      <w:tr w:rsidR="00DD2549"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tcBorders>
              <w:top w:val="single" w:sz="18" w:space="0" w:color="365F91" w:themeColor="accent1" w:themeShade="BF"/>
            </w:tcBorders>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Właściciel/Zarządca/Inwestor</w:t>
            </w:r>
          </w:p>
        </w:tc>
        <w:tc>
          <w:tcPr>
            <w:tcW w:w="3070" w:type="pct"/>
            <w:tcBorders>
              <w:top w:val="single" w:sz="18" w:space="0" w:color="365F91" w:themeColor="accent1" w:themeShade="BF"/>
            </w:tcBorders>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ECO-POL Sp. z o.o.</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Adres właściciela</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ul. Dworcowa 9 86-120 Pruszcz</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Telefon stacjonarny</w:t>
            </w:r>
          </w:p>
        </w:tc>
        <w:tc>
          <w:tcPr>
            <w:tcW w:w="3070" w:type="pct"/>
            <w:vAlign w:val="center"/>
            <w:hideMark/>
          </w:tcPr>
          <w:p w:rsidR="00622B44" w:rsidRPr="00622B44" w:rsidRDefault="00622B44"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22B44">
              <w:rPr>
                <w:rFonts w:eastAsia="Times New Roman" w:cs="Arial"/>
                <w:lang w:eastAsia="pl-PL"/>
              </w:rPr>
              <w:t>52 330 80 65</w:t>
            </w:r>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Telefon komórkowy</w:t>
            </w:r>
          </w:p>
        </w:tc>
        <w:tc>
          <w:tcPr>
            <w:tcW w:w="3070" w:type="pct"/>
            <w:vAlign w:val="center"/>
            <w:hideMark/>
          </w:tcPr>
          <w:p w:rsidR="00622B44" w:rsidRPr="00622B44" w:rsidRDefault="00622B44"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r w:rsidRPr="00622B44">
              <w:rPr>
                <w:rFonts w:eastAsia="Times New Roman" w:cs="Arial"/>
                <w:lang w:eastAsia="pl-PL"/>
              </w:rPr>
              <w:t>698373336</w:t>
            </w:r>
          </w:p>
        </w:tc>
      </w:tr>
      <w:tr w:rsidR="00622B44" w:rsidRPr="00622B44" w:rsidTr="00DD2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E-mail</w:t>
            </w:r>
          </w:p>
        </w:tc>
        <w:tc>
          <w:tcPr>
            <w:tcW w:w="3070" w:type="pct"/>
            <w:vAlign w:val="center"/>
            <w:hideMark/>
          </w:tcPr>
          <w:p w:rsidR="00622B44" w:rsidRPr="00622B44" w:rsidRDefault="00A0632F" w:rsidP="00D707FE">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hyperlink r:id="rId20" w:history="1">
              <w:r w:rsidR="00622B44" w:rsidRPr="0054703E">
                <w:rPr>
                  <w:rFonts w:eastAsia="Times New Roman" w:cs="Arial"/>
                  <w:lang w:eastAsia="pl-PL"/>
                </w:rPr>
                <w:t>ecopolpruszcz@gmail.com</w:t>
              </w:r>
            </w:hyperlink>
          </w:p>
        </w:tc>
      </w:tr>
      <w:tr w:rsidR="00622B44" w:rsidRPr="00622B44" w:rsidTr="00DD25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pct"/>
            <w:vAlign w:val="center"/>
            <w:hideMark/>
          </w:tcPr>
          <w:p w:rsidR="00622B44" w:rsidRPr="00622B44" w:rsidRDefault="00622B44" w:rsidP="00D707FE">
            <w:pPr>
              <w:spacing w:line="276" w:lineRule="auto"/>
              <w:jc w:val="left"/>
              <w:rPr>
                <w:rFonts w:eastAsia="Times New Roman" w:cs="Arial"/>
                <w:lang w:eastAsia="pl-PL"/>
              </w:rPr>
            </w:pPr>
            <w:r w:rsidRPr="00622B44">
              <w:rPr>
                <w:rFonts w:eastAsia="Times New Roman" w:cs="Arial"/>
                <w:lang w:eastAsia="pl-PL"/>
              </w:rPr>
              <w:t>Strona www</w:t>
            </w:r>
          </w:p>
        </w:tc>
        <w:tc>
          <w:tcPr>
            <w:tcW w:w="3070" w:type="pct"/>
            <w:vAlign w:val="center"/>
            <w:hideMark/>
          </w:tcPr>
          <w:p w:rsidR="00622B44" w:rsidRPr="00622B44" w:rsidRDefault="00A0632F" w:rsidP="00D707FE">
            <w:pPr>
              <w:spacing w:line="276"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lang w:eastAsia="pl-PL"/>
              </w:rPr>
            </w:pPr>
            <w:hyperlink r:id="rId21" w:history="1">
              <w:r w:rsidR="00622B44" w:rsidRPr="0054703E">
                <w:rPr>
                  <w:rFonts w:eastAsia="Times New Roman" w:cs="Arial"/>
                  <w:lang w:eastAsia="pl-PL"/>
                </w:rPr>
                <w:t>www.eco-pol.net.pl</w:t>
              </w:r>
            </w:hyperlink>
          </w:p>
        </w:tc>
      </w:tr>
    </w:tbl>
    <w:p w:rsidR="00622B44" w:rsidRDefault="00622B44" w:rsidP="00032B72">
      <w:pPr>
        <w:ind w:left="284"/>
        <w:rPr>
          <w:rFonts w:asciiTheme="minorHAnsi" w:hAnsiTheme="minorHAnsi"/>
          <w:bCs/>
          <w:szCs w:val="26"/>
        </w:rPr>
      </w:pPr>
    </w:p>
    <w:p w:rsidR="00622B44" w:rsidRPr="00A40109" w:rsidRDefault="00622B44" w:rsidP="00032B72">
      <w:pPr>
        <w:ind w:left="284"/>
        <w:rPr>
          <w:rFonts w:asciiTheme="minorHAnsi" w:hAnsiTheme="minorHAnsi"/>
          <w:bCs/>
          <w:szCs w:val="26"/>
        </w:rPr>
      </w:pPr>
    </w:p>
    <w:p w:rsidR="00F1493C" w:rsidRDefault="002A2A9E" w:rsidP="00AF5D22">
      <w:pPr>
        <w:spacing w:after="200" w:line="276" w:lineRule="auto"/>
        <w:jc w:val="left"/>
        <w:rPr>
          <w:rFonts w:asciiTheme="minorHAnsi" w:hAnsiTheme="minorHAnsi"/>
          <w:bCs/>
          <w:szCs w:val="26"/>
        </w:rPr>
      </w:pPr>
      <w:r>
        <w:rPr>
          <w:rFonts w:asciiTheme="minorHAnsi" w:hAnsiTheme="minorHAnsi"/>
          <w:b/>
          <w:bCs/>
          <w:szCs w:val="26"/>
        </w:rPr>
        <w:br w:type="page"/>
      </w:r>
      <w:r w:rsidR="006B7501">
        <w:rPr>
          <w:rFonts w:asciiTheme="minorHAnsi" w:hAnsiTheme="minorHAnsi"/>
          <w:b/>
          <w:bCs/>
          <w:szCs w:val="26"/>
        </w:rPr>
        <w:lastRenderedPageBreak/>
        <w:t>Tabel</w:t>
      </w:r>
      <w:r w:rsidR="005A4E58">
        <w:rPr>
          <w:rFonts w:asciiTheme="minorHAnsi" w:hAnsiTheme="minorHAnsi"/>
          <w:b/>
          <w:bCs/>
          <w:szCs w:val="26"/>
        </w:rPr>
        <w:t>a 7</w:t>
      </w:r>
      <w:r w:rsidR="00F1493C" w:rsidRPr="00552310">
        <w:rPr>
          <w:rFonts w:asciiTheme="minorHAnsi" w:hAnsiTheme="minorHAnsi"/>
          <w:b/>
          <w:bCs/>
          <w:szCs w:val="26"/>
        </w:rPr>
        <w:t>.</w:t>
      </w:r>
      <w:r w:rsidR="00F1493C" w:rsidRPr="00552310">
        <w:rPr>
          <w:rFonts w:asciiTheme="minorHAnsi" w:hAnsiTheme="minorHAnsi"/>
          <w:bCs/>
          <w:szCs w:val="26"/>
        </w:rPr>
        <w:t xml:space="preserve"> </w:t>
      </w:r>
      <w:r w:rsidR="00F1493C" w:rsidRPr="00D707FE">
        <w:rPr>
          <w:rFonts w:asciiTheme="minorHAnsi" w:hAnsiTheme="minorHAnsi"/>
          <w:bCs/>
          <w:szCs w:val="26"/>
        </w:rPr>
        <w:t xml:space="preserve">Charakterystyka </w:t>
      </w:r>
      <w:r w:rsidR="00D707FE" w:rsidRPr="0054703E">
        <w:rPr>
          <w:rFonts w:eastAsia="Times New Roman" w:cs="Arial"/>
          <w:bCs/>
          <w:color w:val="000000"/>
          <w:sz w:val="22"/>
          <w:lang w:eastAsia="pl-PL"/>
        </w:rPr>
        <w:t>Zakład</w:t>
      </w:r>
      <w:r w:rsidR="00D707FE" w:rsidRPr="00D707FE">
        <w:rPr>
          <w:rFonts w:eastAsia="Times New Roman" w:cs="Arial"/>
          <w:bCs/>
          <w:color w:val="000000"/>
          <w:sz w:val="22"/>
          <w:lang w:eastAsia="pl-PL"/>
        </w:rPr>
        <w:t>u</w:t>
      </w:r>
      <w:r w:rsidR="00D707FE" w:rsidRPr="0054703E">
        <w:rPr>
          <w:rFonts w:eastAsia="Times New Roman" w:cs="Arial"/>
          <w:bCs/>
          <w:color w:val="000000"/>
          <w:sz w:val="22"/>
          <w:lang w:eastAsia="pl-PL"/>
        </w:rPr>
        <w:t xml:space="preserve"> Utylizacji Odpadów Sp. z o.o. Gilwa Mała</w:t>
      </w:r>
      <w:r w:rsidR="00D707FE" w:rsidRPr="00D707FE">
        <w:rPr>
          <w:rFonts w:asciiTheme="minorHAnsi" w:hAnsiTheme="minorHAnsi"/>
          <w:bCs/>
          <w:szCs w:val="26"/>
        </w:rPr>
        <w:t xml:space="preserve"> </w:t>
      </w:r>
      <w:r w:rsidR="008032AC" w:rsidRPr="00D707FE">
        <w:rPr>
          <w:rFonts w:asciiTheme="minorHAnsi" w:hAnsiTheme="minorHAnsi"/>
          <w:bCs/>
          <w:szCs w:val="26"/>
        </w:rPr>
        <w:t>- Zakład Utylizacji Odpadów Sp. z o.o.</w:t>
      </w:r>
      <w:r w:rsidR="00D707FE" w:rsidRPr="00D707FE">
        <w:rPr>
          <w:rFonts w:asciiTheme="minorHAnsi" w:hAnsiTheme="minorHAnsi"/>
          <w:bCs/>
          <w:szCs w:val="26"/>
        </w:rPr>
        <w:t xml:space="preserve"> w gminie Kwidzyn.</w:t>
      </w:r>
    </w:p>
    <w:tbl>
      <w:tblPr>
        <w:tblW w:w="4808" w:type="pct"/>
        <w:tblInd w:w="354" w:type="dxa"/>
        <w:tblCellMar>
          <w:left w:w="70" w:type="dxa"/>
          <w:right w:w="70" w:type="dxa"/>
        </w:tblCellMar>
        <w:tblLook w:val="04A0" w:firstRow="1" w:lastRow="0" w:firstColumn="1" w:lastColumn="0" w:noHBand="0" w:noVBand="1"/>
      </w:tblPr>
      <w:tblGrid>
        <w:gridCol w:w="3543"/>
        <w:gridCol w:w="5315"/>
      </w:tblGrid>
      <w:tr w:rsidR="0054703E" w:rsidRPr="0054703E" w:rsidTr="002A2A9E">
        <w:trPr>
          <w:trHeight w:val="278"/>
        </w:trPr>
        <w:tc>
          <w:tcPr>
            <w:tcW w:w="5000" w:type="pct"/>
            <w:gridSpan w:val="2"/>
            <w:tcBorders>
              <w:top w:val="single" w:sz="8" w:space="0" w:color="4F81BD"/>
              <w:left w:val="single" w:sz="8" w:space="0" w:color="4F81BD"/>
              <w:bottom w:val="single" w:sz="12" w:space="0" w:color="4F81BD"/>
              <w:right w:val="single" w:sz="8" w:space="0" w:color="4F81BD"/>
            </w:tcBorders>
            <w:shd w:val="clear" w:color="000000" w:fill="95B3D7"/>
            <w:vAlign w:val="center"/>
            <w:hideMark/>
          </w:tcPr>
          <w:p w:rsidR="0054703E" w:rsidRPr="0054703E" w:rsidRDefault="0054703E" w:rsidP="00AF5D22">
            <w:pPr>
              <w:spacing w:before="240" w:after="240" w:line="276" w:lineRule="auto"/>
              <w:jc w:val="left"/>
              <w:rPr>
                <w:rFonts w:eastAsia="Times New Roman" w:cs="Arial"/>
                <w:b/>
                <w:bCs/>
                <w:color w:val="000000"/>
                <w:lang w:eastAsia="pl-PL"/>
              </w:rPr>
            </w:pPr>
            <w:r w:rsidRPr="0054703E">
              <w:rPr>
                <w:rFonts w:eastAsia="Times New Roman" w:cs="Arial"/>
                <w:b/>
                <w:bCs/>
                <w:color w:val="000000"/>
                <w:sz w:val="22"/>
                <w:lang w:eastAsia="pl-PL"/>
              </w:rPr>
              <w:t>Zakład Utylizacji Odpadów Sp. z o.o. Gilwa Mała</w:t>
            </w:r>
          </w:p>
        </w:tc>
      </w:tr>
      <w:tr w:rsidR="0054703E" w:rsidRPr="0054703E" w:rsidTr="002A2A9E">
        <w:trPr>
          <w:trHeight w:val="330"/>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Charakter składowiska</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Ogólnodostępne</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Ograniczenie terenowe</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2.70</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Województwo</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DD2549"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pomorskie</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Gmina</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Kwidzyn</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Adres</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82-500 Kwidzyn Gliwa Mała 8</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Telefon</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55 279 58 28</w:t>
            </w:r>
          </w:p>
        </w:tc>
      </w:tr>
      <w:tr w:rsidR="0054703E" w:rsidRPr="0054703E" w:rsidTr="002A2A9E">
        <w:trPr>
          <w:trHeight w:val="360"/>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Całkowita pojemność [m</w:t>
            </w:r>
            <w:r w:rsidRPr="0054703E">
              <w:rPr>
                <w:rFonts w:eastAsia="Times New Roman" w:cs="Arial"/>
                <w:b/>
                <w:bCs/>
                <w:color w:val="000000"/>
                <w:sz w:val="22"/>
                <w:vertAlign w:val="superscript"/>
                <w:lang w:eastAsia="pl-PL"/>
              </w:rPr>
              <w:t>3</w:t>
            </w:r>
            <w:r w:rsidRPr="0054703E">
              <w:rPr>
                <w:rFonts w:eastAsia="Times New Roman" w:cs="Arial"/>
                <w:b/>
                <w:bCs/>
                <w:color w:val="000000"/>
                <w:sz w:val="22"/>
                <w:lang w:eastAsia="pl-PL"/>
              </w:rPr>
              <w:t>]</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58 773</w:t>
            </w:r>
          </w:p>
        </w:tc>
      </w:tr>
      <w:tr w:rsidR="0054703E" w:rsidRPr="0054703E" w:rsidTr="002A2A9E">
        <w:trPr>
          <w:trHeight w:val="360"/>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Wolna pojemność [m</w:t>
            </w:r>
            <w:r w:rsidRPr="0054703E">
              <w:rPr>
                <w:rFonts w:eastAsia="Times New Roman" w:cs="Arial"/>
                <w:b/>
                <w:bCs/>
                <w:color w:val="000000"/>
                <w:sz w:val="22"/>
                <w:vertAlign w:val="superscript"/>
                <w:lang w:eastAsia="pl-PL"/>
              </w:rPr>
              <w:t>3</w:t>
            </w:r>
            <w:r w:rsidRPr="0054703E">
              <w:rPr>
                <w:rFonts w:eastAsia="Times New Roman" w:cs="Arial"/>
                <w:b/>
                <w:bCs/>
                <w:color w:val="000000"/>
                <w:sz w:val="22"/>
                <w:lang w:eastAsia="pl-PL"/>
              </w:rPr>
              <w:t>]</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54 101</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Kody przyjmowanych odpadów</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170 601 170 605</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Ceny przyjmowanych odpadów</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250,00 zł + VAT , 400,00 zł + VAT</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Godziny pracy</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7:00 - 15:00</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Rok zamknięcia</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b.d.</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Plan rozbudowy</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NIE</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Planowana pojemność</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Planowana data uruchomienia</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w:t>
            </w:r>
          </w:p>
        </w:tc>
      </w:tr>
      <w:tr w:rsidR="0054703E" w:rsidRPr="0054703E" w:rsidTr="002A2A9E">
        <w:trPr>
          <w:trHeight w:val="315"/>
        </w:trPr>
        <w:tc>
          <w:tcPr>
            <w:tcW w:w="5000" w:type="pct"/>
            <w:gridSpan w:val="2"/>
            <w:tcBorders>
              <w:top w:val="single" w:sz="8" w:space="0" w:color="4F81BD"/>
              <w:left w:val="single" w:sz="8" w:space="0" w:color="4F81BD"/>
              <w:bottom w:val="single" w:sz="8" w:space="0" w:color="4F81BD"/>
              <w:right w:val="single" w:sz="8" w:space="0" w:color="4F81BD"/>
            </w:tcBorders>
            <w:shd w:val="clear" w:color="000000" w:fill="95B3D7"/>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ZARZĄDCA</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Właściciel/Zarządca/Inwestor</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Zakład Utylizacji Odpadów Sp. z o.o.</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Adres właściciela</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Gilwa Mała 8 82-500 Kwidzyn</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Telefon stacjonarny</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55 279 58 28</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b/>
                <w:bCs/>
                <w:color w:val="000000"/>
                <w:lang w:eastAsia="pl-PL"/>
              </w:rPr>
            </w:pPr>
            <w:r w:rsidRPr="0054703E">
              <w:rPr>
                <w:rFonts w:eastAsia="Times New Roman" w:cs="Arial"/>
                <w:b/>
                <w:bCs/>
                <w:color w:val="000000"/>
                <w:sz w:val="22"/>
                <w:lang w:eastAsia="pl-PL"/>
              </w:rPr>
              <w:t>Telefon komórkowy</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eastAsia="Times New Roman" w:cs="Arial"/>
                <w:color w:val="000000"/>
                <w:lang w:eastAsia="pl-PL"/>
              </w:rPr>
            </w:pPr>
            <w:r w:rsidRPr="0054703E">
              <w:rPr>
                <w:rFonts w:eastAsia="Times New Roman" w:cs="Arial"/>
                <w:color w:val="000000"/>
                <w:sz w:val="22"/>
                <w:lang w:eastAsia="pl-PL"/>
              </w:rPr>
              <w:t>-</w:t>
            </w:r>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000000" w:fill="D3DFEE"/>
            <w:vAlign w:val="center"/>
            <w:hideMark/>
          </w:tcPr>
          <w:p w:rsidR="0054703E" w:rsidRPr="0054703E" w:rsidRDefault="0054703E" w:rsidP="00D707FE">
            <w:pPr>
              <w:spacing w:line="276" w:lineRule="auto"/>
              <w:jc w:val="left"/>
              <w:rPr>
                <w:rFonts w:asciiTheme="minorHAnsi" w:eastAsia="Times New Roman" w:hAnsiTheme="minorHAnsi" w:cs="Arial"/>
                <w:b/>
                <w:bCs/>
                <w:lang w:eastAsia="pl-PL"/>
              </w:rPr>
            </w:pPr>
            <w:r w:rsidRPr="0054703E">
              <w:rPr>
                <w:rFonts w:asciiTheme="minorHAnsi" w:eastAsia="Times New Roman" w:hAnsiTheme="minorHAnsi" w:cs="Arial"/>
                <w:b/>
                <w:bCs/>
                <w:sz w:val="22"/>
                <w:lang w:eastAsia="pl-PL"/>
              </w:rPr>
              <w:t>E-mail</w:t>
            </w:r>
          </w:p>
        </w:tc>
        <w:tc>
          <w:tcPr>
            <w:tcW w:w="3000" w:type="pct"/>
            <w:tcBorders>
              <w:top w:val="nil"/>
              <w:left w:val="nil"/>
              <w:bottom w:val="single" w:sz="8" w:space="0" w:color="4F81BD"/>
              <w:right w:val="single" w:sz="8" w:space="0" w:color="4F81BD"/>
            </w:tcBorders>
            <w:shd w:val="clear" w:color="000000" w:fill="D3DFEE"/>
            <w:vAlign w:val="center"/>
            <w:hideMark/>
          </w:tcPr>
          <w:p w:rsidR="0054703E" w:rsidRPr="0054703E" w:rsidRDefault="00A0632F" w:rsidP="00D707FE">
            <w:pPr>
              <w:spacing w:line="276" w:lineRule="auto"/>
              <w:jc w:val="left"/>
              <w:rPr>
                <w:rFonts w:asciiTheme="minorHAnsi" w:eastAsia="Times New Roman" w:hAnsiTheme="minorHAnsi" w:cs="Arial"/>
                <w:lang w:eastAsia="pl-PL"/>
              </w:rPr>
            </w:pPr>
            <w:hyperlink r:id="rId22" w:history="1">
              <w:r w:rsidR="0054703E" w:rsidRPr="00D707FE">
                <w:rPr>
                  <w:rFonts w:asciiTheme="minorHAnsi" w:eastAsia="Times New Roman" w:hAnsiTheme="minorHAnsi" w:cs="Arial"/>
                  <w:sz w:val="22"/>
                  <w:lang w:eastAsia="pl-PL"/>
                </w:rPr>
                <w:t>zuok@wp.pl</w:t>
              </w:r>
            </w:hyperlink>
          </w:p>
        </w:tc>
      </w:tr>
      <w:tr w:rsidR="0054703E" w:rsidRPr="0054703E" w:rsidTr="002A2A9E">
        <w:trPr>
          <w:trHeight w:val="315"/>
        </w:trPr>
        <w:tc>
          <w:tcPr>
            <w:tcW w:w="2000" w:type="pct"/>
            <w:tcBorders>
              <w:top w:val="nil"/>
              <w:left w:val="single" w:sz="8" w:space="0" w:color="4F81BD"/>
              <w:bottom w:val="single" w:sz="8" w:space="0" w:color="4F81BD"/>
              <w:right w:val="single" w:sz="8" w:space="0" w:color="4F81BD"/>
            </w:tcBorders>
            <w:shd w:val="clear" w:color="auto" w:fill="auto"/>
            <w:vAlign w:val="center"/>
            <w:hideMark/>
          </w:tcPr>
          <w:p w:rsidR="0054703E" w:rsidRPr="0054703E" w:rsidRDefault="0054703E" w:rsidP="00D707FE">
            <w:pPr>
              <w:spacing w:line="276" w:lineRule="auto"/>
              <w:jc w:val="left"/>
              <w:rPr>
                <w:rFonts w:asciiTheme="minorHAnsi" w:eastAsia="Times New Roman" w:hAnsiTheme="minorHAnsi" w:cs="Arial"/>
                <w:b/>
                <w:bCs/>
                <w:lang w:eastAsia="pl-PL"/>
              </w:rPr>
            </w:pPr>
            <w:r w:rsidRPr="0054703E">
              <w:rPr>
                <w:rFonts w:asciiTheme="minorHAnsi" w:eastAsia="Times New Roman" w:hAnsiTheme="minorHAnsi" w:cs="Arial"/>
                <w:b/>
                <w:bCs/>
                <w:sz w:val="22"/>
                <w:lang w:eastAsia="pl-PL"/>
              </w:rPr>
              <w:t>Strona www</w:t>
            </w:r>
          </w:p>
        </w:tc>
        <w:tc>
          <w:tcPr>
            <w:tcW w:w="3000" w:type="pct"/>
            <w:tcBorders>
              <w:top w:val="nil"/>
              <w:left w:val="nil"/>
              <w:bottom w:val="single" w:sz="8" w:space="0" w:color="4F81BD"/>
              <w:right w:val="single" w:sz="8" w:space="0" w:color="4F81BD"/>
            </w:tcBorders>
            <w:shd w:val="clear" w:color="auto" w:fill="auto"/>
            <w:vAlign w:val="center"/>
            <w:hideMark/>
          </w:tcPr>
          <w:p w:rsidR="0054703E" w:rsidRPr="0054703E" w:rsidRDefault="00A0632F" w:rsidP="00D707FE">
            <w:pPr>
              <w:spacing w:line="276" w:lineRule="auto"/>
              <w:jc w:val="left"/>
              <w:rPr>
                <w:rFonts w:asciiTheme="minorHAnsi" w:eastAsia="Times New Roman" w:hAnsiTheme="minorHAnsi" w:cs="Arial"/>
                <w:lang w:eastAsia="pl-PL"/>
              </w:rPr>
            </w:pPr>
            <w:hyperlink r:id="rId23" w:history="1">
              <w:r w:rsidR="0054703E" w:rsidRPr="00D707FE">
                <w:rPr>
                  <w:rFonts w:asciiTheme="minorHAnsi" w:eastAsia="Times New Roman" w:hAnsiTheme="minorHAnsi" w:cs="Arial"/>
                  <w:sz w:val="22"/>
                  <w:lang w:eastAsia="pl-PL"/>
                </w:rPr>
                <w:t>www.zuo.kwidzyn.pl</w:t>
              </w:r>
            </w:hyperlink>
          </w:p>
        </w:tc>
      </w:tr>
    </w:tbl>
    <w:p w:rsidR="0054703E" w:rsidRDefault="0054703E" w:rsidP="00F1493C">
      <w:pPr>
        <w:autoSpaceDE w:val="0"/>
        <w:autoSpaceDN w:val="0"/>
        <w:adjustRightInd w:val="0"/>
        <w:ind w:left="284"/>
        <w:rPr>
          <w:rFonts w:asciiTheme="minorHAnsi" w:eastAsia="Times New Roman" w:hAnsiTheme="minorHAnsi"/>
          <w:szCs w:val="24"/>
          <w:lang w:eastAsia="pl-PL"/>
        </w:rPr>
      </w:pPr>
    </w:p>
    <w:p w:rsidR="0054703E" w:rsidRDefault="0054703E" w:rsidP="00F1493C">
      <w:pPr>
        <w:autoSpaceDE w:val="0"/>
        <w:autoSpaceDN w:val="0"/>
        <w:adjustRightInd w:val="0"/>
        <w:ind w:left="284"/>
        <w:rPr>
          <w:rFonts w:asciiTheme="minorHAnsi" w:eastAsia="Times New Roman" w:hAnsiTheme="minorHAnsi"/>
          <w:szCs w:val="24"/>
          <w:lang w:eastAsia="pl-PL"/>
        </w:rPr>
      </w:pPr>
    </w:p>
    <w:p w:rsidR="0054703E" w:rsidRPr="00A40109" w:rsidRDefault="0054703E" w:rsidP="00F1493C">
      <w:pPr>
        <w:autoSpaceDE w:val="0"/>
        <w:autoSpaceDN w:val="0"/>
        <w:adjustRightInd w:val="0"/>
        <w:ind w:left="284"/>
        <w:rPr>
          <w:rFonts w:asciiTheme="minorHAnsi" w:eastAsia="Times New Roman" w:hAnsiTheme="minorHAnsi"/>
          <w:szCs w:val="24"/>
          <w:lang w:eastAsia="pl-PL"/>
        </w:rPr>
      </w:pPr>
    </w:p>
    <w:p w:rsidR="00B63368" w:rsidRDefault="00B63368" w:rsidP="00F1493C">
      <w:pPr>
        <w:autoSpaceDE w:val="0"/>
        <w:autoSpaceDN w:val="0"/>
        <w:adjustRightInd w:val="0"/>
        <w:ind w:left="284"/>
      </w:pPr>
    </w:p>
    <w:p w:rsidR="00A40109" w:rsidRDefault="00A40109" w:rsidP="00F1493C">
      <w:pPr>
        <w:autoSpaceDE w:val="0"/>
        <w:autoSpaceDN w:val="0"/>
        <w:adjustRightInd w:val="0"/>
        <w:ind w:left="284"/>
      </w:pPr>
    </w:p>
    <w:p w:rsidR="008F6670" w:rsidRDefault="008F6670" w:rsidP="00F1493C">
      <w:pPr>
        <w:autoSpaceDE w:val="0"/>
        <w:autoSpaceDN w:val="0"/>
        <w:adjustRightInd w:val="0"/>
        <w:ind w:left="284"/>
        <w:rPr>
          <w:rFonts w:asciiTheme="minorHAnsi" w:hAnsiTheme="minorHAnsi"/>
          <w:b/>
          <w:bCs/>
          <w:szCs w:val="26"/>
        </w:rPr>
      </w:pPr>
    </w:p>
    <w:p w:rsidR="008F6670" w:rsidRDefault="008F6670">
      <w:pPr>
        <w:spacing w:after="200" w:line="276" w:lineRule="auto"/>
        <w:jc w:val="left"/>
        <w:rPr>
          <w:rFonts w:asciiTheme="minorHAnsi" w:hAnsiTheme="minorHAnsi"/>
          <w:b/>
          <w:bCs/>
          <w:szCs w:val="26"/>
        </w:rPr>
      </w:pPr>
      <w:r>
        <w:rPr>
          <w:rFonts w:asciiTheme="minorHAnsi" w:hAnsiTheme="minorHAnsi"/>
          <w:b/>
          <w:bCs/>
          <w:szCs w:val="26"/>
        </w:rPr>
        <w:br w:type="page"/>
      </w:r>
    </w:p>
    <w:p w:rsidR="00D21584" w:rsidRDefault="00D21584" w:rsidP="00F1493C">
      <w:pPr>
        <w:autoSpaceDE w:val="0"/>
        <w:autoSpaceDN w:val="0"/>
        <w:adjustRightInd w:val="0"/>
        <w:ind w:left="284"/>
        <w:rPr>
          <w:lang w:eastAsia="pl-PL"/>
        </w:rPr>
      </w:pPr>
      <w:r w:rsidRPr="00552310">
        <w:rPr>
          <w:rFonts w:asciiTheme="minorHAnsi" w:hAnsiTheme="minorHAnsi"/>
          <w:b/>
          <w:bCs/>
          <w:szCs w:val="26"/>
        </w:rPr>
        <w:lastRenderedPageBreak/>
        <w:t xml:space="preserve">Tabela </w:t>
      </w:r>
      <w:r>
        <w:rPr>
          <w:rFonts w:asciiTheme="minorHAnsi" w:hAnsiTheme="minorHAnsi"/>
          <w:b/>
          <w:bCs/>
          <w:szCs w:val="26"/>
        </w:rPr>
        <w:t>8</w:t>
      </w:r>
      <w:r w:rsidR="00032B72">
        <w:rPr>
          <w:rFonts w:asciiTheme="minorHAnsi" w:hAnsiTheme="minorHAnsi"/>
          <w:bCs/>
          <w:szCs w:val="26"/>
        </w:rPr>
        <w:t>. Charakterystyka S</w:t>
      </w:r>
      <w:r w:rsidRPr="00552310">
        <w:rPr>
          <w:rFonts w:asciiTheme="minorHAnsi" w:hAnsiTheme="minorHAnsi"/>
          <w:bCs/>
          <w:szCs w:val="26"/>
        </w:rPr>
        <w:t xml:space="preserve">kładowiska </w:t>
      </w:r>
      <w:r w:rsidR="00032B72">
        <w:rPr>
          <w:lang w:eastAsia="pl-PL"/>
        </w:rPr>
        <w:t xml:space="preserve">Odpadów Niebezpiecznych Bycz </w:t>
      </w:r>
      <w:r w:rsidR="00032B72" w:rsidRPr="008F6670">
        <w:rPr>
          <w:lang w:eastAsia="pl-PL"/>
        </w:rPr>
        <w:t>-</w:t>
      </w:r>
      <w:r w:rsidR="00032B72">
        <w:rPr>
          <w:lang w:eastAsia="pl-PL"/>
        </w:rPr>
        <w:t xml:space="preserve"> </w:t>
      </w:r>
      <w:r w:rsidR="00032B72" w:rsidRPr="008F6670">
        <w:rPr>
          <w:lang w:eastAsia="pl-PL"/>
        </w:rPr>
        <w:t>Zakład Instalacji Sanitarnych Utylizacja Odpadów Władysław Lewandowski Sp. z o.o.</w:t>
      </w:r>
      <w:r w:rsidR="00DD2549">
        <w:rPr>
          <w:lang w:eastAsia="pl-PL"/>
        </w:rPr>
        <w:t>, gmina Piotrków Kujawski.</w:t>
      </w:r>
    </w:p>
    <w:tbl>
      <w:tblPr>
        <w:tblW w:w="4808" w:type="pct"/>
        <w:tblInd w:w="354" w:type="dxa"/>
        <w:tblCellMar>
          <w:left w:w="70" w:type="dxa"/>
          <w:right w:w="70" w:type="dxa"/>
        </w:tblCellMar>
        <w:tblLook w:val="04A0" w:firstRow="1" w:lastRow="0" w:firstColumn="1" w:lastColumn="0" w:noHBand="0" w:noVBand="1"/>
      </w:tblPr>
      <w:tblGrid>
        <w:gridCol w:w="3401"/>
        <w:gridCol w:w="5457"/>
      </w:tblGrid>
      <w:tr w:rsidR="00DD2549" w:rsidRPr="00DD2549" w:rsidTr="002A2A9E">
        <w:trPr>
          <w:trHeight w:val="600"/>
        </w:trPr>
        <w:tc>
          <w:tcPr>
            <w:tcW w:w="5000" w:type="pct"/>
            <w:gridSpan w:val="2"/>
            <w:tcBorders>
              <w:top w:val="single" w:sz="8" w:space="0" w:color="4F81BD"/>
              <w:left w:val="single" w:sz="8" w:space="0" w:color="4F81BD"/>
              <w:bottom w:val="single" w:sz="12" w:space="0" w:color="4F81BD"/>
              <w:right w:val="single" w:sz="8" w:space="0" w:color="4F81BD"/>
            </w:tcBorders>
            <w:shd w:val="clear" w:color="000000" w:fill="95B3D7"/>
            <w:vAlign w:val="center"/>
            <w:hideMark/>
          </w:tcPr>
          <w:p w:rsidR="00DD2549" w:rsidRPr="00DD2549" w:rsidRDefault="00DD2549" w:rsidP="00AF5D22">
            <w:pPr>
              <w:spacing w:before="240" w:after="240" w:line="276" w:lineRule="auto"/>
              <w:jc w:val="left"/>
              <w:rPr>
                <w:rFonts w:eastAsia="Times New Roman" w:cs="Arial"/>
                <w:b/>
                <w:bCs/>
                <w:color w:val="000000"/>
                <w:lang w:eastAsia="pl-PL"/>
              </w:rPr>
            </w:pPr>
            <w:r w:rsidRPr="00DD2549">
              <w:rPr>
                <w:rFonts w:eastAsia="Times New Roman" w:cs="Arial"/>
                <w:b/>
                <w:bCs/>
                <w:color w:val="000000"/>
                <w:sz w:val="22"/>
                <w:lang w:eastAsia="pl-PL"/>
              </w:rPr>
              <w:t>Składowisko Odpadów Niebezpiecznych Bycz. gm. Piotrków Kujawski</w:t>
            </w:r>
          </w:p>
        </w:tc>
      </w:tr>
      <w:tr w:rsidR="00DD2549" w:rsidRPr="00DD2549" w:rsidTr="002A2A9E">
        <w:trPr>
          <w:trHeight w:val="330"/>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Charakter składowiska</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Ogólnodostępne</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Ograniczenie terenowe</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5.17</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Województwo</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kujawsko-pomorskie</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Gmina</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Piotrków Kujawski</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Adres</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Bycz 102/7, 88-230 Piotrków Kujawski</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Telefon</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880001001</w:t>
            </w:r>
          </w:p>
        </w:tc>
      </w:tr>
      <w:tr w:rsidR="00DD2549" w:rsidRPr="00DD2549" w:rsidTr="002A2A9E">
        <w:trPr>
          <w:trHeight w:val="360"/>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Całkowita pojemność [m</w:t>
            </w:r>
            <w:r w:rsidRPr="00DD2549">
              <w:rPr>
                <w:rFonts w:eastAsia="Times New Roman" w:cs="Arial"/>
                <w:b/>
                <w:bCs/>
                <w:color w:val="000000"/>
                <w:sz w:val="22"/>
                <w:vertAlign w:val="superscript"/>
                <w:lang w:eastAsia="pl-PL"/>
              </w:rPr>
              <w:t>3</w:t>
            </w:r>
            <w:r w:rsidRPr="00DD2549">
              <w:rPr>
                <w:rFonts w:eastAsia="Times New Roman" w:cs="Arial"/>
                <w:b/>
                <w:bCs/>
                <w:color w:val="000000"/>
                <w:sz w:val="22"/>
                <w:lang w:eastAsia="pl-PL"/>
              </w:rPr>
              <w:t>]</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36 625</w:t>
            </w:r>
          </w:p>
        </w:tc>
      </w:tr>
      <w:tr w:rsidR="00DD2549" w:rsidRPr="00DD2549" w:rsidTr="002A2A9E">
        <w:trPr>
          <w:trHeight w:val="360"/>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Wolna pojemność [m</w:t>
            </w:r>
            <w:r w:rsidRPr="00DD2549">
              <w:rPr>
                <w:rFonts w:eastAsia="Times New Roman" w:cs="Arial"/>
                <w:b/>
                <w:bCs/>
                <w:color w:val="000000"/>
                <w:sz w:val="22"/>
                <w:vertAlign w:val="superscript"/>
                <w:lang w:eastAsia="pl-PL"/>
              </w:rPr>
              <w:t>3</w:t>
            </w:r>
            <w:r w:rsidRPr="00DD2549">
              <w:rPr>
                <w:rFonts w:eastAsia="Times New Roman" w:cs="Arial"/>
                <w:b/>
                <w:bCs/>
                <w:color w:val="000000"/>
                <w:sz w:val="22"/>
                <w:lang w:eastAsia="pl-PL"/>
              </w:rPr>
              <w:t>]</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19 079</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Kody przyjmowanych odpadów</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170 601 170 605</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Ceny przyjmowanych odpadów</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ustalane indywidualnie</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Godziny pracy</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7:00 - 15:00</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Rok zamknięcia</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b.d.</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Plan rozbudowy</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TAK</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Planowana pojemność</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150 000</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Planowana data uruchomienia</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2018</w:t>
            </w:r>
          </w:p>
        </w:tc>
      </w:tr>
      <w:tr w:rsidR="00DD2549" w:rsidRPr="00DD2549" w:rsidTr="002A2A9E">
        <w:trPr>
          <w:trHeight w:val="315"/>
        </w:trPr>
        <w:tc>
          <w:tcPr>
            <w:tcW w:w="5000" w:type="pct"/>
            <w:gridSpan w:val="2"/>
            <w:tcBorders>
              <w:top w:val="single" w:sz="8" w:space="0" w:color="4F81BD"/>
              <w:left w:val="single" w:sz="8" w:space="0" w:color="4F81BD"/>
              <w:bottom w:val="single" w:sz="8" w:space="0" w:color="4F81BD"/>
              <w:right w:val="single" w:sz="8" w:space="0" w:color="4F81BD"/>
            </w:tcBorders>
            <w:shd w:val="clear" w:color="000000" w:fill="95B3D7"/>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ZARZĄDCA</w:t>
            </w:r>
          </w:p>
        </w:tc>
      </w:tr>
      <w:tr w:rsidR="00DD2549" w:rsidRPr="00DD2549" w:rsidTr="002A2A9E">
        <w:trPr>
          <w:trHeight w:val="9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Właściciel/Zarządca/Inwestor</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Zakład Instalacji Sanitarnych Utylizacja Odpadów Władysław Lewandowski Sp. z o.o.</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Adres właściciela</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ul. Marszałkowska 18/8, 00-590 Warszawa</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color w:val="000000"/>
                <w:lang w:eastAsia="pl-PL"/>
              </w:rPr>
            </w:pPr>
            <w:r w:rsidRPr="00DD2549">
              <w:rPr>
                <w:rFonts w:eastAsia="Times New Roman" w:cs="Arial"/>
                <w:b/>
                <w:bCs/>
                <w:color w:val="000000"/>
                <w:sz w:val="22"/>
                <w:lang w:eastAsia="pl-PL"/>
              </w:rPr>
              <w:t>Telefon stacjonarny</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color w:val="000000"/>
                <w:lang w:eastAsia="pl-PL"/>
              </w:rPr>
            </w:pPr>
            <w:r w:rsidRPr="00DD2549">
              <w:rPr>
                <w:rFonts w:eastAsia="Times New Roman" w:cs="Arial"/>
                <w:color w:val="000000"/>
                <w:sz w:val="22"/>
                <w:lang w:eastAsia="pl-PL"/>
              </w:rPr>
              <w:t>-</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lang w:eastAsia="pl-PL"/>
              </w:rPr>
            </w:pPr>
            <w:r w:rsidRPr="00DD2549">
              <w:rPr>
                <w:rFonts w:eastAsia="Times New Roman" w:cs="Arial"/>
                <w:b/>
                <w:bCs/>
                <w:sz w:val="22"/>
                <w:lang w:eastAsia="pl-PL"/>
              </w:rPr>
              <w:t>Telefon komórkowy</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lang w:eastAsia="pl-PL"/>
              </w:rPr>
            </w:pPr>
            <w:r w:rsidRPr="00DD2549">
              <w:rPr>
                <w:rFonts w:eastAsia="Times New Roman" w:cs="Arial"/>
                <w:sz w:val="22"/>
                <w:lang w:eastAsia="pl-PL"/>
              </w:rPr>
              <w:t>880001001</w:t>
            </w:r>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000000" w:fill="D3DFEE"/>
            <w:vAlign w:val="center"/>
            <w:hideMark/>
          </w:tcPr>
          <w:p w:rsidR="00DD2549" w:rsidRPr="00DD2549" w:rsidRDefault="00DD2549" w:rsidP="00DD2549">
            <w:pPr>
              <w:spacing w:line="276" w:lineRule="auto"/>
              <w:jc w:val="left"/>
              <w:rPr>
                <w:rFonts w:eastAsia="Times New Roman" w:cs="Arial"/>
                <w:b/>
                <w:bCs/>
                <w:lang w:eastAsia="pl-PL"/>
              </w:rPr>
            </w:pPr>
            <w:r w:rsidRPr="00DD2549">
              <w:rPr>
                <w:rFonts w:eastAsia="Times New Roman" w:cs="Arial"/>
                <w:b/>
                <w:bCs/>
                <w:sz w:val="22"/>
                <w:lang w:eastAsia="pl-PL"/>
              </w:rPr>
              <w:t>E-mail</w:t>
            </w:r>
          </w:p>
        </w:tc>
        <w:tc>
          <w:tcPr>
            <w:tcW w:w="3080" w:type="pct"/>
            <w:tcBorders>
              <w:top w:val="nil"/>
              <w:left w:val="nil"/>
              <w:bottom w:val="single" w:sz="8" w:space="0" w:color="4F81BD"/>
              <w:right w:val="single" w:sz="8" w:space="0" w:color="4F81BD"/>
            </w:tcBorders>
            <w:shd w:val="clear" w:color="000000" w:fill="D3DFEE"/>
            <w:vAlign w:val="center"/>
            <w:hideMark/>
          </w:tcPr>
          <w:p w:rsidR="00DD2549" w:rsidRPr="00DD2549" w:rsidRDefault="00A0632F" w:rsidP="00DD2549">
            <w:pPr>
              <w:spacing w:line="276" w:lineRule="auto"/>
              <w:jc w:val="left"/>
              <w:rPr>
                <w:rFonts w:eastAsia="Times New Roman" w:cs="Arial"/>
                <w:lang w:eastAsia="pl-PL"/>
              </w:rPr>
            </w:pPr>
            <w:hyperlink r:id="rId24" w:history="1">
              <w:r w:rsidR="00DD2549" w:rsidRPr="00DD2549">
                <w:rPr>
                  <w:rFonts w:eastAsia="Times New Roman" w:cs="Arial"/>
                  <w:sz w:val="22"/>
                  <w:lang w:eastAsia="pl-PL"/>
                </w:rPr>
                <w:t>utylizacjaazbestu@gmail.com</w:t>
              </w:r>
            </w:hyperlink>
          </w:p>
        </w:tc>
      </w:tr>
      <w:tr w:rsidR="00DD2549" w:rsidRPr="00DD2549" w:rsidTr="002A2A9E">
        <w:trPr>
          <w:trHeight w:val="315"/>
        </w:trPr>
        <w:tc>
          <w:tcPr>
            <w:tcW w:w="1920" w:type="pct"/>
            <w:tcBorders>
              <w:top w:val="nil"/>
              <w:left w:val="single" w:sz="8" w:space="0" w:color="4F81BD"/>
              <w:bottom w:val="single" w:sz="8" w:space="0" w:color="4F81BD"/>
              <w:right w:val="single" w:sz="8" w:space="0" w:color="4F81BD"/>
            </w:tcBorders>
            <w:shd w:val="clear" w:color="auto" w:fill="auto"/>
            <w:vAlign w:val="center"/>
            <w:hideMark/>
          </w:tcPr>
          <w:p w:rsidR="00DD2549" w:rsidRPr="00DD2549" w:rsidRDefault="00DD2549" w:rsidP="00DD2549">
            <w:pPr>
              <w:spacing w:line="276" w:lineRule="auto"/>
              <w:jc w:val="left"/>
              <w:rPr>
                <w:rFonts w:eastAsia="Times New Roman" w:cs="Arial"/>
                <w:b/>
                <w:bCs/>
                <w:lang w:eastAsia="pl-PL"/>
              </w:rPr>
            </w:pPr>
            <w:r w:rsidRPr="00DD2549">
              <w:rPr>
                <w:rFonts w:eastAsia="Times New Roman" w:cs="Arial"/>
                <w:b/>
                <w:bCs/>
                <w:sz w:val="22"/>
                <w:lang w:eastAsia="pl-PL"/>
              </w:rPr>
              <w:t>Strona www</w:t>
            </w:r>
          </w:p>
        </w:tc>
        <w:tc>
          <w:tcPr>
            <w:tcW w:w="3080" w:type="pct"/>
            <w:tcBorders>
              <w:top w:val="nil"/>
              <w:left w:val="nil"/>
              <w:bottom w:val="single" w:sz="8" w:space="0" w:color="4F81BD"/>
              <w:right w:val="single" w:sz="8" w:space="0" w:color="4F81BD"/>
            </w:tcBorders>
            <w:shd w:val="clear" w:color="auto" w:fill="auto"/>
            <w:vAlign w:val="center"/>
            <w:hideMark/>
          </w:tcPr>
          <w:p w:rsidR="00DD2549" w:rsidRPr="00DD2549" w:rsidRDefault="00A0632F" w:rsidP="00DD2549">
            <w:pPr>
              <w:spacing w:line="276" w:lineRule="auto"/>
              <w:jc w:val="left"/>
              <w:rPr>
                <w:rFonts w:eastAsia="Times New Roman" w:cs="Arial"/>
                <w:lang w:eastAsia="pl-PL"/>
              </w:rPr>
            </w:pPr>
            <w:hyperlink r:id="rId25" w:history="1">
              <w:r w:rsidR="00DD2549" w:rsidRPr="00DD2549">
                <w:rPr>
                  <w:rFonts w:eastAsia="Times New Roman" w:cs="Arial"/>
                  <w:sz w:val="22"/>
                  <w:lang w:eastAsia="pl-PL"/>
                </w:rPr>
                <w:t>-</w:t>
              </w:r>
            </w:hyperlink>
          </w:p>
        </w:tc>
      </w:tr>
    </w:tbl>
    <w:p w:rsidR="00DD2549" w:rsidRDefault="00DD2549" w:rsidP="00F1493C">
      <w:pPr>
        <w:autoSpaceDE w:val="0"/>
        <w:autoSpaceDN w:val="0"/>
        <w:adjustRightInd w:val="0"/>
        <w:ind w:left="284"/>
        <w:rPr>
          <w:rFonts w:asciiTheme="minorHAnsi" w:hAnsiTheme="minorHAnsi"/>
          <w:bCs/>
          <w:szCs w:val="26"/>
        </w:rPr>
      </w:pPr>
    </w:p>
    <w:p w:rsidR="00DD2549" w:rsidRPr="00A40109" w:rsidRDefault="00DD2549" w:rsidP="00F1493C">
      <w:pPr>
        <w:autoSpaceDE w:val="0"/>
        <w:autoSpaceDN w:val="0"/>
        <w:adjustRightInd w:val="0"/>
        <w:ind w:left="284"/>
        <w:rPr>
          <w:rFonts w:asciiTheme="minorHAnsi" w:hAnsiTheme="minorHAnsi"/>
          <w:bCs/>
          <w:szCs w:val="26"/>
        </w:rPr>
      </w:pPr>
    </w:p>
    <w:p w:rsidR="00D21584" w:rsidRDefault="00D21584" w:rsidP="00F1493C">
      <w:pPr>
        <w:autoSpaceDE w:val="0"/>
        <w:autoSpaceDN w:val="0"/>
        <w:adjustRightInd w:val="0"/>
        <w:ind w:left="284"/>
      </w:pPr>
    </w:p>
    <w:p w:rsidR="00D21584" w:rsidRDefault="00D21584" w:rsidP="00F1493C">
      <w:pPr>
        <w:autoSpaceDE w:val="0"/>
        <w:autoSpaceDN w:val="0"/>
        <w:adjustRightInd w:val="0"/>
        <w:ind w:left="284"/>
      </w:pPr>
    </w:p>
    <w:p w:rsidR="00D21584" w:rsidRDefault="00D21584" w:rsidP="00F1493C">
      <w:pPr>
        <w:autoSpaceDE w:val="0"/>
        <w:autoSpaceDN w:val="0"/>
        <w:adjustRightInd w:val="0"/>
        <w:ind w:left="284"/>
      </w:pPr>
    </w:p>
    <w:p w:rsidR="006B7501" w:rsidRDefault="00D21584" w:rsidP="00834FBB">
      <w:pPr>
        <w:pStyle w:val="Nagwek1"/>
      </w:pPr>
      <w:bookmarkStart w:id="19" w:name="_Toc456879424"/>
      <w:bookmarkStart w:id="20" w:name="_Toc459189749"/>
      <w:r w:rsidRPr="0043144C">
        <w:lastRenderedPageBreak/>
        <w:t>Podstawowe informacje nt</w:t>
      </w:r>
      <w:r w:rsidR="001522D9">
        <w:t>.</w:t>
      </w:r>
      <w:r w:rsidRPr="0043144C">
        <w:t xml:space="preserve"> </w:t>
      </w:r>
      <w:r w:rsidR="00621630">
        <w:t xml:space="preserve">Gminy </w:t>
      </w:r>
      <w:r w:rsidR="00B83543">
        <w:t>Łubianka</w:t>
      </w:r>
      <w:bookmarkEnd w:id="19"/>
      <w:bookmarkEnd w:id="20"/>
    </w:p>
    <w:p w:rsidR="001B3A44" w:rsidRDefault="00FF7399" w:rsidP="00577E2D">
      <w:pPr>
        <w:ind w:firstLine="567"/>
      </w:pPr>
      <w:r>
        <w:t xml:space="preserve">Gmina </w:t>
      </w:r>
      <w:r w:rsidR="00B83543">
        <w:t>Łubianka</w:t>
      </w:r>
      <w:r>
        <w:t xml:space="preserve"> znajduje się</w:t>
      </w:r>
      <w:r w:rsidR="00AF6C1C">
        <w:t xml:space="preserve"> w </w:t>
      </w:r>
      <w:r>
        <w:t xml:space="preserve">województwie </w:t>
      </w:r>
      <w:r w:rsidR="001B3A44">
        <w:t>kujawsko-pomorskim</w:t>
      </w:r>
      <w:r w:rsidR="00267F9A" w:rsidRPr="00267F9A">
        <w:t xml:space="preserve"> w północno - zachodniej części powiatu </w:t>
      </w:r>
      <w:r w:rsidR="001B3A44">
        <w:t xml:space="preserve">toruńskiego, w odległości </w:t>
      </w:r>
      <w:r w:rsidR="001B3A44" w:rsidRPr="001B3A44">
        <w:t xml:space="preserve">5 km od Torunia i 22 km od Bydgoszczy. </w:t>
      </w:r>
      <w:r w:rsidR="00AF6C1C">
        <w:t>i </w:t>
      </w:r>
      <w:r>
        <w:t xml:space="preserve">jest otoczona gminami: </w:t>
      </w:r>
      <w:r w:rsidR="001B3A44">
        <w:t xml:space="preserve">Chełmża (od wschodu), </w:t>
      </w:r>
      <w:r w:rsidR="001B3A44" w:rsidRPr="001B3A44">
        <w:t>Łysomice</w:t>
      </w:r>
      <w:r w:rsidR="001B3A44">
        <w:t xml:space="preserve"> (</w:t>
      </w:r>
      <w:r w:rsidR="001B3A44" w:rsidRPr="001B3A44">
        <w:t>od południowego-wschodu</w:t>
      </w:r>
      <w:r w:rsidR="001B3A44">
        <w:t>)</w:t>
      </w:r>
      <w:r w:rsidR="001B3A44" w:rsidRPr="001B3A44">
        <w:t>, Zławieś Wielka</w:t>
      </w:r>
      <w:r w:rsidR="001B3A44">
        <w:t xml:space="preserve"> (</w:t>
      </w:r>
      <w:r w:rsidR="001B3A44" w:rsidRPr="001B3A44">
        <w:t>od południowego-zachodu</w:t>
      </w:r>
      <w:r w:rsidR="001B3A44">
        <w:t>)</w:t>
      </w:r>
      <w:r w:rsidR="001B3A44" w:rsidRPr="001B3A44">
        <w:t>, Unisław</w:t>
      </w:r>
      <w:r w:rsidR="001B3A44">
        <w:t xml:space="preserve"> (</w:t>
      </w:r>
      <w:r w:rsidR="001B3A44" w:rsidRPr="001B3A44">
        <w:t>od północy</w:t>
      </w:r>
      <w:r w:rsidR="001B3A44">
        <w:t>)</w:t>
      </w:r>
      <w:r w:rsidR="001B3A44" w:rsidRPr="001B3A44">
        <w:t xml:space="preserve"> i Kijewo Królewskie </w:t>
      </w:r>
      <w:r w:rsidR="000916BF">
        <w:br/>
      </w:r>
      <w:r w:rsidR="001B3A44">
        <w:t xml:space="preserve">(także </w:t>
      </w:r>
      <w:r w:rsidR="001B3A44" w:rsidRPr="001B3A44">
        <w:t>od północy</w:t>
      </w:r>
      <w:r w:rsidR="001B3A44">
        <w:t xml:space="preserve">). </w:t>
      </w:r>
      <w:r w:rsidR="001B3A44" w:rsidRPr="001B3A44">
        <w:t>Ogólny obszar gminy wynosi 84</w:t>
      </w:r>
      <w:r w:rsidR="0092605F">
        <w:t xml:space="preserve">50 </w:t>
      </w:r>
      <w:r w:rsidR="00E31443">
        <w:t>ha.</w:t>
      </w:r>
      <w:r w:rsidR="001B3A44" w:rsidRPr="001B3A44">
        <w:t xml:space="preserve"> </w:t>
      </w:r>
    </w:p>
    <w:p w:rsidR="00577E2D" w:rsidRDefault="00267F9A" w:rsidP="00577E2D">
      <w:pPr>
        <w:ind w:firstLine="567"/>
      </w:pPr>
      <w:r>
        <w:t xml:space="preserve">Według danych GUS (stan na </w:t>
      </w:r>
      <w:r w:rsidR="00213594">
        <w:t>31 grudnia 201</w:t>
      </w:r>
      <w:r w:rsidR="0092605F">
        <w:t>4</w:t>
      </w:r>
      <w:r>
        <w:t xml:space="preserve"> roku, źródło: swaid.stat.gov.pl) gminę zamieszkuje </w:t>
      </w:r>
      <w:r w:rsidR="0092605F">
        <w:t>6690</w:t>
      </w:r>
      <w:r>
        <w:t xml:space="preserve"> mieszkańców, czyli zamieszkuje ją </w:t>
      </w:r>
      <w:r w:rsidR="0092605F">
        <w:t>6,6</w:t>
      </w:r>
      <w:r w:rsidR="00400ED5">
        <w:t xml:space="preserve">% ludności powiatu </w:t>
      </w:r>
      <w:r w:rsidR="0092605F">
        <w:t xml:space="preserve">toruńskiego. </w:t>
      </w:r>
      <w:r w:rsidR="000916BF">
        <w:br/>
      </w:r>
      <w:r w:rsidR="0092605F">
        <w:t xml:space="preserve">Przy </w:t>
      </w:r>
      <w:r>
        <w:t xml:space="preserve">powierzchni </w:t>
      </w:r>
      <w:r w:rsidR="0092605F">
        <w:t xml:space="preserve">8450 ha (stanowiącej 6,9% powierzchni powiatu toruńskiego), </w:t>
      </w:r>
      <w:r>
        <w:t>średnia gęstość</w:t>
      </w:r>
      <w:r w:rsidR="007202F5">
        <w:t xml:space="preserve"> zaludnienia </w:t>
      </w:r>
      <w:r>
        <w:t xml:space="preserve">wynosi około </w:t>
      </w:r>
      <w:r w:rsidR="0092605F">
        <w:t>79</w:t>
      </w:r>
      <w:r>
        <w:t xml:space="preserve"> osób na 1 km</w:t>
      </w:r>
      <w:r>
        <w:rPr>
          <w:vertAlign w:val="superscript"/>
        </w:rPr>
        <w:t>2</w:t>
      </w:r>
      <w:r w:rsidR="007202F5">
        <w:t xml:space="preserve">, jednak </w:t>
      </w:r>
      <w:r w:rsidR="007202F5" w:rsidRPr="007202F5">
        <w:t xml:space="preserve">nie odbiega </w:t>
      </w:r>
      <w:r w:rsidR="007202F5">
        <w:t xml:space="preserve">ona </w:t>
      </w:r>
      <w:r w:rsidR="007202F5" w:rsidRPr="007202F5">
        <w:t xml:space="preserve">od średnich pozostałych gmin rolniczych powiatu </w:t>
      </w:r>
      <w:r w:rsidR="00B024BE">
        <w:t>toruńskiego</w:t>
      </w:r>
      <w:r>
        <w:t xml:space="preserve"> </w:t>
      </w:r>
      <w:r w:rsidR="00400ED5">
        <w:t xml:space="preserve">Na terenie gminy znajduje się </w:t>
      </w:r>
      <w:r w:rsidR="000916BF">
        <w:br/>
      </w:r>
      <w:r w:rsidR="00E31443">
        <w:t>14</w:t>
      </w:r>
      <w:r w:rsidR="00400ED5">
        <w:t xml:space="preserve"> miejscowości, wchodzących w skład </w:t>
      </w:r>
      <w:r w:rsidR="00E31443" w:rsidRPr="001B3A44">
        <w:t>12 sołectw: Bierzgłowo, Biskupice, Brąchnowo, Dębiny, Łubianka, Pigża, Przeczno, Warszewice, Wybcz, Wybczyk, Wymysłowo, Zamek Bierzgłowski. Siedzibą gminy jest miejscowość Łubianka.</w:t>
      </w:r>
      <w:r w:rsidR="008328CD">
        <w:t xml:space="preserve"> </w:t>
      </w:r>
      <w:r w:rsidR="008328CD" w:rsidRPr="008328CD">
        <w:t>Teren gminy to przede wszystkim grunty rolne oraz prowadzona produkcja rolna w większości przez rodzinne gospodarstwa rolne.</w:t>
      </w:r>
      <w:r w:rsidR="008328CD">
        <w:t xml:space="preserve"> </w:t>
      </w:r>
      <w:r w:rsidR="008328CD" w:rsidRPr="008328CD">
        <w:t>Stosunkowo niewielki udział w ogólnej powierzchni gminy jest gruntów leśnych i wód powierzchniowych. Pod względem zalesienia gmina należy do gmin o najniższym stopniu zalesienia poniżej 5%.</w:t>
      </w:r>
    </w:p>
    <w:p w:rsidR="009E72B5" w:rsidRDefault="00577E2D" w:rsidP="00577E2D">
      <w:pPr>
        <w:ind w:firstLine="567"/>
      </w:pPr>
      <w:r>
        <w:t xml:space="preserve">Głównym ośrodkiem jest miejscowość Łubianka, która obecnie pełni rolę centrum administracyjno - usługowo - kulturalno – oświatowego dla całej gminy. W Łubiance mieści się administracja podstawowa i usługi obsługujące pozostałe sołectwa. </w:t>
      </w:r>
      <w:r w:rsidR="000916BF">
        <w:br/>
      </w:r>
      <w:r>
        <w:t>Ośrodkami osadniczymi, w których nastąpił zasadniczy rozwój osadnictwa mieszkaniowego oraz usług</w:t>
      </w:r>
      <w:r w:rsidR="000916BF">
        <w:t xml:space="preserve"> </w:t>
      </w:r>
      <w:r>
        <w:t>i funkcji produkcyjnej są sołectwa: Pigża, Warszewice, Zamek Bierzgłowski. Natomiast</w:t>
      </w:r>
      <w:r w:rsidR="000916BF">
        <w:t xml:space="preserve"> </w:t>
      </w:r>
      <w:r>
        <w:t>w sołectwach: Biskupice, Brąchnowo, Bierzgłowo oraz Wybcz przeważa funkcja zabudowy zagrodowej i zabudowy mieszkaniowej. Pozostała części gminy przeznaczona jest pod produkcję rolniczą.</w:t>
      </w:r>
    </w:p>
    <w:p w:rsidR="00F425BA" w:rsidRPr="0022097E" w:rsidRDefault="00F425BA" w:rsidP="0022097E">
      <w:pPr>
        <w:ind w:firstLine="567"/>
      </w:pPr>
      <w:r>
        <w:t>Struktura przestrzenna sieci drogowej gminy Łubianka jest rozwinięta w stopniu zadowalającym.  Najważniejszymi jej elementami są drogi wojewódzkie, powiatowe i</w:t>
      </w:r>
      <w:r w:rsidR="000916BF">
        <w:t> </w:t>
      </w:r>
      <w:r>
        <w:t>gminne.</w:t>
      </w:r>
      <w:r w:rsidR="000916BF">
        <w:t xml:space="preserve"> </w:t>
      </w:r>
      <w:r w:rsidRPr="0022097E">
        <w:t>Drogi wojewódzkie na terenie Gminy:</w:t>
      </w:r>
    </w:p>
    <w:p w:rsidR="00F425BA" w:rsidRDefault="00F425BA" w:rsidP="00DD6F7F">
      <w:pPr>
        <w:pStyle w:val="Akapitzlist"/>
        <w:numPr>
          <w:ilvl w:val="0"/>
          <w:numId w:val="41"/>
        </w:numPr>
      </w:pPr>
      <w:r w:rsidRPr="0022097E">
        <w:rPr>
          <w:b/>
        </w:rPr>
        <w:lastRenderedPageBreak/>
        <w:t>DW 553</w:t>
      </w:r>
      <w:r>
        <w:t xml:space="preserve"> </w:t>
      </w:r>
      <w:r w:rsidR="0022097E">
        <w:t>- główna</w:t>
      </w:r>
      <w:r>
        <w:t xml:space="preserve"> oś komunikacyjną na kierunku północ - południe stanowiąca </w:t>
      </w:r>
      <w:r w:rsidR="000916BF">
        <w:br/>
      </w:r>
      <w:r>
        <w:t xml:space="preserve">o powiązaniu gminy z miastem Toruniem. </w:t>
      </w:r>
    </w:p>
    <w:p w:rsidR="00F425BA" w:rsidRDefault="00F425BA" w:rsidP="00DD6F7F">
      <w:pPr>
        <w:pStyle w:val="Akapitzlist"/>
        <w:numPr>
          <w:ilvl w:val="0"/>
          <w:numId w:val="41"/>
        </w:numPr>
      </w:pPr>
      <w:r w:rsidRPr="0022097E">
        <w:rPr>
          <w:b/>
        </w:rPr>
        <w:t>DW 546</w:t>
      </w:r>
      <w:r>
        <w:t xml:space="preserve"> </w:t>
      </w:r>
      <w:r w:rsidR="0022097E">
        <w:t xml:space="preserve">- </w:t>
      </w:r>
      <w:r>
        <w:t xml:space="preserve">łączy gminę z miejscowościami gminy sąsiedniej Zławieś Wielka </w:t>
      </w:r>
      <w:r w:rsidR="000916BF">
        <w:br/>
      </w:r>
      <w:r>
        <w:t xml:space="preserve">i z miastem Bydgoszcz. </w:t>
      </w:r>
    </w:p>
    <w:p w:rsidR="00F425BA" w:rsidRDefault="00F425BA" w:rsidP="00DD6F7F">
      <w:pPr>
        <w:pStyle w:val="Akapitzlist"/>
        <w:numPr>
          <w:ilvl w:val="0"/>
          <w:numId w:val="41"/>
        </w:numPr>
      </w:pPr>
      <w:r w:rsidRPr="0022097E">
        <w:rPr>
          <w:b/>
        </w:rPr>
        <w:t>DW 551</w:t>
      </w:r>
      <w:r>
        <w:t xml:space="preserve"> </w:t>
      </w:r>
      <w:r w:rsidR="0022097E">
        <w:t xml:space="preserve">- </w:t>
      </w:r>
      <w:r>
        <w:t xml:space="preserve">stanowi połączenie z miastami Bydgoszcz, Chełmża i Wąbrzeźno, </w:t>
      </w:r>
      <w:r w:rsidR="000916BF">
        <w:br/>
      </w:r>
      <w:r>
        <w:t>a poprzez drogę 552 z</w:t>
      </w:r>
      <w:r w:rsidR="0022097E">
        <w:t xml:space="preserve"> węzłem autostradowym "Lubicz".</w:t>
      </w:r>
    </w:p>
    <w:p w:rsidR="0022097E" w:rsidRPr="0022097E" w:rsidRDefault="00F425BA" w:rsidP="0022097E">
      <w:pPr>
        <w:ind w:firstLine="567"/>
      </w:pPr>
      <w:r w:rsidRPr="0022097E">
        <w:t xml:space="preserve">Drogi powiatowe </w:t>
      </w:r>
      <w:r w:rsidR="0022097E" w:rsidRPr="0022097E">
        <w:t>na terenie Gminy:</w:t>
      </w:r>
    </w:p>
    <w:p w:rsidR="0022097E" w:rsidRDefault="00F425BA" w:rsidP="00DD6F7F">
      <w:pPr>
        <w:pStyle w:val="Akapitzlist"/>
        <w:numPr>
          <w:ilvl w:val="0"/>
          <w:numId w:val="42"/>
        </w:numPr>
      </w:pPr>
      <w:r w:rsidRPr="0022097E">
        <w:rPr>
          <w:b/>
        </w:rPr>
        <w:t>Dro</w:t>
      </w:r>
      <w:r w:rsidR="0022097E" w:rsidRPr="0022097E">
        <w:rPr>
          <w:b/>
        </w:rPr>
        <w:t xml:space="preserve">gi </w:t>
      </w:r>
      <w:r w:rsidRPr="0022097E">
        <w:rPr>
          <w:b/>
        </w:rPr>
        <w:t>nr 2017</w:t>
      </w:r>
      <w:r>
        <w:t xml:space="preserve"> i </w:t>
      </w:r>
      <w:r w:rsidRPr="0022097E">
        <w:rPr>
          <w:b/>
        </w:rPr>
        <w:t>2016</w:t>
      </w:r>
      <w:r>
        <w:t xml:space="preserve"> stanowią powiązanie z miastem Chełmża, a </w:t>
      </w:r>
      <w:r w:rsidR="00E81F72">
        <w:t>także</w:t>
      </w:r>
      <w:r w:rsidR="0022097E">
        <w:t xml:space="preserve"> </w:t>
      </w:r>
      <w:r w:rsidR="00E81F72">
        <w:t xml:space="preserve">węzłem </w:t>
      </w:r>
      <w:r w:rsidR="0022097E">
        <w:t>autostradowym “Lisewo".</w:t>
      </w:r>
    </w:p>
    <w:p w:rsidR="00F425BA" w:rsidRDefault="00F425BA" w:rsidP="00DD6F7F">
      <w:pPr>
        <w:pStyle w:val="Akapitzlist"/>
        <w:numPr>
          <w:ilvl w:val="0"/>
          <w:numId w:val="42"/>
        </w:numPr>
      </w:pPr>
      <w:r w:rsidRPr="0022097E">
        <w:rPr>
          <w:b/>
        </w:rPr>
        <w:t>Drogi nr 2018</w:t>
      </w:r>
      <w:r>
        <w:t xml:space="preserve"> i </w:t>
      </w:r>
      <w:r w:rsidRPr="0022097E">
        <w:rPr>
          <w:b/>
        </w:rPr>
        <w:t>2020</w:t>
      </w:r>
      <w:r>
        <w:t xml:space="preserve"> wiążą gminę z miejscowościami Kowróz i Ostaszewo, </w:t>
      </w:r>
      <w:r w:rsidR="000916BF">
        <w:br/>
      </w:r>
      <w:r>
        <w:t xml:space="preserve">a </w:t>
      </w:r>
      <w:r w:rsidR="00E81F72">
        <w:t>także węzłem autostradowym "Turzno”.</w:t>
      </w:r>
    </w:p>
    <w:p w:rsidR="00F425BA" w:rsidRDefault="00F425BA" w:rsidP="0022097E">
      <w:pPr>
        <w:ind w:firstLine="567"/>
      </w:pPr>
      <w:r>
        <w:t>Razem długość dróg na terenie gminy wynosi 208,2 km. Str</w:t>
      </w:r>
      <w:r w:rsidR="0022097E">
        <w:t>uktura drogowa według właścicieli dróg na terenie Gminy Łubianka przedstawia się więc następująco:</w:t>
      </w:r>
    </w:p>
    <w:p w:rsidR="00F425BA" w:rsidRDefault="00F425BA" w:rsidP="00DD6F7F">
      <w:pPr>
        <w:pStyle w:val="Akapitzlist"/>
        <w:numPr>
          <w:ilvl w:val="0"/>
          <w:numId w:val="43"/>
        </w:numPr>
      </w:pPr>
      <w:r w:rsidRPr="0022097E">
        <w:rPr>
          <w:rFonts w:cs="Calibri"/>
        </w:rPr>
        <w:t>długość dróg wojewódzkich wynosi 16,9 km,</w:t>
      </w:r>
    </w:p>
    <w:p w:rsidR="00F425BA" w:rsidRDefault="00F425BA" w:rsidP="00DD6F7F">
      <w:pPr>
        <w:pStyle w:val="Akapitzlist"/>
        <w:numPr>
          <w:ilvl w:val="0"/>
          <w:numId w:val="43"/>
        </w:numPr>
      </w:pPr>
      <w:r w:rsidRPr="0022097E">
        <w:rPr>
          <w:rFonts w:cs="Calibri"/>
        </w:rPr>
        <w:t>długość dróg powiatowych wynosi 31,10 km,</w:t>
      </w:r>
    </w:p>
    <w:p w:rsidR="00F425BA" w:rsidRPr="0022097E" w:rsidRDefault="00F425BA" w:rsidP="00DD6F7F">
      <w:pPr>
        <w:pStyle w:val="Akapitzlist"/>
        <w:numPr>
          <w:ilvl w:val="0"/>
          <w:numId w:val="43"/>
        </w:numPr>
        <w:rPr>
          <w:rFonts w:cs="Calibri"/>
        </w:rPr>
      </w:pPr>
      <w:r w:rsidRPr="0022097E">
        <w:rPr>
          <w:rFonts w:cs="Calibri"/>
        </w:rPr>
        <w:t>długość dróg gminnych wynosi 160,20 km.</w:t>
      </w:r>
    </w:p>
    <w:p w:rsidR="00577E2D" w:rsidRDefault="00577E2D" w:rsidP="00577E2D">
      <w:pPr>
        <w:autoSpaceDE w:val="0"/>
        <w:autoSpaceDN w:val="0"/>
        <w:adjustRightInd w:val="0"/>
        <w:ind w:firstLine="567"/>
      </w:pPr>
      <w:r>
        <w:t>Obszar Gminy Łubianka, pod względem fizyczno-geogr</w:t>
      </w:r>
      <w:r w:rsidR="000916BF">
        <w:t xml:space="preserve">aficznego podziału Polski </w:t>
      </w:r>
      <w:r w:rsidR="000916BF">
        <w:br/>
        <w:t xml:space="preserve">wg J. </w:t>
      </w:r>
      <w:r>
        <w:t xml:space="preserve">Kondrackiego (1988r.), leży w obrębie dwóch jednostek fizyczno-geograficznych: </w:t>
      </w:r>
      <w:r w:rsidR="000916BF">
        <w:br/>
      </w:r>
      <w:r>
        <w:t>w obrębie Pojezierza Chełmińskiego oraz Kotliny Toruńskiej (południowy fragment gminy).</w:t>
      </w:r>
    </w:p>
    <w:p w:rsidR="00577E2D" w:rsidRDefault="00577E2D" w:rsidP="00577E2D">
      <w:pPr>
        <w:autoSpaceDE w:val="0"/>
        <w:autoSpaceDN w:val="0"/>
        <w:adjustRightInd w:val="0"/>
        <w:ind w:firstLine="567"/>
      </w:pPr>
      <w:r>
        <w:t xml:space="preserve">Cały obszar Gminy Łubianka znalazł się w zasięgu ostatniego zlodowacenia skandynawskiego. Podstawową formą rzeźby jest utworzona przez cofający się lądolód płaska, miejscami lekko falista wysoczyzna morenowa zbudowana z gliny zwałowej </w:t>
      </w:r>
      <w:r w:rsidR="000916BF">
        <w:br/>
      </w:r>
      <w:r>
        <w:t>lub piasków gliniastych. Wysoczyznę urozmaicają niewielkie rynny polodowcowe, doliny wód roztopowych oraz zagłębienia wytopiskowe, a także niewielkie pagórki morenowe. Rynny polodowcowe i doliny wód roztopowych są wykorzystywane, przez niewielkie cieki, ich dna są często podmokłe, natomiast w dnach zagłębień wytopiskowych występują niewielkich rozmiarów "oczka wodne" lub mokradła i podmokłości.. Południową część obszaru gminy, leżącą w dolinie Wisły, budują piaski i żwiry związane z akumulacyjną działalnością wód roztopowych pochodzenia lodowcowego. W okresie polodowcowym, na skutek działalności wiatru, z piasków ukształtowały się niewielkie formy wydmowe. Wysoczyznę morenową</w:t>
      </w:r>
      <w:r w:rsidR="000916BF">
        <w:br/>
      </w:r>
      <w:r>
        <w:lastRenderedPageBreak/>
        <w:t>od doliny Wisły rozdziela wysoka krawędź wysoczyzny. Ukształtowanie rzeźby terenu gminy Łubianka i stwarza dogodne warunki dla gospodarki rolnej oraz rozwoju procesów urbanizacyjnych.</w:t>
      </w:r>
    </w:p>
    <w:p w:rsidR="00577E2D" w:rsidRDefault="00577E2D" w:rsidP="00577E2D">
      <w:pPr>
        <w:autoSpaceDE w:val="0"/>
        <w:autoSpaceDN w:val="0"/>
        <w:adjustRightInd w:val="0"/>
        <w:ind w:firstLine="567"/>
      </w:pPr>
      <w:r>
        <w:t>Na terenie Gminy dominują gleby płowe, brunatne właściwe, brunatne wyługowane</w:t>
      </w:r>
      <w:r w:rsidR="000916BF">
        <w:br/>
      </w:r>
      <w:r>
        <w:t xml:space="preserve">i kwaśne, pseudobielicowe oraz czarnoziemy. Na obszarze gminy Łubianka wg IUNG Puławy 1982 r. dominują grunty orne IV klasy bonitacyjnej (łącznie IVa i IVb zajmują 49,0% powierzchni gruntów ornych) oraz III klasy (łącznie IIIa i IIIb zajmują 40,4%). Należy zauważyć, że znaczny areał zajmują grunty V i VI klasy bonitacyjnej (10,3%) co zapewnia możliwości wytypowania gruntów na cele inwestycyjne. Użytki zielone to w większości grunty średnie lub słabe, IV klasy (60,9%) lub V klasy (32,8%). </w:t>
      </w:r>
    </w:p>
    <w:p w:rsidR="00204628" w:rsidRDefault="00577E2D" w:rsidP="00204628">
      <w:pPr>
        <w:autoSpaceDE w:val="0"/>
        <w:autoSpaceDN w:val="0"/>
        <w:adjustRightInd w:val="0"/>
        <w:ind w:firstLine="567"/>
      </w:pPr>
      <w:r>
        <w:t xml:space="preserve">Lasy i grunty leśne na terenie gminy Łubianka zajmują powierzchnię 406 ha, co stanowi 4,8% powierzchni ogólnej </w:t>
      </w:r>
      <w:r w:rsidR="00204628">
        <w:t>G</w:t>
      </w:r>
      <w:r>
        <w:t xml:space="preserve">miny. Rozmieszczenie lasów jest bardzo nierównomierne. Największe kompleksy leśne znajdują się w Kotlinie Toruńskiej, gdzie porastają piaszczyste tereny w pradolinie Wisły. Na wysoczyźnie morenowej lasów jest niewiele. Zalesione są rynny polodowcowe w rejonie Zamku Bierzgłowskiego. Niewielkie kompleksy lasów występują też na północny-zachód i południe od Łubianki. Lasy porastają przeważnie siedliska boru mieszanego świeżego oraz lasu mieszanego. Dominują drzewostany sosnowe młodszych klas wiekowych z domieszką gatunków liściastych. Znaczenie ekologiczne lasów przewyższa ich znaczenie gospodarcze, a odsetek lesistości na terenie gminy należy uznać </w:t>
      </w:r>
      <w:r w:rsidR="000916BF">
        <w:br/>
      </w:r>
      <w:r>
        <w:t xml:space="preserve">za </w:t>
      </w:r>
      <w:r w:rsidR="00204628">
        <w:t>niezadowalający</w:t>
      </w:r>
      <w:r>
        <w:t xml:space="preserve">. </w:t>
      </w:r>
    </w:p>
    <w:p w:rsidR="002C5C26" w:rsidRPr="006B7501" w:rsidRDefault="00577E2D" w:rsidP="00204628">
      <w:pPr>
        <w:autoSpaceDE w:val="0"/>
        <w:autoSpaceDN w:val="0"/>
        <w:adjustRightInd w:val="0"/>
        <w:ind w:firstLine="567"/>
        <w:rPr>
          <w:rFonts w:asciiTheme="minorHAnsi" w:hAnsiTheme="minorHAnsi"/>
          <w:szCs w:val="24"/>
        </w:rPr>
      </w:pPr>
      <w:r>
        <w:t xml:space="preserve">Pod względem hydrograficznym przeważająca część gminy znajduje się w zlewni Kanału Górnego, a tylko niewielka północno-wschodnia część gminy w zlewni Browiny. Obszar gminy Łubianka jest ubogi w wody powierzchniowe. Brak tutaj jezior oraz większych cieków wodnych. Na terenie gminy bierze początek szereg drobnych, często bezimiennych cieków uchodzących do Strugi Łysomickiej (np. dopływ z Zamku Bierzgłowskiego) </w:t>
      </w:r>
      <w:r w:rsidR="000916BF">
        <w:br/>
      </w:r>
      <w:r>
        <w:t xml:space="preserve">i do Browiny. Część z tych cieków prowadzi wody tylko okresowo. Również na terenie gminy bardzo ubogie są wody stojące. Występują tutaj tylko dwa akweny o powierzchni większej </w:t>
      </w:r>
      <w:r w:rsidR="000916BF">
        <w:br/>
      </w:r>
      <w:r>
        <w:t>od l ha. Ponadto na terenie gminy występuje kilkadziesiąt, nieregularnie rozmieszczonych, niewielkich "oczek" wodnych, zajmujących dna zagłębień wytopiskowych i rynien polodowcowych. Lokalnie w obniżeniach terenu występują mokradła i podmokłości.</w:t>
      </w:r>
    </w:p>
    <w:p w:rsidR="002C5C26" w:rsidRDefault="002C5C26" w:rsidP="00834FBB">
      <w:pPr>
        <w:pStyle w:val="Nagwek1"/>
      </w:pPr>
      <w:bookmarkStart w:id="21" w:name="_Toc456879425"/>
      <w:bookmarkStart w:id="22" w:name="_Toc459189750"/>
      <w:r w:rsidRPr="0043144C">
        <w:lastRenderedPageBreak/>
        <w:t>Informacje</w:t>
      </w:r>
      <w:r w:rsidR="00F55EC9">
        <w:t xml:space="preserve"> o </w:t>
      </w:r>
      <w:r w:rsidRPr="0043144C">
        <w:t>ilości</w:t>
      </w:r>
      <w:r w:rsidR="00AF6C1C">
        <w:t xml:space="preserve"> i </w:t>
      </w:r>
      <w:r w:rsidRPr="0043144C">
        <w:t xml:space="preserve">stanie wyrobów zawierających azbest na terenie Gminy </w:t>
      </w:r>
      <w:bookmarkEnd w:id="21"/>
      <w:r w:rsidR="005A3E9B">
        <w:t>Łubianka</w:t>
      </w:r>
      <w:bookmarkEnd w:id="22"/>
    </w:p>
    <w:p w:rsidR="005664D4" w:rsidRDefault="00677D45" w:rsidP="005A3E9B">
      <w:pPr>
        <w:ind w:firstLine="567"/>
        <w:rPr>
          <w:lang w:eastAsia="pl-PL"/>
        </w:rPr>
      </w:pPr>
      <w:r>
        <w:rPr>
          <w:lang w:eastAsia="pl-PL"/>
        </w:rPr>
        <w:t xml:space="preserve">Tabela </w:t>
      </w:r>
      <w:r w:rsidR="006B7501">
        <w:rPr>
          <w:lang w:eastAsia="pl-PL"/>
        </w:rPr>
        <w:t>9</w:t>
      </w:r>
      <w:r w:rsidR="005664D4" w:rsidRPr="00683EDB">
        <w:rPr>
          <w:lang w:eastAsia="pl-PL"/>
        </w:rPr>
        <w:t xml:space="preserve"> przedstawia </w:t>
      </w:r>
      <w:r w:rsidR="005664D4">
        <w:rPr>
          <w:lang w:eastAsia="pl-PL"/>
        </w:rPr>
        <w:t xml:space="preserve">całkowitą </w:t>
      </w:r>
      <w:r w:rsidR="005664D4" w:rsidRPr="00683EDB">
        <w:rPr>
          <w:lang w:eastAsia="pl-PL"/>
        </w:rPr>
        <w:t>masę wyrobów zawierający</w:t>
      </w:r>
      <w:r w:rsidR="005664D4">
        <w:rPr>
          <w:lang w:eastAsia="pl-PL"/>
        </w:rPr>
        <w:t>ch azbest zinwentaryzowanych</w:t>
      </w:r>
      <w:r w:rsidR="000703C5">
        <w:rPr>
          <w:lang w:eastAsia="pl-PL"/>
        </w:rPr>
        <w:t xml:space="preserve"> w </w:t>
      </w:r>
      <w:r w:rsidR="005664D4">
        <w:rPr>
          <w:lang w:eastAsia="pl-PL"/>
        </w:rPr>
        <w:t>Gmin</w:t>
      </w:r>
      <w:r w:rsidR="005664D4" w:rsidRPr="00683EDB">
        <w:rPr>
          <w:lang w:eastAsia="pl-PL"/>
        </w:rPr>
        <w:t xml:space="preserve">ie </w:t>
      </w:r>
      <w:r w:rsidR="005A3E9B">
        <w:rPr>
          <w:lang w:eastAsia="pl-PL"/>
        </w:rPr>
        <w:t>Łubianka</w:t>
      </w:r>
      <w:r w:rsidR="00AF6C1C">
        <w:rPr>
          <w:lang w:eastAsia="pl-PL"/>
        </w:rPr>
        <w:t xml:space="preserve"> z </w:t>
      </w:r>
      <w:r w:rsidR="005664D4">
        <w:rPr>
          <w:lang w:eastAsia="pl-PL"/>
        </w:rPr>
        <w:t>podziałem</w:t>
      </w:r>
      <w:r w:rsidR="005664D4" w:rsidRPr="00683EDB">
        <w:rPr>
          <w:lang w:eastAsia="pl-PL"/>
        </w:rPr>
        <w:t xml:space="preserve"> na poszczególne </w:t>
      </w:r>
      <w:r w:rsidR="005664D4">
        <w:rPr>
          <w:lang w:eastAsia="pl-PL"/>
        </w:rPr>
        <w:t>obręby ewidencyjne oraz ich masę sumaryczną dla całej Gminy, jak również masę tych wyrobów</w:t>
      </w:r>
      <w:r w:rsidR="00AF6C1C">
        <w:rPr>
          <w:lang w:eastAsia="pl-PL"/>
        </w:rPr>
        <w:t xml:space="preserve"> w </w:t>
      </w:r>
      <w:r w:rsidR="005664D4">
        <w:rPr>
          <w:lang w:eastAsia="pl-PL"/>
        </w:rPr>
        <w:t>zależności od</w:t>
      </w:r>
      <w:r w:rsidR="008E7364">
        <w:rPr>
          <w:lang w:eastAsia="pl-PL"/>
        </w:rPr>
        <w:t> </w:t>
      </w:r>
      <w:r w:rsidR="005664D4">
        <w:rPr>
          <w:lang w:eastAsia="pl-PL"/>
        </w:rPr>
        <w:t>charakteru prawnego właścicieli nieruchomości, na ter</w:t>
      </w:r>
      <w:r w:rsidR="009C33A8">
        <w:rPr>
          <w:lang w:eastAsia="pl-PL"/>
        </w:rPr>
        <w:t>enie których się one znajdują.</w:t>
      </w:r>
      <w:r w:rsidR="009C33A8">
        <w:rPr>
          <w:lang w:eastAsia="pl-PL"/>
        </w:rPr>
        <w:br/>
      </w:r>
      <w:r w:rsidR="005A3E9B">
        <w:rPr>
          <w:lang w:eastAsia="pl-PL"/>
        </w:rPr>
        <w:t>W związku z tym, że sołectw na terenie Gminy jest 12, a obrębów ewidencyjnych 11, wyroby, które zostały zinwentaryzowane na terenie sołectwa Wybczyk są przypisane do obrębu ewidencyjnego Wybcz.</w:t>
      </w:r>
    </w:p>
    <w:p w:rsidR="007173F2" w:rsidRDefault="005664D4" w:rsidP="005664D4">
      <w:pPr>
        <w:rPr>
          <w:lang w:eastAsia="pl-PL"/>
        </w:rPr>
      </w:pPr>
      <w:r>
        <w:rPr>
          <w:lang w:eastAsia="pl-PL"/>
        </w:rPr>
        <w:t xml:space="preserve"> </w:t>
      </w:r>
    </w:p>
    <w:p w:rsidR="005664D4" w:rsidRDefault="007173F2" w:rsidP="006B7501">
      <w:pPr>
        <w:autoSpaceDE w:val="0"/>
        <w:autoSpaceDN w:val="0"/>
        <w:adjustRightInd w:val="0"/>
        <w:jc w:val="left"/>
        <w:rPr>
          <w:rFonts w:eastAsia="Times New Roman"/>
          <w:szCs w:val="24"/>
          <w:lang w:eastAsia="pl-PL"/>
        </w:rPr>
      </w:pPr>
      <w:r>
        <w:rPr>
          <w:rFonts w:eastAsia="Times New Roman"/>
          <w:b/>
          <w:szCs w:val="24"/>
          <w:lang w:eastAsia="pl-PL"/>
        </w:rPr>
        <w:t>Tabela</w:t>
      </w:r>
      <w:r w:rsidR="00677D45">
        <w:rPr>
          <w:rFonts w:eastAsia="Times New Roman"/>
          <w:b/>
          <w:szCs w:val="24"/>
          <w:lang w:eastAsia="pl-PL"/>
        </w:rPr>
        <w:t xml:space="preserve"> </w:t>
      </w:r>
      <w:r w:rsidR="006B7501">
        <w:rPr>
          <w:rFonts w:eastAsia="Times New Roman"/>
          <w:b/>
          <w:szCs w:val="24"/>
          <w:lang w:eastAsia="pl-PL"/>
        </w:rPr>
        <w:t xml:space="preserve"> 9</w:t>
      </w:r>
      <w:r w:rsidRPr="00756E11">
        <w:rPr>
          <w:rFonts w:eastAsia="Times New Roman"/>
          <w:b/>
          <w:szCs w:val="24"/>
          <w:lang w:eastAsia="pl-PL"/>
        </w:rPr>
        <w:t xml:space="preserve">. </w:t>
      </w:r>
      <w:r>
        <w:rPr>
          <w:rFonts w:eastAsia="Times New Roman"/>
          <w:szCs w:val="24"/>
          <w:lang w:eastAsia="pl-PL"/>
        </w:rPr>
        <w:t>Ilość</w:t>
      </w:r>
      <w:r w:rsidRPr="00756E11">
        <w:rPr>
          <w:rFonts w:eastAsia="Times New Roman"/>
          <w:szCs w:val="24"/>
          <w:lang w:eastAsia="pl-PL"/>
        </w:rPr>
        <w:t xml:space="preserve"> wyrobów</w:t>
      </w:r>
      <w:r>
        <w:rPr>
          <w:rFonts w:eastAsia="Times New Roman"/>
          <w:szCs w:val="24"/>
          <w:lang w:eastAsia="pl-PL"/>
        </w:rPr>
        <w:t xml:space="preserve"> zawierających azbest</w:t>
      </w:r>
      <w:r w:rsidRPr="00756E11">
        <w:rPr>
          <w:rFonts w:eastAsia="Times New Roman"/>
          <w:szCs w:val="24"/>
          <w:lang w:eastAsia="pl-PL"/>
        </w:rPr>
        <w:t xml:space="preserve"> wg </w:t>
      </w:r>
      <w:r>
        <w:rPr>
          <w:rFonts w:eastAsia="Times New Roman"/>
          <w:szCs w:val="24"/>
          <w:lang w:eastAsia="pl-PL"/>
        </w:rPr>
        <w:t>obrębów ewidencyjnych</w:t>
      </w:r>
      <w:r w:rsidRPr="00756E11">
        <w:rPr>
          <w:rFonts w:eastAsia="Times New Roman"/>
          <w:szCs w:val="24"/>
          <w:lang w:eastAsia="pl-PL"/>
        </w:rPr>
        <w:t xml:space="preserve"> (kg).</w:t>
      </w:r>
    </w:p>
    <w:tbl>
      <w:tblPr>
        <w:tblW w:w="0" w:type="auto"/>
        <w:tblInd w:w="70" w:type="dxa"/>
        <w:tblCellMar>
          <w:left w:w="70" w:type="dxa"/>
          <w:right w:w="70" w:type="dxa"/>
        </w:tblCellMar>
        <w:tblLook w:val="04A0" w:firstRow="1" w:lastRow="0" w:firstColumn="1" w:lastColumn="0" w:noHBand="0" w:noVBand="1"/>
      </w:tblPr>
      <w:tblGrid>
        <w:gridCol w:w="2229"/>
        <w:gridCol w:w="1733"/>
        <w:gridCol w:w="1701"/>
        <w:gridCol w:w="1220"/>
      </w:tblGrid>
      <w:tr w:rsidR="00852196" w:rsidRPr="00B84D36" w:rsidTr="00852196">
        <w:trPr>
          <w:trHeight w:val="315"/>
        </w:trPr>
        <w:tc>
          <w:tcPr>
            <w:tcW w:w="2229" w:type="dxa"/>
            <w:tcBorders>
              <w:top w:val="single" w:sz="8" w:space="0" w:color="4F81BD"/>
              <w:left w:val="single" w:sz="8" w:space="0" w:color="4F81BD"/>
              <w:bottom w:val="single" w:sz="12" w:space="0" w:color="4F81BD"/>
              <w:right w:val="single" w:sz="8" w:space="0" w:color="4F81BD"/>
            </w:tcBorders>
            <w:shd w:val="clear" w:color="000000" w:fill="95B3D7"/>
            <w:vAlign w:val="center"/>
            <w:hideMark/>
          </w:tcPr>
          <w:p w:rsidR="00852196" w:rsidRPr="00852196" w:rsidRDefault="00852196" w:rsidP="00852196">
            <w:pPr>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Miejscowość</w:t>
            </w:r>
          </w:p>
        </w:tc>
        <w:tc>
          <w:tcPr>
            <w:tcW w:w="1733" w:type="dxa"/>
            <w:tcBorders>
              <w:top w:val="single" w:sz="8" w:space="0" w:color="4F81BD"/>
              <w:left w:val="nil"/>
              <w:bottom w:val="single" w:sz="12" w:space="0" w:color="4F81BD"/>
              <w:right w:val="single" w:sz="8" w:space="0" w:color="4F81BD"/>
            </w:tcBorders>
            <w:shd w:val="clear" w:color="000000" w:fill="95B3D7"/>
            <w:vAlign w:val="center"/>
            <w:hideMark/>
          </w:tcPr>
          <w:p w:rsidR="00852196" w:rsidRPr="00852196" w:rsidRDefault="00852196" w:rsidP="00852196">
            <w:pPr>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Osoby fizyczne</w:t>
            </w:r>
          </w:p>
        </w:tc>
        <w:tc>
          <w:tcPr>
            <w:tcW w:w="1701" w:type="dxa"/>
            <w:tcBorders>
              <w:top w:val="single" w:sz="8" w:space="0" w:color="4F81BD"/>
              <w:left w:val="nil"/>
              <w:bottom w:val="single" w:sz="12" w:space="0" w:color="4F81BD"/>
              <w:right w:val="single" w:sz="8" w:space="0" w:color="4F81BD"/>
            </w:tcBorders>
            <w:shd w:val="clear" w:color="000000" w:fill="95B3D7"/>
            <w:vAlign w:val="center"/>
            <w:hideMark/>
          </w:tcPr>
          <w:p w:rsidR="00852196" w:rsidRPr="00852196" w:rsidRDefault="00852196" w:rsidP="00852196">
            <w:pPr>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Osoby prawne</w:t>
            </w:r>
          </w:p>
        </w:tc>
        <w:tc>
          <w:tcPr>
            <w:tcW w:w="1220" w:type="dxa"/>
            <w:tcBorders>
              <w:top w:val="single" w:sz="8" w:space="0" w:color="4F81BD"/>
              <w:left w:val="nil"/>
              <w:bottom w:val="single" w:sz="12" w:space="0" w:color="4F81BD"/>
              <w:right w:val="single" w:sz="8" w:space="0" w:color="4F81BD"/>
            </w:tcBorders>
            <w:shd w:val="clear" w:color="000000" w:fill="95B3D7"/>
            <w:vAlign w:val="center"/>
            <w:hideMark/>
          </w:tcPr>
          <w:p w:rsidR="00852196" w:rsidRPr="00852196" w:rsidRDefault="00852196" w:rsidP="00852196">
            <w:pPr>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Razem</w:t>
            </w:r>
          </w:p>
        </w:tc>
      </w:tr>
      <w:tr w:rsidR="00852196" w:rsidRPr="00B84D36" w:rsidTr="00852196">
        <w:trPr>
          <w:trHeight w:val="330"/>
        </w:trPr>
        <w:tc>
          <w:tcPr>
            <w:tcW w:w="2229" w:type="dxa"/>
            <w:tcBorders>
              <w:top w:val="nil"/>
              <w:left w:val="single" w:sz="8" w:space="0" w:color="4F81BD"/>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Bierzgłowo</w:t>
            </w:r>
          </w:p>
        </w:tc>
        <w:tc>
          <w:tcPr>
            <w:tcW w:w="1733"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277</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871</w:t>
            </w:r>
          </w:p>
        </w:tc>
        <w:tc>
          <w:tcPr>
            <w:tcW w:w="1701"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641</w:t>
            </w:r>
          </w:p>
        </w:tc>
        <w:tc>
          <w:tcPr>
            <w:tcW w:w="1220"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281</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512</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Biskupice</w:t>
            </w:r>
          </w:p>
        </w:tc>
        <w:tc>
          <w:tcPr>
            <w:tcW w:w="1733"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323</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751</w:t>
            </w:r>
          </w:p>
        </w:tc>
        <w:tc>
          <w:tcPr>
            <w:tcW w:w="1701"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4</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191</w:t>
            </w:r>
          </w:p>
        </w:tc>
        <w:tc>
          <w:tcPr>
            <w:tcW w:w="1220"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327</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942</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Brąchnowo</w:t>
            </w:r>
          </w:p>
        </w:tc>
        <w:tc>
          <w:tcPr>
            <w:tcW w:w="1733"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300</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355</w:t>
            </w:r>
          </w:p>
        </w:tc>
        <w:tc>
          <w:tcPr>
            <w:tcW w:w="1701"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198</w:t>
            </w:r>
          </w:p>
        </w:tc>
        <w:tc>
          <w:tcPr>
            <w:tcW w:w="1220"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300</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553</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Dębiny</w:t>
            </w:r>
          </w:p>
        </w:tc>
        <w:tc>
          <w:tcPr>
            <w:tcW w:w="1733"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204</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206</w:t>
            </w:r>
          </w:p>
        </w:tc>
        <w:tc>
          <w:tcPr>
            <w:tcW w:w="1701"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155</w:t>
            </w:r>
          </w:p>
        </w:tc>
        <w:tc>
          <w:tcPr>
            <w:tcW w:w="1220"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205</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361</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Łubianka</w:t>
            </w:r>
          </w:p>
        </w:tc>
        <w:tc>
          <w:tcPr>
            <w:tcW w:w="1733"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284</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845</w:t>
            </w:r>
          </w:p>
        </w:tc>
        <w:tc>
          <w:tcPr>
            <w:tcW w:w="1701"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38</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599</w:t>
            </w:r>
          </w:p>
        </w:tc>
        <w:tc>
          <w:tcPr>
            <w:tcW w:w="1220"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323</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444</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Pigża</w:t>
            </w:r>
          </w:p>
        </w:tc>
        <w:tc>
          <w:tcPr>
            <w:tcW w:w="1733"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335</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192</w:t>
            </w:r>
          </w:p>
        </w:tc>
        <w:tc>
          <w:tcPr>
            <w:tcW w:w="1701"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139</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898</w:t>
            </w:r>
          </w:p>
        </w:tc>
        <w:tc>
          <w:tcPr>
            <w:tcW w:w="1220"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475</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090</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Przeczno</w:t>
            </w:r>
          </w:p>
        </w:tc>
        <w:tc>
          <w:tcPr>
            <w:tcW w:w="1733"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156</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178</w:t>
            </w:r>
          </w:p>
        </w:tc>
        <w:tc>
          <w:tcPr>
            <w:tcW w:w="1701"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0</w:t>
            </w:r>
          </w:p>
        </w:tc>
        <w:tc>
          <w:tcPr>
            <w:tcW w:w="1220"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156</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178</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Warszewice</w:t>
            </w:r>
          </w:p>
        </w:tc>
        <w:tc>
          <w:tcPr>
            <w:tcW w:w="1733"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200</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750</w:t>
            </w:r>
          </w:p>
        </w:tc>
        <w:tc>
          <w:tcPr>
            <w:tcW w:w="1701"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26</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994</w:t>
            </w:r>
          </w:p>
        </w:tc>
        <w:tc>
          <w:tcPr>
            <w:tcW w:w="1220"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227</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744</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Wybcz</w:t>
            </w:r>
          </w:p>
        </w:tc>
        <w:tc>
          <w:tcPr>
            <w:tcW w:w="1733"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381</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083</w:t>
            </w:r>
          </w:p>
        </w:tc>
        <w:tc>
          <w:tcPr>
            <w:tcW w:w="1701"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5</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951</w:t>
            </w:r>
          </w:p>
        </w:tc>
        <w:tc>
          <w:tcPr>
            <w:tcW w:w="1220" w:type="dxa"/>
            <w:tcBorders>
              <w:top w:val="nil"/>
              <w:left w:val="nil"/>
              <w:bottom w:val="single" w:sz="8" w:space="0" w:color="4F81BD"/>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387</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034</w:t>
            </w:r>
          </w:p>
        </w:tc>
      </w:tr>
      <w:tr w:rsidR="00852196" w:rsidRPr="00B84D36" w:rsidTr="00852196">
        <w:trPr>
          <w:trHeight w:val="315"/>
        </w:trPr>
        <w:tc>
          <w:tcPr>
            <w:tcW w:w="2229" w:type="dxa"/>
            <w:tcBorders>
              <w:top w:val="nil"/>
              <w:left w:val="single" w:sz="8" w:space="0" w:color="4F81BD"/>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Wymysłowo</w:t>
            </w:r>
          </w:p>
        </w:tc>
        <w:tc>
          <w:tcPr>
            <w:tcW w:w="1733"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230</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667</w:t>
            </w:r>
          </w:p>
        </w:tc>
        <w:tc>
          <w:tcPr>
            <w:tcW w:w="1701"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0</w:t>
            </w:r>
          </w:p>
        </w:tc>
        <w:tc>
          <w:tcPr>
            <w:tcW w:w="1220" w:type="dxa"/>
            <w:tcBorders>
              <w:top w:val="nil"/>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230</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667</w:t>
            </w:r>
          </w:p>
        </w:tc>
      </w:tr>
      <w:tr w:rsidR="00852196" w:rsidRPr="00B84D36" w:rsidTr="00B84D36">
        <w:trPr>
          <w:trHeight w:val="315"/>
        </w:trPr>
        <w:tc>
          <w:tcPr>
            <w:tcW w:w="2229" w:type="dxa"/>
            <w:tcBorders>
              <w:top w:val="nil"/>
              <w:left w:val="single" w:sz="8" w:space="0" w:color="4F81BD"/>
              <w:bottom w:val="single" w:sz="18" w:space="0" w:color="365F91" w:themeColor="accent1" w:themeShade="BF"/>
              <w:right w:val="single" w:sz="8" w:space="0" w:color="4F81BD"/>
            </w:tcBorders>
            <w:shd w:val="clear" w:color="auto" w:fill="auto"/>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Zamek Bierzgłowski</w:t>
            </w:r>
          </w:p>
        </w:tc>
        <w:tc>
          <w:tcPr>
            <w:tcW w:w="1733" w:type="dxa"/>
            <w:tcBorders>
              <w:top w:val="nil"/>
              <w:left w:val="nil"/>
              <w:bottom w:val="single" w:sz="18" w:space="0" w:color="365F91" w:themeColor="accent1" w:themeShade="BF"/>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179</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053</w:t>
            </w:r>
          </w:p>
        </w:tc>
        <w:tc>
          <w:tcPr>
            <w:tcW w:w="1701" w:type="dxa"/>
            <w:tcBorders>
              <w:top w:val="nil"/>
              <w:left w:val="nil"/>
              <w:bottom w:val="single" w:sz="18" w:space="0" w:color="365F91" w:themeColor="accent1" w:themeShade="BF"/>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10</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131</w:t>
            </w:r>
          </w:p>
        </w:tc>
        <w:tc>
          <w:tcPr>
            <w:tcW w:w="1220" w:type="dxa"/>
            <w:tcBorders>
              <w:top w:val="nil"/>
              <w:left w:val="nil"/>
              <w:bottom w:val="single" w:sz="18" w:space="0" w:color="365F91" w:themeColor="accent1" w:themeShade="BF"/>
              <w:right w:val="single" w:sz="8" w:space="0" w:color="4F81BD"/>
            </w:tcBorders>
            <w:shd w:val="clear" w:color="auto" w:fill="auto"/>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189</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184</w:t>
            </w:r>
          </w:p>
        </w:tc>
      </w:tr>
      <w:tr w:rsidR="00852196" w:rsidRPr="00B84D36" w:rsidTr="00B84D36">
        <w:trPr>
          <w:trHeight w:val="315"/>
        </w:trPr>
        <w:tc>
          <w:tcPr>
            <w:tcW w:w="2229" w:type="dxa"/>
            <w:tcBorders>
              <w:top w:val="single" w:sz="18" w:space="0" w:color="365F91" w:themeColor="accent1" w:themeShade="BF"/>
              <w:left w:val="single" w:sz="8" w:space="0" w:color="4F81BD"/>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left"/>
              <w:rPr>
                <w:rFonts w:asciiTheme="minorHAnsi" w:eastAsia="Times New Roman" w:hAnsiTheme="minorHAnsi" w:cs="Arial"/>
                <w:b/>
                <w:bCs/>
                <w:color w:val="000000"/>
                <w:szCs w:val="24"/>
                <w:lang w:eastAsia="pl-PL"/>
              </w:rPr>
            </w:pPr>
            <w:r w:rsidRPr="00852196">
              <w:rPr>
                <w:rFonts w:asciiTheme="minorHAnsi" w:eastAsia="Times New Roman" w:hAnsiTheme="minorHAnsi" w:cs="Arial"/>
                <w:b/>
                <w:bCs/>
                <w:color w:val="000000"/>
                <w:szCs w:val="24"/>
                <w:lang w:eastAsia="pl-PL"/>
              </w:rPr>
              <w:t>Razem</w:t>
            </w:r>
          </w:p>
        </w:tc>
        <w:tc>
          <w:tcPr>
            <w:tcW w:w="1733" w:type="dxa"/>
            <w:tcBorders>
              <w:top w:val="single" w:sz="18" w:space="0" w:color="365F91" w:themeColor="accent1" w:themeShade="BF"/>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873</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951</w:t>
            </w:r>
          </w:p>
        </w:tc>
        <w:tc>
          <w:tcPr>
            <w:tcW w:w="1701" w:type="dxa"/>
            <w:tcBorders>
              <w:top w:val="single" w:sz="18" w:space="0" w:color="365F91" w:themeColor="accent1" w:themeShade="BF"/>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230</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758</w:t>
            </w:r>
          </w:p>
        </w:tc>
        <w:tc>
          <w:tcPr>
            <w:tcW w:w="1220" w:type="dxa"/>
            <w:tcBorders>
              <w:top w:val="single" w:sz="18" w:space="0" w:color="365F91" w:themeColor="accent1" w:themeShade="BF"/>
              <w:left w:val="nil"/>
              <w:bottom w:val="single" w:sz="8" w:space="0" w:color="4F81BD"/>
              <w:right w:val="single" w:sz="8" w:space="0" w:color="4F81BD"/>
            </w:tcBorders>
            <w:shd w:val="clear" w:color="000000" w:fill="D3DFEE"/>
            <w:vAlign w:val="center"/>
            <w:hideMark/>
          </w:tcPr>
          <w:p w:rsidR="00852196" w:rsidRPr="00852196" w:rsidRDefault="00852196" w:rsidP="00852196">
            <w:pPr>
              <w:spacing w:line="276" w:lineRule="auto"/>
              <w:jc w:val="right"/>
              <w:rPr>
                <w:rFonts w:asciiTheme="minorHAnsi" w:eastAsia="Times New Roman" w:hAnsiTheme="minorHAnsi" w:cs="Arial"/>
                <w:color w:val="000000"/>
                <w:szCs w:val="24"/>
                <w:lang w:eastAsia="pl-PL"/>
              </w:rPr>
            </w:pPr>
            <w:r w:rsidRPr="00852196">
              <w:rPr>
                <w:rFonts w:asciiTheme="minorHAnsi" w:eastAsia="Times New Roman" w:hAnsiTheme="minorHAnsi" w:cs="Arial"/>
                <w:color w:val="000000"/>
                <w:szCs w:val="24"/>
                <w:lang w:eastAsia="pl-PL"/>
              </w:rPr>
              <w:t>3</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104</w:t>
            </w:r>
            <w:r w:rsidRPr="00B84D36">
              <w:rPr>
                <w:rFonts w:asciiTheme="minorHAnsi" w:eastAsia="Times New Roman" w:hAnsiTheme="minorHAnsi" w:cs="Arial"/>
                <w:color w:val="000000"/>
                <w:szCs w:val="24"/>
                <w:lang w:eastAsia="pl-PL"/>
              </w:rPr>
              <w:t xml:space="preserve"> </w:t>
            </w:r>
            <w:r w:rsidRPr="00852196">
              <w:rPr>
                <w:rFonts w:asciiTheme="minorHAnsi" w:eastAsia="Times New Roman" w:hAnsiTheme="minorHAnsi" w:cs="Arial"/>
                <w:color w:val="000000"/>
                <w:szCs w:val="24"/>
                <w:lang w:eastAsia="pl-PL"/>
              </w:rPr>
              <w:t>709</w:t>
            </w:r>
          </w:p>
        </w:tc>
      </w:tr>
    </w:tbl>
    <w:p w:rsidR="005664D4" w:rsidRDefault="005664D4" w:rsidP="005664D4">
      <w:pPr>
        <w:rPr>
          <w:lang w:eastAsia="pl-PL"/>
        </w:rPr>
      </w:pPr>
    </w:p>
    <w:p w:rsidR="006E57A0" w:rsidRPr="0056795F" w:rsidRDefault="00A949AE" w:rsidP="00312411">
      <w:pPr>
        <w:ind w:firstLine="567"/>
        <w:rPr>
          <w:rFonts w:ascii="Arial" w:eastAsia="Times New Roman" w:hAnsi="Arial" w:cs="Arial"/>
          <w:color w:val="000000"/>
          <w:sz w:val="22"/>
          <w:lang w:eastAsia="pl-PL"/>
        </w:rPr>
      </w:pPr>
      <w:r>
        <w:t>Dane zawarte</w:t>
      </w:r>
      <w:r w:rsidR="00AF6C1C">
        <w:t xml:space="preserve"> w </w:t>
      </w:r>
      <w:r>
        <w:t xml:space="preserve">Tabeli </w:t>
      </w:r>
      <w:r w:rsidR="006B7501">
        <w:t xml:space="preserve"> 9</w:t>
      </w:r>
      <w:r w:rsidR="006E57A0">
        <w:t xml:space="preserve"> wskazują, że</w:t>
      </w:r>
      <w:r w:rsidR="00AF6C1C">
        <w:t xml:space="preserve"> w </w:t>
      </w:r>
      <w:r w:rsidR="006E57A0">
        <w:rPr>
          <w:lang w:eastAsia="pl-PL"/>
        </w:rPr>
        <w:t>Gmin</w:t>
      </w:r>
      <w:r w:rsidR="006E57A0" w:rsidRPr="00683EDB">
        <w:rPr>
          <w:lang w:eastAsia="pl-PL"/>
        </w:rPr>
        <w:t xml:space="preserve">ie </w:t>
      </w:r>
      <w:r w:rsidR="004739E6">
        <w:rPr>
          <w:lang w:eastAsia="pl-PL"/>
        </w:rPr>
        <w:t>Łubianka</w:t>
      </w:r>
      <w:r w:rsidR="006E57A0">
        <w:rPr>
          <w:lang w:eastAsia="pl-PL"/>
        </w:rPr>
        <w:t xml:space="preserve"> </w:t>
      </w:r>
      <w:r w:rsidR="006E57A0" w:rsidRPr="00683EDB">
        <w:rPr>
          <w:lang w:eastAsia="pl-PL"/>
        </w:rPr>
        <w:t>zinwentaryzowano</w:t>
      </w:r>
      <w:r w:rsidR="006E57A0">
        <w:rPr>
          <w:lang w:eastAsia="pl-PL"/>
        </w:rPr>
        <w:t xml:space="preserve"> łącznie</w:t>
      </w:r>
      <w:r w:rsidR="006E57A0" w:rsidRPr="00683EDB">
        <w:rPr>
          <w:lang w:eastAsia="pl-PL"/>
        </w:rPr>
        <w:t xml:space="preserve"> </w:t>
      </w:r>
      <w:r w:rsidR="009C33A8">
        <w:rPr>
          <w:lang w:eastAsia="pl-PL"/>
        </w:rPr>
        <w:br/>
      </w:r>
      <w:r w:rsidR="004739E6" w:rsidRPr="00852196">
        <w:rPr>
          <w:rFonts w:asciiTheme="minorHAnsi" w:eastAsia="Times New Roman" w:hAnsiTheme="minorHAnsi" w:cs="Arial"/>
          <w:color w:val="000000"/>
          <w:szCs w:val="24"/>
          <w:lang w:eastAsia="pl-PL"/>
        </w:rPr>
        <w:t>3</w:t>
      </w:r>
      <w:r w:rsidR="004739E6" w:rsidRPr="00B84D36">
        <w:rPr>
          <w:rFonts w:asciiTheme="minorHAnsi" w:eastAsia="Times New Roman" w:hAnsiTheme="minorHAnsi" w:cs="Arial"/>
          <w:color w:val="000000"/>
          <w:szCs w:val="24"/>
          <w:lang w:eastAsia="pl-PL"/>
        </w:rPr>
        <w:t xml:space="preserve"> </w:t>
      </w:r>
      <w:r w:rsidR="004739E6" w:rsidRPr="00852196">
        <w:rPr>
          <w:rFonts w:asciiTheme="minorHAnsi" w:eastAsia="Times New Roman" w:hAnsiTheme="minorHAnsi" w:cs="Arial"/>
          <w:color w:val="000000"/>
          <w:szCs w:val="24"/>
          <w:lang w:eastAsia="pl-PL"/>
        </w:rPr>
        <w:t>104</w:t>
      </w:r>
      <w:r w:rsidR="004739E6">
        <w:rPr>
          <w:rFonts w:asciiTheme="minorHAnsi" w:eastAsia="Times New Roman" w:hAnsiTheme="minorHAnsi" w:cs="Arial"/>
          <w:color w:val="000000"/>
          <w:szCs w:val="24"/>
          <w:lang w:eastAsia="pl-PL"/>
        </w:rPr>
        <w:t> </w:t>
      </w:r>
      <w:r w:rsidR="004739E6" w:rsidRPr="00852196">
        <w:rPr>
          <w:rFonts w:asciiTheme="minorHAnsi" w:eastAsia="Times New Roman" w:hAnsiTheme="minorHAnsi" w:cs="Arial"/>
          <w:color w:val="000000"/>
          <w:szCs w:val="24"/>
          <w:lang w:eastAsia="pl-PL"/>
        </w:rPr>
        <w:t>709</w:t>
      </w:r>
      <w:r w:rsidR="004739E6">
        <w:rPr>
          <w:rFonts w:asciiTheme="minorHAnsi" w:eastAsia="Times New Roman" w:hAnsiTheme="minorHAnsi" w:cs="Arial"/>
          <w:color w:val="000000"/>
          <w:szCs w:val="24"/>
          <w:lang w:eastAsia="pl-PL"/>
        </w:rPr>
        <w:t xml:space="preserve"> </w:t>
      </w:r>
      <w:r w:rsidR="006E57A0" w:rsidRPr="00683EDB">
        <w:rPr>
          <w:lang w:eastAsia="pl-PL"/>
        </w:rPr>
        <w:t>kg wyrobów azbestowych,</w:t>
      </w:r>
      <w:r w:rsidR="00AF6C1C">
        <w:rPr>
          <w:lang w:eastAsia="pl-PL"/>
        </w:rPr>
        <w:t xml:space="preserve"> z </w:t>
      </w:r>
      <w:r w:rsidR="006E57A0" w:rsidRPr="00683EDB">
        <w:rPr>
          <w:lang w:eastAsia="pl-PL"/>
        </w:rPr>
        <w:t xml:space="preserve">czego </w:t>
      </w:r>
      <w:r w:rsidR="004739E6" w:rsidRPr="00852196">
        <w:rPr>
          <w:rFonts w:asciiTheme="minorHAnsi" w:eastAsia="Times New Roman" w:hAnsiTheme="minorHAnsi" w:cs="Arial"/>
          <w:color w:val="000000"/>
          <w:szCs w:val="24"/>
          <w:lang w:eastAsia="pl-PL"/>
        </w:rPr>
        <w:t>2</w:t>
      </w:r>
      <w:r w:rsidR="004739E6" w:rsidRPr="00B84D36">
        <w:rPr>
          <w:rFonts w:asciiTheme="minorHAnsi" w:eastAsia="Times New Roman" w:hAnsiTheme="minorHAnsi" w:cs="Arial"/>
          <w:color w:val="000000"/>
          <w:szCs w:val="24"/>
          <w:lang w:eastAsia="pl-PL"/>
        </w:rPr>
        <w:t xml:space="preserve"> </w:t>
      </w:r>
      <w:r w:rsidR="004739E6" w:rsidRPr="00852196">
        <w:rPr>
          <w:rFonts w:asciiTheme="minorHAnsi" w:eastAsia="Times New Roman" w:hAnsiTheme="minorHAnsi" w:cs="Arial"/>
          <w:color w:val="000000"/>
          <w:szCs w:val="24"/>
          <w:lang w:eastAsia="pl-PL"/>
        </w:rPr>
        <w:t>873</w:t>
      </w:r>
      <w:r w:rsidR="004739E6">
        <w:rPr>
          <w:rFonts w:asciiTheme="minorHAnsi" w:eastAsia="Times New Roman" w:hAnsiTheme="minorHAnsi" w:cs="Arial"/>
          <w:color w:val="000000"/>
          <w:szCs w:val="24"/>
          <w:lang w:eastAsia="pl-PL"/>
        </w:rPr>
        <w:t> </w:t>
      </w:r>
      <w:r w:rsidR="004739E6" w:rsidRPr="00852196">
        <w:rPr>
          <w:rFonts w:asciiTheme="minorHAnsi" w:eastAsia="Times New Roman" w:hAnsiTheme="minorHAnsi" w:cs="Arial"/>
          <w:color w:val="000000"/>
          <w:szCs w:val="24"/>
          <w:lang w:eastAsia="pl-PL"/>
        </w:rPr>
        <w:t>951</w:t>
      </w:r>
      <w:r w:rsidR="004739E6">
        <w:rPr>
          <w:rFonts w:asciiTheme="minorHAnsi" w:eastAsia="Times New Roman" w:hAnsiTheme="minorHAnsi" w:cs="Arial"/>
          <w:color w:val="000000"/>
          <w:szCs w:val="24"/>
          <w:lang w:eastAsia="pl-PL"/>
        </w:rPr>
        <w:t xml:space="preserve"> </w:t>
      </w:r>
      <w:r w:rsidR="006E57A0" w:rsidRPr="00683EDB">
        <w:rPr>
          <w:lang w:eastAsia="pl-PL"/>
        </w:rPr>
        <w:t>kg</w:t>
      </w:r>
      <w:r w:rsidR="006E57A0">
        <w:rPr>
          <w:lang w:eastAsia="pl-PL"/>
        </w:rPr>
        <w:t>,</w:t>
      </w:r>
      <w:r w:rsidR="00F55EC9">
        <w:rPr>
          <w:lang w:eastAsia="pl-PL"/>
        </w:rPr>
        <w:t xml:space="preserve"> a </w:t>
      </w:r>
      <w:r w:rsidR="006E57A0">
        <w:rPr>
          <w:lang w:eastAsia="pl-PL"/>
        </w:rPr>
        <w:t>więc</w:t>
      </w:r>
      <w:r w:rsidR="006E57A0" w:rsidRPr="00683EDB">
        <w:rPr>
          <w:lang w:eastAsia="pl-PL"/>
        </w:rPr>
        <w:t xml:space="preserve"> </w:t>
      </w:r>
      <w:r w:rsidR="006E57A0">
        <w:rPr>
          <w:lang w:eastAsia="pl-PL"/>
        </w:rPr>
        <w:t xml:space="preserve">zdecydowana większość </w:t>
      </w:r>
      <w:r w:rsidR="006E57A0" w:rsidRPr="00683EDB">
        <w:rPr>
          <w:lang w:eastAsia="pl-PL"/>
        </w:rPr>
        <w:t xml:space="preserve">należy do osób fizycznych, natomiast </w:t>
      </w:r>
      <w:r w:rsidR="004739E6" w:rsidRPr="00852196">
        <w:rPr>
          <w:rFonts w:asciiTheme="minorHAnsi" w:eastAsia="Times New Roman" w:hAnsiTheme="minorHAnsi" w:cs="Arial"/>
          <w:color w:val="000000"/>
          <w:szCs w:val="24"/>
          <w:lang w:eastAsia="pl-PL"/>
        </w:rPr>
        <w:t>230</w:t>
      </w:r>
      <w:r w:rsidR="004739E6">
        <w:rPr>
          <w:rFonts w:asciiTheme="minorHAnsi" w:eastAsia="Times New Roman" w:hAnsiTheme="minorHAnsi" w:cs="Arial"/>
          <w:color w:val="000000"/>
          <w:szCs w:val="24"/>
          <w:lang w:eastAsia="pl-PL"/>
        </w:rPr>
        <w:t> </w:t>
      </w:r>
      <w:r w:rsidR="004739E6" w:rsidRPr="00852196">
        <w:rPr>
          <w:rFonts w:asciiTheme="minorHAnsi" w:eastAsia="Times New Roman" w:hAnsiTheme="minorHAnsi" w:cs="Arial"/>
          <w:color w:val="000000"/>
          <w:szCs w:val="24"/>
          <w:lang w:eastAsia="pl-PL"/>
        </w:rPr>
        <w:t>758</w:t>
      </w:r>
      <w:r w:rsidR="004739E6">
        <w:rPr>
          <w:rFonts w:asciiTheme="minorHAnsi" w:eastAsia="Times New Roman" w:hAnsiTheme="minorHAnsi" w:cs="Arial"/>
          <w:color w:val="000000"/>
          <w:szCs w:val="24"/>
          <w:lang w:eastAsia="pl-PL"/>
        </w:rPr>
        <w:t xml:space="preserve"> </w:t>
      </w:r>
      <w:r w:rsidR="006E57A0" w:rsidRPr="00683EDB">
        <w:rPr>
          <w:lang w:eastAsia="pl-PL"/>
        </w:rPr>
        <w:t>kg – do osób prawnych</w:t>
      </w:r>
      <w:r w:rsidR="006E57A0">
        <w:rPr>
          <w:lang w:eastAsia="pl-PL"/>
        </w:rPr>
        <w:t>.</w:t>
      </w:r>
    </w:p>
    <w:p w:rsidR="005042C9" w:rsidRDefault="00677D45" w:rsidP="00312411">
      <w:pPr>
        <w:spacing w:line="240" w:lineRule="auto"/>
        <w:ind w:firstLine="567"/>
      </w:pPr>
      <w:r>
        <w:t>Rysunek 6</w:t>
      </w:r>
      <w:r w:rsidR="005042C9">
        <w:t xml:space="preserve"> przedstawia porównanie ilości zinwentaryzowanych wyrobów azbestowych</w:t>
      </w:r>
      <w:r w:rsidR="00AF6C1C">
        <w:t xml:space="preserve"> w </w:t>
      </w:r>
      <w:r w:rsidR="005042C9">
        <w:t xml:space="preserve">poszczególnych obrębach ewidencyjnych Gminy </w:t>
      </w:r>
      <w:r w:rsidR="00202B23">
        <w:t>Łubianka</w:t>
      </w:r>
      <w:r w:rsidR="005042C9">
        <w:t>.</w:t>
      </w:r>
    </w:p>
    <w:p w:rsidR="006B7501" w:rsidRDefault="001540DC" w:rsidP="005042C9">
      <w:pPr>
        <w:pStyle w:val="Tekstpodstawowy"/>
        <w:spacing w:before="240" w:line="240" w:lineRule="auto"/>
        <w:rPr>
          <w:b/>
          <w:iCs/>
        </w:rPr>
      </w:pPr>
      <w:r w:rsidRPr="001540DC">
        <w:rPr>
          <w:b/>
          <w:iCs/>
          <w:noProof/>
          <w:lang w:eastAsia="pl-PL"/>
        </w:rPr>
        <w:lastRenderedPageBreak/>
        <w:drawing>
          <wp:inline distT="0" distB="0" distL="0" distR="0">
            <wp:extent cx="5775695" cy="3423684"/>
            <wp:effectExtent l="1905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40DC" w:rsidRDefault="001540DC" w:rsidP="002C5C26">
      <w:pPr>
        <w:autoSpaceDE w:val="0"/>
        <w:autoSpaceDN w:val="0"/>
        <w:adjustRightInd w:val="0"/>
        <w:rPr>
          <w:b/>
          <w:iCs/>
        </w:rPr>
      </w:pPr>
    </w:p>
    <w:p w:rsidR="006E57A0" w:rsidRDefault="001522D9" w:rsidP="002C5C26">
      <w:pPr>
        <w:autoSpaceDE w:val="0"/>
        <w:autoSpaceDN w:val="0"/>
        <w:adjustRightInd w:val="0"/>
        <w:rPr>
          <w:iCs/>
        </w:rPr>
      </w:pPr>
      <w:r>
        <w:rPr>
          <w:b/>
          <w:iCs/>
        </w:rPr>
        <w:t>Rys. 6</w:t>
      </w:r>
      <w:r w:rsidRPr="00455D82">
        <w:rPr>
          <w:b/>
          <w:iCs/>
        </w:rPr>
        <w:t>.</w:t>
      </w:r>
      <w:r w:rsidRPr="00C334F7">
        <w:rPr>
          <w:iCs/>
        </w:rPr>
        <w:t xml:space="preserve"> </w:t>
      </w:r>
      <w:r>
        <w:rPr>
          <w:iCs/>
        </w:rPr>
        <w:t xml:space="preserve">Porównanie ilości zinwentaryzowanych wyrobów zawierających azbest dla poszczególnych obrębów ewidencyjnych Gminy </w:t>
      </w:r>
      <w:r w:rsidR="001540DC">
        <w:rPr>
          <w:iCs/>
        </w:rPr>
        <w:t>Łubianka</w:t>
      </w:r>
      <w:r>
        <w:rPr>
          <w:iCs/>
        </w:rPr>
        <w:t xml:space="preserve"> (kg).</w:t>
      </w:r>
    </w:p>
    <w:p w:rsidR="001540DC" w:rsidRDefault="001540DC" w:rsidP="002C5C26">
      <w:pPr>
        <w:autoSpaceDE w:val="0"/>
        <w:autoSpaceDN w:val="0"/>
        <w:adjustRightInd w:val="0"/>
      </w:pPr>
    </w:p>
    <w:p w:rsidR="006E57A0" w:rsidRDefault="00677D45" w:rsidP="00312411">
      <w:pPr>
        <w:ind w:firstLine="567"/>
      </w:pPr>
      <w:r>
        <w:t>Analiza Rysunku</w:t>
      </w:r>
      <w:r w:rsidR="006B7501">
        <w:t xml:space="preserve"> </w:t>
      </w:r>
      <w:r w:rsidR="005042C9">
        <w:t>6 p</w:t>
      </w:r>
      <w:r w:rsidR="00BD472F">
        <w:t>ozwala stwierdzić, iż najwyższa</w:t>
      </w:r>
      <w:r w:rsidR="005042C9">
        <w:t xml:space="preserve"> ilość materiałów zawierających azbest zlokalizowana jest</w:t>
      </w:r>
      <w:r w:rsidR="00AF6C1C">
        <w:t xml:space="preserve"> w </w:t>
      </w:r>
      <w:r w:rsidR="002B2726">
        <w:t xml:space="preserve">obrębie </w:t>
      </w:r>
      <w:r w:rsidR="001540DC">
        <w:t>Pigża</w:t>
      </w:r>
      <w:r w:rsidR="005042C9">
        <w:t xml:space="preserve">, następnie zaś kolejno – </w:t>
      </w:r>
      <w:r w:rsidR="001540DC">
        <w:t>Wybcz</w:t>
      </w:r>
      <w:r w:rsidR="002B2726">
        <w:t xml:space="preserve">, </w:t>
      </w:r>
      <w:r w:rsidR="001540DC">
        <w:t>Biskupice i</w:t>
      </w:r>
      <w:r w:rsidR="009C33A8">
        <w:t> </w:t>
      </w:r>
      <w:r w:rsidR="001540DC">
        <w:t>Łubianka</w:t>
      </w:r>
      <w:r w:rsidR="005042C9">
        <w:t xml:space="preserve">. W obrębie </w:t>
      </w:r>
      <w:r w:rsidR="001540DC">
        <w:t>Przeczno</w:t>
      </w:r>
      <w:r w:rsidR="005042C9">
        <w:t xml:space="preserve"> </w:t>
      </w:r>
      <w:r w:rsidR="001522D9">
        <w:rPr>
          <w:iCs/>
        </w:rPr>
        <w:t>ilość</w:t>
      </w:r>
      <w:r w:rsidR="005042C9">
        <w:rPr>
          <w:iCs/>
        </w:rPr>
        <w:t xml:space="preserve"> zinwentaryzowanych wyrobów zawierając</w:t>
      </w:r>
      <w:r w:rsidR="00BD472F">
        <w:rPr>
          <w:iCs/>
        </w:rPr>
        <w:t>ych azbest jest najniższa</w:t>
      </w:r>
      <w:r w:rsidR="005042C9">
        <w:rPr>
          <w:iCs/>
        </w:rPr>
        <w:t>.</w:t>
      </w:r>
    </w:p>
    <w:p w:rsidR="00BD472F" w:rsidRDefault="00BD472F" w:rsidP="00312411">
      <w:pPr>
        <w:ind w:firstLine="567"/>
        <w:rPr>
          <w:rStyle w:val="h2"/>
        </w:rPr>
      </w:pPr>
      <w:r w:rsidRPr="00B245E2">
        <w:rPr>
          <w:rStyle w:val="h2"/>
          <w:i/>
        </w:rPr>
        <w:t xml:space="preserve">Rozporządzenie Ministra </w:t>
      </w:r>
      <w:r w:rsidR="009C04AE">
        <w:rPr>
          <w:rStyle w:val="h2"/>
          <w:i/>
        </w:rPr>
        <w:t xml:space="preserve">Gospodarki </w:t>
      </w:r>
      <w:r w:rsidR="00AF6C1C">
        <w:rPr>
          <w:rStyle w:val="h2"/>
          <w:i/>
        </w:rPr>
        <w:t>z </w:t>
      </w:r>
      <w:r w:rsidRPr="00B245E2">
        <w:rPr>
          <w:rStyle w:val="h2"/>
          <w:i/>
        </w:rPr>
        <w:t>dnia 5 sierpnia 2010 r. zmieniające rozporządzenie</w:t>
      </w:r>
      <w:r w:rsidR="00AF6C1C">
        <w:rPr>
          <w:rStyle w:val="h2"/>
          <w:i/>
        </w:rPr>
        <w:t xml:space="preserve"> w </w:t>
      </w:r>
      <w:r w:rsidRPr="00B245E2">
        <w:rPr>
          <w:rStyle w:val="h2"/>
          <w:i/>
        </w:rPr>
        <w:t>sprawie sposobów</w:t>
      </w:r>
      <w:r w:rsidR="00AF6C1C">
        <w:rPr>
          <w:rStyle w:val="h2"/>
          <w:i/>
        </w:rPr>
        <w:t xml:space="preserve"> i </w:t>
      </w:r>
      <w:r w:rsidRPr="00B245E2">
        <w:rPr>
          <w:rStyle w:val="h2"/>
          <w:i/>
        </w:rPr>
        <w:t>warunków bezpiecznego użytkowania</w:t>
      </w:r>
      <w:r w:rsidR="00AF6C1C">
        <w:rPr>
          <w:rStyle w:val="h2"/>
          <w:i/>
        </w:rPr>
        <w:t xml:space="preserve"> i </w:t>
      </w:r>
      <w:r w:rsidRPr="00B245E2">
        <w:rPr>
          <w:rStyle w:val="h2"/>
          <w:i/>
        </w:rPr>
        <w:t>usuwania wyrobów zawierających azbest</w:t>
      </w:r>
      <w:r w:rsidR="009C04AE">
        <w:rPr>
          <w:rStyle w:val="h2"/>
          <w:i/>
        </w:rPr>
        <w:t xml:space="preserve"> (</w:t>
      </w:r>
      <w:r w:rsidR="009C04AE" w:rsidRPr="009C04AE">
        <w:rPr>
          <w:rFonts w:asciiTheme="minorHAnsi" w:hAnsiTheme="minorHAnsi"/>
          <w:bCs/>
          <w:color w:val="000000"/>
          <w:szCs w:val="24"/>
          <w:shd w:val="clear" w:color="auto" w:fill="FFFFFF" w:themeFill="background1"/>
        </w:rPr>
        <w:t>Dz.U. 2010 nr 162 poz. 1089)</w:t>
      </w:r>
      <w:r>
        <w:rPr>
          <w:rStyle w:val="h2"/>
        </w:rPr>
        <w:t xml:space="preserve"> wyróżnia trzy stopnie pilności usunięcia wyrobów zawierających azbest:</w:t>
      </w:r>
    </w:p>
    <w:p w:rsidR="00BD472F" w:rsidRDefault="00BD472F" w:rsidP="00DD6F7F">
      <w:pPr>
        <w:pStyle w:val="Akapitzlist"/>
        <w:numPr>
          <w:ilvl w:val="0"/>
          <w:numId w:val="2"/>
        </w:numPr>
      </w:pPr>
      <w:r w:rsidRPr="008B0708">
        <w:rPr>
          <w:shd w:val="clear" w:color="auto" w:fill="95B3D7" w:themeFill="accent1" w:themeFillTint="99"/>
        </w:rPr>
        <w:t>stopień 1</w:t>
      </w:r>
      <w:r>
        <w:t xml:space="preserve"> –</w:t>
      </w:r>
      <w:r w:rsidR="00AF6C1C">
        <w:t xml:space="preserve"> w </w:t>
      </w:r>
      <w:r>
        <w:t>pokryciach widoczne są pęknięcia</w:t>
      </w:r>
      <w:r w:rsidR="00AF6C1C">
        <w:t xml:space="preserve"> i </w:t>
      </w:r>
      <w:r>
        <w:t xml:space="preserve">ubytki - </w:t>
      </w:r>
      <w:r w:rsidRPr="00B701EC">
        <w:t>wymagają nie</w:t>
      </w:r>
      <w:r>
        <w:t>zwłocznej naprawy, bądź wymiany;</w:t>
      </w:r>
    </w:p>
    <w:p w:rsidR="00BD472F" w:rsidRDefault="00BD472F" w:rsidP="00DD6F7F">
      <w:pPr>
        <w:pStyle w:val="Akapitzlist"/>
        <w:numPr>
          <w:ilvl w:val="0"/>
          <w:numId w:val="2"/>
        </w:numPr>
      </w:pPr>
      <w:r w:rsidRPr="008B0708">
        <w:rPr>
          <w:shd w:val="clear" w:color="auto" w:fill="95B3D7" w:themeFill="accent1" w:themeFillTint="99"/>
        </w:rPr>
        <w:t>stopień 2</w:t>
      </w:r>
      <w:r>
        <w:t xml:space="preserve"> –</w:t>
      </w:r>
      <w:r w:rsidR="00AF6C1C">
        <w:t xml:space="preserve"> w </w:t>
      </w:r>
      <w:r>
        <w:t>pokryciach zauważalne są drobne ubytki, ale bez widocznych pęknięć- ponowna ocena stanu</w:t>
      </w:r>
      <w:r w:rsidR="00AF6C1C">
        <w:t xml:space="preserve"> w </w:t>
      </w:r>
      <w:r>
        <w:t>ciągu roku;</w:t>
      </w:r>
    </w:p>
    <w:p w:rsidR="00BD472F" w:rsidRDefault="00BD472F" w:rsidP="00DD6F7F">
      <w:pPr>
        <w:pStyle w:val="Akapitzlist"/>
        <w:numPr>
          <w:ilvl w:val="0"/>
          <w:numId w:val="2"/>
        </w:numPr>
      </w:pPr>
      <w:r w:rsidRPr="008B0708">
        <w:rPr>
          <w:shd w:val="clear" w:color="auto" w:fill="95B3D7" w:themeFill="accent1" w:themeFillTint="99"/>
        </w:rPr>
        <w:t>stopień 3</w:t>
      </w:r>
      <w:r>
        <w:t xml:space="preserve"> – pokrycia</w:t>
      </w:r>
      <w:r w:rsidR="00AF6C1C">
        <w:t xml:space="preserve"> w </w:t>
      </w:r>
      <w:r>
        <w:t>dobrym stanie, bez ubytków</w:t>
      </w:r>
      <w:r w:rsidR="00AF6C1C">
        <w:t xml:space="preserve"> i </w:t>
      </w:r>
      <w:r>
        <w:t>pęknięć – ponowna kontrola powinna zostać przeprowadzona</w:t>
      </w:r>
      <w:r w:rsidR="00AF6C1C">
        <w:t xml:space="preserve"> w </w:t>
      </w:r>
      <w:r>
        <w:t>ciągu 5 lat.</w:t>
      </w:r>
    </w:p>
    <w:p w:rsidR="00991E14" w:rsidRDefault="00677D45" w:rsidP="00312411">
      <w:pPr>
        <w:ind w:firstLine="567"/>
        <w:rPr>
          <w:rFonts w:asciiTheme="minorHAnsi" w:hAnsiTheme="minorHAnsi"/>
        </w:rPr>
      </w:pPr>
      <w:r w:rsidRPr="00D31ECF">
        <w:rPr>
          <w:rStyle w:val="h2"/>
          <w:rFonts w:asciiTheme="minorHAnsi" w:hAnsiTheme="minorHAnsi"/>
        </w:rPr>
        <w:lastRenderedPageBreak/>
        <w:t>Rysunek 7</w:t>
      </w:r>
      <w:r w:rsidR="00BD472F" w:rsidRPr="00D31ECF">
        <w:rPr>
          <w:rStyle w:val="h2"/>
          <w:rFonts w:asciiTheme="minorHAnsi" w:hAnsiTheme="minorHAnsi"/>
        </w:rPr>
        <w:t xml:space="preserve"> </w:t>
      </w:r>
      <w:r w:rsidR="00BD472F" w:rsidRPr="00D31ECF">
        <w:rPr>
          <w:rFonts w:asciiTheme="minorHAnsi" w:hAnsiTheme="minorHAnsi"/>
        </w:rPr>
        <w:t>przedstawia procentowy udział zinwentaryzowanych wyrobów azbestowych pod względem stopnia pilności ich usuwania.</w:t>
      </w:r>
    </w:p>
    <w:p w:rsidR="003D65A5" w:rsidRDefault="008B0708" w:rsidP="008B0708">
      <w:pPr>
        <w:rPr>
          <w:rFonts w:asciiTheme="minorHAnsi" w:hAnsiTheme="minorHAnsi"/>
        </w:rPr>
      </w:pPr>
      <w:r w:rsidRPr="008B0708">
        <w:rPr>
          <w:rFonts w:asciiTheme="minorHAnsi" w:hAnsiTheme="minorHAnsi"/>
          <w:noProof/>
          <w:lang w:eastAsia="pl-PL"/>
        </w:rPr>
        <w:drawing>
          <wp:inline distT="0" distB="0" distL="0" distR="0">
            <wp:extent cx="5760720" cy="1986181"/>
            <wp:effectExtent l="19050" t="0" r="0" b="0"/>
            <wp:docPr id="1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073F" w:rsidRPr="006B7501" w:rsidRDefault="005F073F" w:rsidP="006B7501">
      <w:pPr>
        <w:autoSpaceDE w:val="0"/>
        <w:autoSpaceDN w:val="0"/>
        <w:adjustRightInd w:val="0"/>
      </w:pPr>
      <w:r>
        <w:rPr>
          <w:b/>
          <w:iCs/>
        </w:rPr>
        <w:t>Rys.</w:t>
      </w:r>
      <w:r w:rsidR="006B7501">
        <w:rPr>
          <w:b/>
          <w:iCs/>
        </w:rPr>
        <w:t xml:space="preserve"> 7</w:t>
      </w:r>
      <w:r w:rsidRPr="00455D82">
        <w:rPr>
          <w:b/>
          <w:iCs/>
        </w:rPr>
        <w:t>.</w:t>
      </w:r>
      <w:r w:rsidRPr="00C334F7">
        <w:rPr>
          <w:iCs/>
        </w:rPr>
        <w:t xml:space="preserve"> </w:t>
      </w:r>
      <w:r>
        <w:rPr>
          <w:iCs/>
        </w:rPr>
        <w:t>Ilość</w:t>
      </w:r>
      <w:r w:rsidRPr="00C334F7">
        <w:rPr>
          <w:iCs/>
        </w:rPr>
        <w:t xml:space="preserve"> </w:t>
      </w:r>
      <w:r>
        <w:rPr>
          <w:iCs/>
        </w:rPr>
        <w:t xml:space="preserve">materiałów zawierających </w:t>
      </w:r>
      <w:r w:rsidRPr="00C334F7">
        <w:rPr>
          <w:iCs/>
        </w:rPr>
        <w:t>azbest</w:t>
      </w:r>
      <w:r w:rsidR="00CB1BBA">
        <w:rPr>
          <w:iCs/>
        </w:rPr>
        <w:t xml:space="preserve"> w </w:t>
      </w:r>
      <w:r>
        <w:rPr>
          <w:iCs/>
        </w:rPr>
        <w:t>procentowym podziale na stopnie</w:t>
      </w:r>
      <w:r w:rsidRPr="00C334F7">
        <w:rPr>
          <w:iCs/>
        </w:rPr>
        <w:t xml:space="preserve"> pilności usunięcia</w:t>
      </w:r>
      <w:r w:rsidR="00CB1BBA">
        <w:rPr>
          <w:iCs/>
        </w:rPr>
        <w:t xml:space="preserve"> w Gminie Łubianka</w:t>
      </w:r>
      <w:r>
        <w:rPr>
          <w:iCs/>
        </w:rPr>
        <w:t>.</w:t>
      </w:r>
    </w:p>
    <w:p w:rsidR="005F073F" w:rsidRDefault="00677D45" w:rsidP="00312411">
      <w:pPr>
        <w:spacing w:before="240"/>
        <w:ind w:firstLine="567"/>
      </w:pPr>
      <w:r>
        <w:t>Dane przedstawione na Rysunku</w:t>
      </w:r>
      <w:r w:rsidR="006B7501">
        <w:t xml:space="preserve"> 7</w:t>
      </w:r>
      <w:r w:rsidR="005F073F">
        <w:t xml:space="preserve"> pozwalają stwierdzić, że zdecydowana większość wyrobów zawierających azbest zinwentaryzowanych na terenie Gminy </w:t>
      </w:r>
      <w:r w:rsidR="00AC221D">
        <w:t>Łubianka</w:t>
      </w:r>
      <w:r w:rsidR="005F073F">
        <w:t xml:space="preserve"> jest</w:t>
      </w:r>
      <w:r w:rsidR="00AF6C1C">
        <w:t xml:space="preserve"> w </w:t>
      </w:r>
      <w:r w:rsidR="005F073F">
        <w:t>dobrym stanie technicznym</w:t>
      </w:r>
      <w:r w:rsidR="00AF6C1C">
        <w:t xml:space="preserve"> i </w:t>
      </w:r>
      <w:r w:rsidR="005F073F">
        <w:t>nie wymaga natychmiastowego usunięcia.</w:t>
      </w:r>
      <w:r w:rsidR="00AC221D">
        <w:t xml:space="preserve"> Oznacza to, że</w:t>
      </w:r>
      <w:r w:rsidR="009C33A8">
        <w:t> </w:t>
      </w:r>
      <w:r w:rsidR="00AC221D">
        <w:t>94,12</w:t>
      </w:r>
      <w:r w:rsidR="005F073F">
        <w:t>% spośród wszystkich wyrobów (</w:t>
      </w:r>
      <w:r w:rsidR="00AC221D" w:rsidRPr="00AC221D">
        <w:t xml:space="preserve">2 922 120 </w:t>
      </w:r>
      <w:r w:rsidR="00AC221D">
        <w:t>kg</w:t>
      </w:r>
      <w:r w:rsidR="005F073F">
        <w:t>) zostało ocenionych jako spełniające kryteria zaliczające je do stopnia pilności 3,</w:t>
      </w:r>
      <w:r w:rsidR="00AF6C1C">
        <w:t xml:space="preserve"> w </w:t>
      </w:r>
      <w:r w:rsidR="005F073F">
        <w:t>związku</w:t>
      </w:r>
      <w:r w:rsidR="00AF6C1C">
        <w:t xml:space="preserve"> z </w:t>
      </w:r>
      <w:r w:rsidR="005F073F">
        <w:t>czym ponowna kontrola musi być przep</w:t>
      </w:r>
      <w:r w:rsidR="00906316">
        <w:t xml:space="preserve">rowadzona dopiero za 5 lat. </w:t>
      </w:r>
      <w:r w:rsidR="00AC221D">
        <w:t>1,21</w:t>
      </w:r>
      <w:r w:rsidR="00906316">
        <w:t xml:space="preserve"> </w:t>
      </w:r>
      <w:r w:rsidR="005F073F">
        <w:t>% wyrobów ma stopień 2 pil</w:t>
      </w:r>
      <w:r w:rsidR="009C33A8">
        <w:t>ności usunięcia</w:t>
      </w:r>
      <w:r w:rsidR="009C33A8">
        <w:br/>
      </w:r>
      <w:r w:rsidR="005F073F">
        <w:t>(</w:t>
      </w:r>
      <w:r w:rsidR="00AC221D" w:rsidRPr="00AC221D">
        <w:t>37 433 kg</w:t>
      </w:r>
      <w:r w:rsidR="005F073F">
        <w:t>), zatem ponowna kontrola ich stanu musi odbyć się</w:t>
      </w:r>
      <w:r w:rsidR="00AF6C1C">
        <w:t xml:space="preserve"> w </w:t>
      </w:r>
      <w:r w:rsidR="009C33A8">
        <w:t>przeciągu roku.</w:t>
      </w:r>
      <w:r w:rsidR="009C33A8">
        <w:br/>
      </w:r>
      <w:r w:rsidR="00177783">
        <w:t xml:space="preserve">Natomiast </w:t>
      </w:r>
      <w:r w:rsidR="00AC221D">
        <w:t>4,68</w:t>
      </w:r>
      <w:r w:rsidR="00906316">
        <w:t xml:space="preserve"> </w:t>
      </w:r>
      <w:r w:rsidR="005F073F">
        <w:t>% (</w:t>
      </w:r>
      <w:r w:rsidR="00AC221D" w:rsidRPr="00AC221D">
        <w:t>145</w:t>
      </w:r>
      <w:r w:rsidR="00AC221D">
        <w:t xml:space="preserve"> </w:t>
      </w:r>
      <w:r w:rsidR="00AC221D" w:rsidRPr="00AC221D">
        <w:t>156 kg</w:t>
      </w:r>
      <w:r w:rsidR="005F073F">
        <w:t>) spośród zinwentaryzowanych wyrobów wymaga niezwłocznej wymiany</w:t>
      </w:r>
      <w:r w:rsidR="00AF6C1C">
        <w:t xml:space="preserve"> i </w:t>
      </w:r>
      <w:r w:rsidR="005F073F">
        <w:t>utylizacji (stopień pilności</w:t>
      </w:r>
      <w:r w:rsidR="0070744E">
        <w:t> </w:t>
      </w:r>
      <w:r w:rsidR="005F073F">
        <w:t>1).</w:t>
      </w:r>
    </w:p>
    <w:p w:rsidR="005F073F" w:rsidRDefault="005F073F" w:rsidP="00312411">
      <w:pPr>
        <w:spacing w:before="240"/>
        <w:ind w:firstLine="567"/>
      </w:pPr>
      <w:r>
        <w:t xml:space="preserve">W Tabeli </w:t>
      </w:r>
      <w:r w:rsidR="006B7501">
        <w:t xml:space="preserve"> 10</w:t>
      </w:r>
      <w:r>
        <w:t xml:space="preserve"> przedstawiono dane dotyczące ilości zinwentaryzowanych wyrobów zawierających azbest (w Mg),</w:t>
      </w:r>
      <w:r w:rsidR="00AF6C1C">
        <w:t xml:space="preserve"> z </w:t>
      </w:r>
      <w:r>
        <w:t>uwzględnieniem ich stopnia pilności,</w:t>
      </w:r>
      <w:r w:rsidR="00AF6C1C">
        <w:t xml:space="preserve"> w </w:t>
      </w:r>
      <w:r>
        <w:t>podziale na wyroby zawierające azbest znajdujące się na terenie nieruchomości będących własnością osób fizycznych oraz osób prawnych,</w:t>
      </w:r>
      <w:r w:rsidR="00AF6C1C">
        <w:t xml:space="preserve"> w </w:t>
      </w:r>
      <w:r>
        <w:t>tym jednostek samorządu terytorialnego (JST), PKP</w:t>
      </w:r>
      <w:r w:rsidR="00AF6C1C">
        <w:t xml:space="preserve"> i </w:t>
      </w:r>
      <w:r>
        <w:t>MON.</w:t>
      </w:r>
    </w:p>
    <w:p w:rsidR="00C3001C" w:rsidRDefault="00C3001C">
      <w:pPr>
        <w:spacing w:after="200" w:line="276" w:lineRule="auto"/>
        <w:jc w:val="left"/>
        <w:rPr>
          <w:b/>
          <w:iCs/>
        </w:rPr>
      </w:pPr>
      <w:r>
        <w:rPr>
          <w:b/>
          <w:iCs/>
        </w:rPr>
        <w:br w:type="page"/>
      </w:r>
    </w:p>
    <w:p w:rsidR="005F073F" w:rsidRDefault="00677D45" w:rsidP="00F569D4">
      <w:pPr>
        <w:pStyle w:val="Tekstpodstawowy"/>
        <w:spacing w:before="240" w:line="240" w:lineRule="auto"/>
        <w:rPr>
          <w:b/>
          <w:iCs/>
        </w:rPr>
      </w:pPr>
      <w:r>
        <w:rPr>
          <w:b/>
          <w:iCs/>
        </w:rPr>
        <w:lastRenderedPageBreak/>
        <w:t>Tabela</w:t>
      </w:r>
      <w:r w:rsidR="006B7501">
        <w:rPr>
          <w:b/>
          <w:iCs/>
        </w:rPr>
        <w:t xml:space="preserve"> 10</w:t>
      </w:r>
      <w:r w:rsidR="006B7501" w:rsidRPr="009331A7">
        <w:rPr>
          <w:b/>
          <w:iCs/>
        </w:rPr>
        <w:t xml:space="preserve">. </w:t>
      </w:r>
      <w:r w:rsidR="006B7501" w:rsidRPr="009331A7">
        <w:rPr>
          <w:iCs/>
        </w:rPr>
        <w:t xml:space="preserve">Ilość zinwentaryzowanych wyrobów zawierających azbest (Mg) wg </w:t>
      </w:r>
      <w:r w:rsidR="006B7501">
        <w:rPr>
          <w:iCs/>
        </w:rPr>
        <w:t xml:space="preserve">dokonanej oceny </w:t>
      </w:r>
      <w:r w:rsidR="006B7501" w:rsidRPr="009331A7">
        <w:rPr>
          <w:iCs/>
        </w:rPr>
        <w:t>stopnia pilności ich usunięcia.</w:t>
      </w:r>
      <w:r w:rsidR="006B7501" w:rsidRPr="009331A7">
        <w:rPr>
          <w:b/>
          <w:iCs/>
        </w:rPr>
        <w:t xml:space="preserve"> </w:t>
      </w:r>
    </w:p>
    <w:tbl>
      <w:tblPr>
        <w:tblStyle w:val="Jasnasiatkaakcent11"/>
        <w:tblW w:w="5424" w:type="dxa"/>
        <w:tblLook w:val="04A0" w:firstRow="1" w:lastRow="0" w:firstColumn="1" w:lastColumn="0" w:noHBand="0" w:noVBand="1"/>
      </w:tblPr>
      <w:tblGrid>
        <w:gridCol w:w="1816"/>
        <w:gridCol w:w="1196"/>
        <w:gridCol w:w="1316"/>
        <w:gridCol w:w="1096"/>
      </w:tblGrid>
      <w:tr w:rsidR="008C45D8" w:rsidRPr="008C45D8" w:rsidTr="00C3001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6" w:type="dxa"/>
            <w:shd w:val="clear" w:color="auto" w:fill="95B3D7" w:themeFill="accent1" w:themeFillTint="99"/>
            <w:noWrap/>
            <w:hideMark/>
          </w:tcPr>
          <w:p w:rsidR="008C45D8" w:rsidRPr="00581E3E" w:rsidRDefault="008C45D8" w:rsidP="008C45D8">
            <w:pPr>
              <w:rPr>
                <w:rFonts w:asciiTheme="minorHAnsi" w:hAnsiTheme="minorHAnsi"/>
                <w:lang w:eastAsia="pl-PL"/>
              </w:rPr>
            </w:pPr>
            <w:r w:rsidRPr="00581E3E">
              <w:rPr>
                <w:rFonts w:asciiTheme="minorHAnsi" w:hAnsiTheme="minorHAnsi"/>
                <w:lang w:eastAsia="pl-PL"/>
              </w:rPr>
              <w:t xml:space="preserve">Stopnie pilności </w:t>
            </w:r>
          </w:p>
        </w:tc>
        <w:tc>
          <w:tcPr>
            <w:tcW w:w="1196" w:type="dxa"/>
            <w:shd w:val="clear" w:color="auto" w:fill="95B3D7" w:themeFill="accent1" w:themeFillTint="99"/>
            <w:noWrap/>
            <w:hideMark/>
          </w:tcPr>
          <w:p w:rsidR="008C45D8" w:rsidRPr="00581E3E" w:rsidRDefault="008C45D8" w:rsidP="008C45D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pl-PL"/>
              </w:rPr>
            </w:pPr>
            <w:r w:rsidRPr="00581E3E">
              <w:rPr>
                <w:rFonts w:asciiTheme="minorHAnsi" w:hAnsiTheme="minorHAnsi"/>
                <w:lang w:eastAsia="pl-PL"/>
              </w:rPr>
              <w:t xml:space="preserve"> Stopień 1</w:t>
            </w:r>
          </w:p>
        </w:tc>
        <w:tc>
          <w:tcPr>
            <w:tcW w:w="1316" w:type="dxa"/>
            <w:shd w:val="clear" w:color="auto" w:fill="95B3D7" w:themeFill="accent1" w:themeFillTint="99"/>
            <w:noWrap/>
            <w:hideMark/>
          </w:tcPr>
          <w:p w:rsidR="008C45D8" w:rsidRPr="00581E3E" w:rsidRDefault="008C45D8" w:rsidP="008C45D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pl-PL"/>
              </w:rPr>
            </w:pPr>
            <w:r w:rsidRPr="00581E3E">
              <w:rPr>
                <w:rFonts w:asciiTheme="minorHAnsi" w:hAnsiTheme="minorHAnsi"/>
                <w:lang w:eastAsia="pl-PL"/>
              </w:rPr>
              <w:t>Stopień 2</w:t>
            </w:r>
          </w:p>
        </w:tc>
        <w:tc>
          <w:tcPr>
            <w:tcW w:w="1096" w:type="dxa"/>
            <w:shd w:val="clear" w:color="auto" w:fill="95B3D7" w:themeFill="accent1" w:themeFillTint="99"/>
            <w:noWrap/>
            <w:hideMark/>
          </w:tcPr>
          <w:p w:rsidR="008C45D8" w:rsidRPr="00581E3E" w:rsidRDefault="008C45D8" w:rsidP="008C45D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pl-PL"/>
              </w:rPr>
            </w:pPr>
            <w:r w:rsidRPr="00581E3E">
              <w:rPr>
                <w:rFonts w:asciiTheme="minorHAnsi" w:hAnsiTheme="minorHAnsi"/>
                <w:lang w:eastAsia="pl-PL"/>
              </w:rPr>
              <w:t>Stopień 3</w:t>
            </w:r>
          </w:p>
        </w:tc>
      </w:tr>
      <w:tr w:rsidR="00C3001C" w:rsidRPr="008C45D8" w:rsidTr="00C30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6" w:type="dxa"/>
            <w:noWrap/>
            <w:hideMark/>
          </w:tcPr>
          <w:p w:rsidR="00C3001C" w:rsidRPr="00581E3E" w:rsidRDefault="00C3001C" w:rsidP="008C45D8">
            <w:pPr>
              <w:rPr>
                <w:rFonts w:asciiTheme="minorHAnsi" w:hAnsiTheme="minorHAnsi"/>
                <w:lang w:eastAsia="pl-PL"/>
              </w:rPr>
            </w:pPr>
            <w:r w:rsidRPr="00581E3E">
              <w:rPr>
                <w:rFonts w:asciiTheme="minorHAnsi" w:hAnsiTheme="minorHAnsi"/>
                <w:lang w:eastAsia="pl-PL"/>
              </w:rPr>
              <w:t>Osoby prawne*</w:t>
            </w:r>
          </w:p>
        </w:tc>
        <w:tc>
          <w:tcPr>
            <w:tcW w:w="1196" w:type="dxa"/>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3,34</w:t>
            </w:r>
          </w:p>
        </w:tc>
        <w:tc>
          <w:tcPr>
            <w:tcW w:w="1316" w:type="dxa"/>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c>
          <w:tcPr>
            <w:tcW w:w="1096" w:type="dxa"/>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227,41</w:t>
            </w:r>
          </w:p>
        </w:tc>
      </w:tr>
      <w:tr w:rsidR="00C3001C" w:rsidRPr="008C45D8" w:rsidTr="00C3001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6" w:type="dxa"/>
            <w:tcBorders>
              <w:bottom w:val="single" w:sz="18" w:space="0" w:color="4F81BD" w:themeColor="accent1"/>
            </w:tcBorders>
            <w:noWrap/>
            <w:hideMark/>
          </w:tcPr>
          <w:p w:rsidR="00C3001C" w:rsidRPr="00581E3E" w:rsidRDefault="00C3001C" w:rsidP="008C45D8">
            <w:pPr>
              <w:rPr>
                <w:rFonts w:asciiTheme="minorHAnsi" w:hAnsiTheme="minorHAnsi"/>
                <w:lang w:eastAsia="pl-PL"/>
              </w:rPr>
            </w:pPr>
            <w:r w:rsidRPr="00581E3E">
              <w:rPr>
                <w:rFonts w:asciiTheme="minorHAnsi" w:hAnsiTheme="minorHAnsi"/>
                <w:lang w:eastAsia="pl-PL"/>
              </w:rPr>
              <w:t>Osoby fizyczne</w:t>
            </w:r>
          </w:p>
        </w:tc>
        <w:tc>
          <w:tcPr>
            <w:tcW w:w="1196" w:type="dxa"/>
            <w:tcBorders>
              <w:bottom w:val="single" w:sz="18" w:space="0" w:color="4F81BD" w:themeColor="accent1"/>
            </w:tcBorders>
            <w:hideMark/>
          </w:tcPr>
          <w:p w:rsidR="00C3001C" w:rsidRPr="00C3001C" w:rsidRDefault="00C3001C"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141,81</w:t>
            </w:r>
          </w:p>
        </w:tc>
        <w:tc>
          <w:tcPr>
            <w:tcW w:w="1316" w:type="dxa"/>
            <w:tcBorders>
              <w:bottom w:val="single" w:sz="18" w:space="0" w:color="4F81BD" w:themeColor="accent1"/>
            </w:tcBorders>
            <w:hideMark/>
          </w:tcPr>
          <w:p w:rsidR="00C3001C" w:rsidRPr="00C3001C" w:rsidRDefault="00C3001C"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37,43</w:t>
            </w:r>
          </w:p>
        </w:tc>
        <w:tc>
          <w:tcPr>
            <w:tcW w:w="1096" w:type="dxa"/>
            <w:tcBorders>
              <w:bottom w:val="single" w:sz="18" w:space="0" w:color="4F81BD" w:themeColor="accent1"/>
            </w:tcBorders>
            <w:hideMark/>
          </w:tcPr>
          <w:p w:rsidR="00C3001C" w:rsidRPr="00C3001C" w:rsidRDefault="00C3001C"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2</w:t>
            </w:r>
            <w:r>
              <w:rPr>
                <w:rFonts w:asciiTheme="minorHAnsi" w:hAnsiTheme="minorHAnsi" w:cs="Arial"/>
                <w:color w:val="222222"/>
              </w:rPr>
              <w:t xml:space="preserve"> </w:t>
            </w:r>
            <w:r w:rsidRPr="00C3001C">
              <w:rPr>
                <w:rFonts w:asciiTheme="minorHAnsi" w:hAnsiTheme="minorHAnsi" w:cs="Arial"/>
                <w:color w:val="222222"/>
              </w:rPr>
              <w:t>694,71</w:t>
            </w:r>
          </w:p>
        </w:tc>
      </w:tr>
      <w:tr w:rsidR="00C3001C" w:rsidRPr="008C45D8" w:rsidTr="00C30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6" w:type="dxa"/>
            <w:tcBorders>
              <w:top w:val="single" w:sz="18" w:space="0" w:color="4F81BD" w:themeColor="accent1"/>
            </w:tcBorders>
            <w:noWrap/>
            <w:hideMark/>
          </w:tcPr>
          <w:p w:rsidR="00C3001C" w:rsidRPr="00C3001C" w:rsidRDefault="00C3001C" w:rsidP="008C45D8">
            <w:pPr>
              <w:rPr>
                <w:rFonts w:asciiTheme="minorHAnsi" w:hAnsiTheme="minorHAnsi"/>
                <w:b w:val="0"/>
                <w:u w:val="single"/>
                <w:lang w:eastAsia="pl-PL"/>
              </w:rPr>
            </w:pPr>
            <w:r w:rsidRPr="00581E3E">
              <w:rPr>
                <w:rFonts w:asciiTheme="minorHAnsi" w:hAnsiTheme="minorHAnsi"/>
                <w:lang w:eastAsia="pl-PL"/>
              </w:rPr>
              <w:t>JST</w:t>
            </w:r>
          </w:p>
        </w:tc>
        <w:tc>
          <w:tcPr>
            <w:tcW w:w="1196" w:type="dxa"/>
            <w:tcBorders>
              <w:top w:val="single" w:sz="18" w:space="0" w:color="4F81BD" w:themeColor="accent1"/>
            </w:tcBorders>
            <w:noWrap/>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c>
          <w:tcPr>
            <w:tcW w:w="1316" w:type="dxa"/>
            <w:tcBorders>
              <w:top w:val="single" w:sz="18" w:space="0" w:color="4F81BD" w:themeColor="accent1"/>
            </w:tcBorders>
            <w:noWrap/>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c>
          <w:tcPr>
            <w:tcW w:w="1096" w:type="dxa"/>
            <w:tcBorders>
              <w:top w:val="single" w:sz="18" w:space="0" w:color="4F81BD" w:themeColor="accent1"/>
            </w:tcBorders>
            <w:noWrap/>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18,01</w:t>
            </w:r>
          </w:p>
        </w:tc>
      </w:tr>
      <w:tr w:rsidR="00C3001C" w:rsidRPr="008C45D8" w:rsidTr="00C3001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6" w:type="dxa"/>
            <w:noWrap/>
            <w:hideMark/>
          </w:tcPr>
          <w:p w:rsidR="00C3001C" w:rsidRPr="00581E3E" w:rsidRDefault="00C3001C" w:rsidP="008C45D8">
            <w:pPr>
              <w:rPr>
                <w:rFonts w:asciiTheme="minorHAnsi" w:hAnsiTheme="minorHAnsi"/>
                <w:lang w:eastAsia="pl-PL"/>
              </w:rPr>
            </w:pPr>
            <w:r w:rsidRPr="00581E3E">
              <w:rPr>
                <w:rFonts w:asciiTheme="minorHAnsi" w:hAnsiTheme="minorHAnsi"/>
                <w:lang w:eastAsia="pl-PL"/>
              </w:rPr>
              <w:t>PKP</w:t>
            </w:r>
          </w:p>
        </w:tc>
        <w:tc>
          <w:tcPr>
            <w:tcW w:w="1196" w:type="dxa"/>
            <w:noWrap/>
            <w:hideMark/>
          </w:tcPr>
          <w:p w:rsidR="00C3001C" w:rsidRPr="00C3001C" w:rsidRDefault="00C3001C"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c>
          <w:tcPr>
            <w:tcW w:w="1316" w:type="dxa"/>
            <w:noWrap/>
            <w:hideMark/>
          </w:tcPr>
          <w:p w:rsidR="00C3001C" w:rsidRPr="00C3001C" w:rsidRDefault="00C3001C"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c>
          <w:tcPr>
            <w:tcW w:w="1096" w:type="dxa"/>
            <w:noWrap/>
            <w:hideMark/>
          </w:tcPr>
          <w:p w:rsidR="00C3001C" w:rsidRPr="00C3001C" w:rsidRDefault="00C3001C"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r>
      <w:tr w:rsidR="00C3001C" w:rsidRPr="008C45D8" w:rsidTr="003E44F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6" w:type="dxa"/>
            <w:tcBorders>
              <w:bottom w:val="single" w:sz="18" w:space="0" w:color="4F81BD" w:themeColor="accent1"/>
            </w:tcBorders>
            <w:noWrap/>
            <w:hideMark/>
          </w:tcPr>
          <w:p w:rsidR="00C3001C" w:rsidRPr="00581E3E" w:rsidRDefault="00C3001C" w:rsidP="008C45D8">
            <w:pPr>
              <w:rPr>
                <w:rFonts w:asciiTheme="minorHAnsi" w:hAnsiTheme="minorHAnsi"/>
                <w:lang w:eastAsia="pl-PL"/>
              </w:rPr>
            </w:pPr>
            <w:r w:rsidRPr="00581E3E">
              <w:rPr>
                <w:rFonts w:asciiTheme="minorHAnsi" w:hAnsiTheme="minorHAnsi"/>
                <w:lang w:eastAsia="pl-PL"/>
              </w:rPr>
              <w:t>MON</w:t>
            </w:r>
          </w:p>
        </w:tc>
        <w:tc>
          <w:tcPr>
            <w:tcW w:w="1196" w:type="dxa"/>
            <w:tcBorders>
              <w:bottom w:val="single" w:sz="18" w:space="0" w:color="4F81BD" w:themeColor="accent1"/>
            </w:tcBorders>
            <w:noWrap/>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c>
          <w:tcPr>
            <w:tcW w:w="1316" w:type="dxa"/>
            <w:tcBorders>
              <w:bottom w:val="single" w:sz="18" w:space="0" w:color="4F81BD" w:themeColor="accent1"/>
            </w:tcBorders>
            <w:noWrap/>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c>
          <w:tcPr>
            <w:tcW w:w="1096" w:type="dxa"/>
            <w:tcBorders>
              <w:bottom w:val="single" w:sz="18" w:space="0" w:color="4F81BD" w:themeColor="accent1"/>
            </w:tcBorders>
            <w:noWrap/>
            <w:hideMark/>
          </w:tcPr>
          <w:p w:rsidR="00C3001C" w:rsidRPr="00C3001C" w:rsidRDefault="00C3001C" w:rsidP="00C300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22222"/>
              </w:rPr>
            </w:pPr>
            <w:r w:rsidRPr="00C3001C">
              <w:rPr>
                <w:rFonts w:asciiTheme="minorHAnsi" w:hAnsiTheme="minorHAnsi" w:cs="Arial"/>
                <w:color w:val="222222"/>
              </w:rPr>
              <w:t>0,00</w:t>
            </w:r>
          </w:p>
        </w:tc>
      </w:tr>
      <w:tr w:rsidR="003E44F7" w:rsidRPr="008C45D8" w:rsidTr="003E44F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6" w:type="dxa"/>
            <w:tcBorders>
              <w:top w:val="single" w:sz="18" w:space="0" w:color="4F81BD" w:themeColor="accent1"/>
            </w:tcBorders>
            <w:noWrap/>
            <w:hideMark/>
          </w:tcPr>
          <w:p w:rsidR="003E44F7" w:rsidRPr="00581E3E" w:rsidRDefault="003E44F7" w:rsidP="008C45D8">
            <w:pPr>
              <w:rPr>
                <w:rFonts w:asciiTheme="minorHAnsi" w:hAnsiTheme="minorHAnsi"/>
                <w:lang w:eastAsia="pl-PL"/>
              </w:rPr>
            </w:pPr>
            <w:r w:rsidRPr="003E44F7">
              <w:rPr>
                <w:rFonts w:asciiTheme="minorHAnsi" w:hAnsiTheme="minorHAnsi"/>
                <w:lang w:eastAsia="pl-PL"/>
              </w:rPr>
              <w:t>RAZEM</w:t>
            </w:r>
          </w:p>
        </w:tc>
        <w:tc>
          <w:tcPr>
            <w:tcW w:w="1196" w:type="dxa"/>
            <w:tcBorders>
              <w:top w:val="single" w:sz="18" w:space="0" w:color="4F81BD" w:themeColor="accent1"/>
            </w:tcBorders>
            <w:noWrap/>
            <w:hideMark/>
          </w:tcPr>
          <w:p w:rsidR="003E44F7" w:rsidRPr="003E44F7" w:rsidRDefault="003E44F7"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222222"/>
              </w:rPr>
            </w:pPr>
            <w:r w:rsidRPr="003E44F7">
              <w:rPr>
                <w:rFonts w:asciiTheme="minorHAnsi" w:hAnsiTheme="minorHAnsi" w:cs="Arial"/>
                <w:b/>
                <w:color w:val="222222"/>
              </w:rPr>
              <w:t>145,15</w:t>
            </w:r>
          </w:p>
        </w:tc>
        <w:tc>
          <w:tcPr>
            <w:tcW w:w="1316" w:type="dxa"/>
            <w:tcBorders>
              <w:top w:val="single" w:sz="18" w:space="0" w:color="4F81BD" w:themeColor="accent1"/>
            </w:tcBorders>
            <w:noWrap/>
            <w:hideMark/>
          </w:tcPr>
          <w:p w:rsidR="003E44F7" w:rsidRPr="003E44F7" w:rsidRDefault="003E44F7"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222222"/>
              </w:rPr>
            </w:pPr>
            <w:r w:rsidRPr="003E44F7">
              <w:rPr>
                <w:rFonts w:asciiTheme="minorHAnsi" w:hAnsiTheme="minorHAnsi" w:cs="Arial"/>
                <w:b/>
                <w:color w:val="222222"/>
              </w:rPr>
              <w:t>37,43</w:t>
            </w:r>
          </w:p>
        </w:tc>
        <w:tc>
          <w:tcPr>
            <w:tcW w:w="1096" w:type="dxa"/>
            <w:tcBorders>
              <w:top w:val="single" w:sz="18" w:space="0" w:color="4F81BD" w:themeColor="accent1"/>
            </w:tcBorders>
            <w:noWrap/>
            <w:hideMark/>
          </w:tcPr>
          <w:p w:rsidR="003E44F7" w:rsidRPr="003E44F7" w:rsidRDefault="003E44F7" w:rsidP="00C3001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222222"/>
              </w:rPr>
            </w:pPr>
            <w:r w:rsidRPr="003E44F7">
              <w:rPr>
                <w:rFonts w:asciiTheme="minorHAnsi" w:hAnsiTheme="minorHAnsi" w:cs="Arial"/>
                <w:b/>
                <w:color w:val="222222"/>
              </w:rPr>
              <w:t>2922,12</w:t>
            </w:r>
          </w:p>
        </w:tc>
      </w:tr>
    </w:tbl>
    <w:p w:rsidR="00667C73" w:rsidRPr="00667C73" w:rsidRDefault="003E44F7" w:rsidP="00667C73">
      <w:r>
        <w:t>* włączając JST, PKP, MON</w:t>
      </w:r>
    </w:p>
    <w:p w:rsidR="008C45D8" w:rsidRDefault="008C45D8" w:rsidP="002C5C26">
      <w:pPr>
        <w:autoSpaceDE w:val="0"/>
        <w:autoSpaceDN w:val="0"/>
        <w:adjustRightInd w:val="0"/>
      </w:pPr>
    </w:p>
    <w:p w:rsidR="00312411" w:rsidRDefault="00667C73" w:rsidP="00312411">
      <w:pPr>
        <w:autoSpaceDE w:val="0"/>
        <w:autoSpaceDN w:val="0"/>
        <w:adjustRightInd w:val="0"/>
        <w:ind w:firstLine="567"/>
        <w:rPr>
          <w:szCs w:val="24"/>
        </w:rPr>
      </w:pPr>
      <w:r w:rsidRPr="00312411">
        <w:rPr>
          <w:szCs w:val="24"/>
        </w:rPr>
        <w:t xml:space="preserve">Dane </w:t>
      </w:r>
      <w:r w:rsidRPr="00312411">
        <w:rPr>
          <w:rFonts w:asciiTheme="minorHAnsi" w:hAnsiTheme="minorHAnsi"/>
          <w:szCs w:val="24"/>
        </w:rPr>
        <w:t>zebrane</w:t>
      </w:r>
      <w:r w:rsidR="00AF6C1C" w:rsidRPr="00312411">
        <w:rPr>
          <w:rFonts w:asciiTheme="minorHAnsi" w:hAnsiTheme="minorHAnsi"/>
          <w:szCs w:val="24"/>
        </w:rPr>
        <w:t xml:space="preserve"> w </w:t>
      </w:r>
      <w:r w:rsidRPr="00312411">
        <w:rPr>
          <w:rFonts w:asciiTheme="minorHAnsi" w:hAnsiTheme="minorHAnsi"/>
          <w:szCs w:val="24"/>
        </w:rPr>
        <w:t>Tabeli</w:t>
      </w:r>
      <w:r w:rsidR="006B7501" w:rsidRPr="00312411">
        <w:rPr>
          <w:rFonts w:asciiTheme="minorHAnsi" w:hAnsiTheme="minorHAnsi"/>
          <w:szCs w:val="24"/>
        </w:rPr>
        <w:t xml:space="preserve"> 10</w:t>
      </w:r>
      <w:r w:rsidRPr="00312411">
        <w:rPr>
          <w:rFonts w:asciiTheme="minorHAnsi" w:hAnsiTheme="minorHAnsi"/>
          <w:szCs w:val="24"/>
        </w:rPr>
        <w:t xml:space="preserve"> wskazują, że wyroby zawierające azbest</w:t>
      </w:r>
      <w:r w:rsidR="00F55EC9" w:rsidRPr="00312411">
        <w:rPr>
          <w:rFonts w:asciiTheme="minorHAnsi" w:hAnsiTheme="minorHAnsi"/>
          <w:szCs w:val="24"/>
        </w:rPr>
        <w:t xml:space="preserve"> o </w:t>
      </w:r>
      <w:r w:rsidRPr="00312411">
        <w:rPr>
          <w:rFonts w:asciiTheme="minorHAnsi" w:hAnsiTheme="minorHAnsi"/>
          <w:szCs w:val="24"/>
        </w:rPr>
        <w:t xml:space="preserve">stopniu pilności </w:t>
      </w:r>
      <w:r w:rsidR="009C33A8">
        <w:rPr>
          <w:rFonts w:asciiTheme="minorHAnsi" w:hAnsiTheme="minorHAnsi"/>
          <w:szCs w:val="24"/>
        </w:rPr>
        <w:br/>
      </w:r>
      <w:r w:rsidRPr="00312411">
        <w:rPr>
          <w:rFonts w:asciiTheme="minorHAnsi" w:hAnsiTheme="minorHAnsi"/>
          <w:szCs w:val="24"/>
        </w:rPr>
        <w:t xml:space="preserve">3 przeważają wyraźnie na terenie nieruchomości </w:t>
      </w:r>
      <w:r w:rsidR="009B44BC" w:rsidRPr="00312411">
        <w:rPr>
          <w:rFonts w:asciiTheme="minorHAnsi" w:hAnsiTheme="minorHAnsi"/>
          <w:szCs w:val="24"/>
        </w:rPr>
        <w:t xml:space="preserve">zarówno </w:t>
      </w:r>
      <w:r w:rsidRPr="00312411">
        <w:rPr>
          <w:rFonts w:asciiTheme="minorHAnsi" w:hAnsiTheme="minorHAnsi"/>
          <w:szCs w:val="24"/>
        </w:rPr>
        <w:t>będących własnością osób fizycznych (</w:t>
      </w:r>
      <w:r w:rsidR="00312411" w:rsidRPr="00312411">
        <w:rPr>
          <w:rFonts w:asciiTheme="minorHAnsi" w:hAnsiTheme="minorHAnsi" w:cs="Arial"/>
          <w:color w:val="222222"/>
          <w:szCs w:val="24"/>
        </w:rPr>
        <w:t xml:space="preserve">2 694,71 </w:t>
      </w:r>
      <w:r w:rsidRPr="00312411">
        <w:rPr>
          <w:rFonts w:asciiTheme="minorHAnsi" w:hAnsiTheme="minorHAnsi"/>
          <w:szCs w:val="24"/>
        </w:rPr>
        <w:t>Mg) jak</w:t>
      </w:r>
      <w:r w:rsidR="00AF6C1C" w:rsidRPr="00312411">
        <w:rPr>
          <w:rFonts w:asciiTheme="minorHAnsi" w:hAnsiTheme="minorHAnsi"/>
          <w:szCs w:val="24"/>
        </w:rPr>
        <w:t xml:space="preserve"> i </w:t>
      </w:r>
      <w:r w:rsidRPr="00312411">
        <w:rPr>
          <w:rFonts w:asciiTheme="minorHAnsi" w:hAnsiTheme="minorHAnsi"/>
          <w:szCs w:val="24"/>
        </w:rPr>
        <w:t>prawnych (</w:t>
      </w:r>
      <w:r w:rsidR="00312411" w:rsidRPr="00312411">
        <w:rPr>
          <w:rFonts w:asciiTheme="minorHAnsi" w:hAnsiTheme="minorHAnsi" w:cs="Arial"/>
          <w:color w:val="222222"/>
          <w:szCs w:val="24"/>
        </w:rPr>
        <w:t xml:space="preserve">227,41 </w:t>
      </w:r>
      <w:r w:rsidRPr="00312411">
        <w:rPr>
          <w:rFonts w:asciiTheme="minorHAnsi" w:hAnsiTheme="minorHAnsi"/>
          <w:szCs w:val="24"/>
        </w:rPr>
        <w:t>Mg). Wśród własności osób fizycznych, wyroby azbestowe podlegające 2. stopniowi pilności usunięcia występują</w:t>
      </w:r>
      <w:r w:rsidR="00AF6C1C" w:rsidRPr="00312411">
        <w:rPr>
          <w:rFonts w:asciiTheme="minorHAnsi" w:hAnsiTheme="minorHAnsi"/>
          <w:szCs w:val="24"/>
        </w:rPr>
        <w:t xml:space="preserve"> w </w:t>
      </w:r>
      <w:r w:rsidRPr="00312411">
        <w:rPr>
          <w:rFonts w:asciiTheme="minorHAnsi" w:hAnsiTheme="minorHAnsi"/>
          <w:szCs w:val="24"/>
        </w:rPr>
        <w:t xml:space="preserve">ilości </w:t>
      </w:r>
      <w:r w:rsidR="00312411" w:rsidRPr="00312411">
        <w:rPr>
          <w:rFonts w:asciiTheme="minorHAnsi" w:hAnsiTheme="minorHAnsi" w:cs="Arial"/>
          <w:color w:val="222222"/>
          <w:szCs w:val="24"/>
        </w:rPr>
        <w:t xml:space="preserve">37,43 </w:t>
      </w:r>
      <w:r w:rsidRPr="00312411">
        <w:rPr>
          <w:rFonts w:asciiTheme="minorHAnsi" w:hAnsiTheme="minorHAnsi"/>
          <w:szCs w:val="24"/>
        </w:rPr>
        <w:t xml:space="preserve">Mg, natomiast 1. stopniowi pilności </w:t>
      </w:r>
      <w:r w:rsidR="00312411" w:rsidRPr="00312411">
        <w:rPr>
          <w:rFonts w:asciiTheme="minorHAnsi" w:hAnsiTheme="minorHAnsi" w:cs="Arial"/>
          <w:color w:val="222222"/>
          <w:szCs w:val="24"/>
        </w:rPr>
        <w:t xml:space="preserve">141,81 </w:t>
      </w:r>
      <w:r w:rsidRPr="00312411">
        <w:rPr>
          <w:rFonts w:asciiTheme="minorHAnsi" w:hAnsiTheme="minorHAnsi"/>
          <w:szCs w:val="24"/>
        </w:rPr>
        <w:t>Mg. Wyroby będące</w:t>
      </w:r>
      <w:r w:rsidR="00AF6C1C" w:rsidRPr="00312411">
        <w:rPr>
          <w:rFonts w:asciiTheme="minorHAnsi" w:hAnsiTheme="minorHAnsi"/>
          <w:szCs w:val="24"/>
        </w:rPr>
        <w:t xml:space="preserve"> w </w:t>
      </w:r>
      <w:r w:rsidRPr="00312411">
        <w:rPr>
          <w:rFonts w:asciiTheme="minorHAnsi" w:hAnsiTheme="minorHAnsi"/>
          <w:szCs w:val="24"/>
        </w:rPr>
        <w:t xml:space="preserve">posiadaniu Gminy </w:t>
      </w:r>
      <w:r w:rsidR="00312411" w:rsidRPr="00312411">
        <w:rPr>
          <w:rFonts w:asciiTheme="minorHAnsi" w:hAnsiTheme="minorHAnsi"/>
          <w:szCs w:val="24"/>
        </w:rPr>
        <w:t>Łubianka</w:t>
      </w:r>
      <w:r w:rsidRPr="00312411">
        <w:rPr>
          <w:szCs w:val="24"/>
        </w:rPr>
        <w:t xml:space="preserve"> ocenione zostały na 3 stopień</w:t>
      </w:r>
      <w:r w:rsidR="009B44BC" w:rsidRPr="00312411">
        <w:rPr>
          <w:szCs w:val="24"/>
        </w:rPr>
        <w:t xml:space="preserve"> (</w:t>
      </w:r>
      <w:r w:rsidR="00312411" w:rsidRPr="00312411">
        <w:rPr>
          <w:rFonts w:asciiTheme="minorHAnsi" w:hAnsiTheme="minorHAnsi" w:cs="Arial"/>
          <w:color w:val="222222"/>
          <w:szCs w:val="24"/>
        </w:rPr>
        <w:t xml:space="preserve">18,01 </w:t>
      </w:r>
      <w:r w:rsidR="009B44BC" w:rsidRPr="00312411">
        <w:rPr>
          <w:szCs w:val="24"/>
        </w:rPr>
        <w:t>Mg)</w:t>
      </w:r>
      <w:r w:rsidRPr="00312411">
        <w:rPr>
          <w:szCs w:val="24"/>
        </w:rPr>
        <w:t>. Nie zinwentaryzowano żadnych wyrobów należących do PKP</w:t>
      </w:r>
      <w:r w:rsidR="00AF6C1C" w:rsidRPr="00312411">
        <w:rPr>
          <w:szCs w:val="24"/>
        </w:rPr>
        <w:t xml:space="preserve"> i </w:t>
      </w:r>
      <w:r w:rsidRPr="00312411">
        <w:rPr>
          <w:szCs w:val="24"/>
        </w:rPr>
        <w:t>MON.</w:t>
      </w:r>
    </w:p>
    <w:p w:rsidR="00312411" w:rsidRDefault="00312411" w:rsidP="00312411">
      <w:pPr>
        <w:autoSpaceDE w:val="0"/>
        <w:autoSpaceDN w:val="0"/>
        <w:adjustRightInd w:val="0"/>
        <w:ind w:firstLine="567"/>
        <w:rPr>
          <w:szCs w:val="24"/>
        </w:rPr>
      </w:pPr>
    </w:p>
    <w:p w:rsidR="00560206" w:rsidRPr="00312411" w:rsidRDefault="00677D45" w:rsidP="00312411">
      <w:pPr>
        <w:autoSpaceDE w:val="0"/>
        <w:autoSpaceDN w:val="0"/>
        <w:adjustRightInd w:val="0"/>
        <w:ind w:firstLine="567"/>
        <w:rPr>
          <w:szCs w:val="24"/>
        </w:rPr>
      </w:pPr>
      <w:r>
        <w:t xml:space="preserve">Rysunek </w:t>
      </w:r>
      <w:r w:rsidR="00AE535E">
        <w:t xml:space="preserve">8 przedstawia wykres kołowy procentowego udziału wyrobów </w:t>
      </w:r>
      <w:r w:rsidR="00AE535E" w:rsidRPr="001A67F5">
        <w:t>azbestowych ze względu na sposób użytkowania. Na terenie Gminy</w:t>
      </w:r>
      <w:r w:rsidR="008154E6">
        <w:t xml:space="preserve"> </w:t>
      </w:r>
      <w:r w:rsidR="00312411">
        <w:t>Łubianka</w:t>
      </w:r>
      <w:r w:rsidR="00AC38ED">
        <w:t xml:space="preserve"> </w:t>
      </w:r>
      <w:r w:rsidR="00AE535E" w:rsidRPr="001A67F5">
        <w:t>największa ilość azbestu znajduje się na dacha</w:t>
      </w:r>
      <w:r w:rsidR="001A67F5" w:rsidRPr="001A67F5">
        <w:t xml:space="preserve">ch budynków gospodarczych ok. </w:t>
      </w:r>
      <w:r w:rsidR="00CC12E0">
        <w:t>73,95</w:t>
      </w:r>
      <w:r w:rsidR="001A67F5" w:rsidRPr="001A67F5">
        <w:t>%</w:t>
      </w:r>
      <w:r w:rsidR="00AF6C1C">
        <w:t xml:space="preserve"> i </w:t>
      </w:r>
      <w:r w:rsidR="002450BF">
        <w:t>budynków mieszkalnych</w:t>
      </w:r>
      <w:r w:rsidR="002450BF">
        <w:br/>
      </w:r>
      <w:r w:rsidR="001A67F5" w:rsidRPr="001A67F5">
        <w:t xml:space="preserve">ok. </w:t>
      </w:r>
      <w:r w:rsidR="00CC12E0">
        <w:t>16,43</w:t>
      </w:r>
      <w:r w:rsidR="00AE535E" w:rsidRPr="001A67F5">
        <w:t>%. Azbest pokrywający budynki mieszkalno-gospodarcze st</w:t>
      </w:r>
      <w:r w:rsidR="001A67F5" w:rsidRPr="001A67F5">
        <w:t xml:space="preserve">anowi ok. </w:t>
      </w:r>
      <w:r w:rsidR="00CC12E0">
        <w:t>3,32</w:t>
      </w:r>
      <w:r w:rsidR="00AE535E" w:rsidRPr="001A67F5">
        <w:t xml:space="preserve">% natomiast budynki użyteczności </w:t>
      </w:r>
      <w:r w:rsidR="001A67F5" w:rsidRPr="001A67F5">
        <w:t xml:space="preserve">publicznej </w:t>
      </w:r>
      <w:r w:rsidR="00CC12E0">
        <w:t>0,4</w:t>
      </w:r>
      <w:r w:rsidR="008154E6">
        <w:t>%</w:t>
      </w:r>
      <w:r w:rsidR="001A67F5" w:rsidRPr="001A67F5">
        <w:t xml:space="preserve">. </w:t>
      </w:r>
      <w:r w:rsidR="00CC12E0">
        <w:t>Budynki</w:t>
      </w:r>
      <w:r w:rsidR="00AC38ED">
        <w:t xml:space="preserve"> </w:t>
      </w:r>
      <w:r w:rsidR="00CC12E0">
        <w:t>przemysłowe,</w:t>
      </w:r>
      <w:r w:rsidR="00AC38ED">
        <w:t xml:space="preserve"> na których byłyby wyroby zawierające azbest, </w:t>
      </w:r>
      <w:r w:rsidR="00CC12E0">
        <w:t xml:space="preserve">stanowią </w:t>
      </w:r>
      <w:r w:rsidR="00AC38ED">
        <w:t xml:space="preserve">z kolei </w:t>
      </w:r>
      <w:r w:rsidR="00CC12E0">
        <w:t xml:space="preserve">1,23%. Natomiast </w:t>
      </w:r>
      <w:r w:rsidR="00AC38ED">
        <w:t>a</w:t>
      </w:r>
      <w:r w:rsidR="00AE535E" w:rsidRPr="001A67F5">
        <w:t>zb</w:t>
      </w:r>
      <w:r w:rsidR="00560206">
        <w:t xml:space="preserve">est zmagazynowany stanowi </w:t>
      </w:r>
      <w:r w:rsidR="00CC12E0">
        <w:t>4,67</w:t>
      </w:r>
      <w:r w:rsidR="001A67F5" w:rsidRPr="001A67F5">
        <w:t>%</w:t>
      </w:r>
      <w:r w:rsidR="00AC38ED">
        <w:t xml:space="preserve"> ogólnej ilości wyrobów na terenie Gminy.</w:t>
      </w:r>
    </w:p>
    <w:p w:rsidR="00CC12E0" w:rsidRDefault="00CC12E0" w:rsidP="00092633">
      <w:pPr>
        <w:rPr>
          <w:b/>
          <w:iCs/>
        </w:rPr>
      </w:pPr>
    </w:p>
    <w:p w:rsidR="00CC12E0" w:rsidRDefault="00CC12E0" w:rsidP="00092633">
      <w:pPr>
        <w:rPr>
          <w:b/>
          <w:iCs/>
        </w:rPr>
      </w:pPr>
      <w:r w:rsidRPr="00CC12E0">
        <w:rPr>
          <w:b/>
          <w:iCs/>
          <w:noProof/>
          <w:lang w:eastAsia="pl-PL"/>
        </w:rPr>
        <w:lastRenderedPageBreak/>
        <w:drawing>
          <wp:inline distT="0" distB="0" distL="0" distR="0">
            <wp:extent cx="5810250" cy="2886075"/>
            <wp:effectExtent l="19050" t="0" r="0" b="0"/>
            <wp:docPr id="1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A67F5" w:rsidRDefault="00677D45" w:rsidP="00092633">
      <w:pPr>
        <w:rPr>
          <w:iCs/>
        </w:rPr>
      </w:pPr>
      <w:r>
        <w:rPr>
          <w:b/>
          <w:iCs/>
        </w:rPr>
        <w:t>Rys.</w:t>
      </w:r>
      <w:r w:rsidR="001A67F5">
        <w:rPr>
          <w:b/>
          <w:iCs/>
        </w:rPr>
        <w:t xml:space="preserve"> 8</w:t>
      </w:r>
      <w:r w:rsidR="001A67F5" w:rsidRPr="00455D82">
        <w:rPr>
          <w:b/>
          <w:iCs/>
        </w:rPr>
        <w:t>.</w:t>
      </w:r>
      <w:r w:rsidR="001A67F5">
        <w:rPr>
          <w:iCs/>
        </w:rPr>
        <w:t xml:space="preserve"> </w:t>
      </w:r>
      <w:r w:rsidR="001A67F5">
        <w:t>Procentowy udział wyrobów azbestowych ze względu na sposób użytkowania.</w:t>
      </w:r>
    </w:p>
    <w:p w:rsidR="009C33A8" w:rsidRDefault="009C33A8" w:rsidP="0070744E">
      <w:pPr>
        <w:spacing w:after="120"/>
      </w:pPr>
    </w:p>
    <w:p w:rsidR="009119FA" w:rsidRDefault="001A67F5" w:rsidP="009C33A8">
      <w:pPr>
        <w:spacing w:after="120"/>
        <w:ind w:firstLine="567"/>
      </w:pPr>
      <w:r>
        <w:t xml:space="preserve">W Tabeli </w:t>
      </w:r>
      <w:r w:rsidR="00B6460F">
        <w:t>11.</w:t>
      </w:r>
      <w:r>
        <w:t xml:space="preserve"> zestawiono</w:t>
      </w:r>
      <w:r w:rsidR="00AF6C1C">
        <w:t xml:space="preserve"> w </w:t>
      </w:r>
      <w:r>
        <w:t>sposób ilościowy</w:t>
      </w:r>
      <w:r w:rsidR="00AF6C1C">
        <w:t xml:space="preserve"> i </w:t>
      </w:r>
      <w:r>
        <w:t>procentowy rodzaje wyrobów zawierających azbest, które zinwentaryzowano</w:t>
      </w:r>
      <w:r w:rsidR="00AF6C1C">
        <w:t xml:space="preserve"> w </w:t>
      </w:r>
      <w:r>
        <w:t xml:space="preserve">Gminie </w:t>
      </w:r>
      <w:r w:rsidR="007C5882">
        <w:t>Łubianka</w:t>
      </w:r>
      <w:r>
        <w:t>.</w:t>
      </w:r>
    </w:p>
    <w:p w:rsidR="007C5882" w:rsidRDefault="007C5882" w:rsidP="0070744E">
      <w:pPr>
        <w:spacing w:after="120"/>
        <w:rPr>
          <w:rFonts w:cs="Arial"/>
          <w:b/>
          <w:color w:val="000000"/>
        </w:rPr>
      </w:pPr>
    </w:p>
    <w:p w:rsidR="001A67F5" w:rsidRPr="00B6460F" w:rsidRDefault="001A67F5" w:rsidP="00B6460F">
      <w:pPr>
        <w:rPr>
          <w:rFonts w:cs="Arial"/>
          <w:color w:val="000000"/>
        </w:rPr>
      </w:pPr>
      <w:r w:rsidRPr="001A4079">
        <w:rPr>
          <w:rFonts w:cs="Arial"/>
          <w:b/>
          <w:color w:val="000000"/>
        </w:rPr>
        <w:t>Tabela</w:t>
      </w:r>
      <w:r w:rsidR="00B6460F">
        <w:rPr>
          <w:rFonts w:cs="Arial"/>
          <w:b/>
          <w:color w:val="000000"/>
        </w:rPr>
        <w:t xml:space="preserve"> </w:t>
      </w:r>
      <w:r>
        <w:rPr>
          <w:rFonts w:cs="Arial"/>
          <w:b/>
          <w:color w:val="000000"/>
        </w:rPr>
        <w:t>1</w:t>
      </w:r>
      <w:r w:rsidR="00B6460F">
        <w:rPr>
          <w:rFonts w:cs="Arial"/>
          <w:b/>
          <w:color w:val="000000"/>
        </w:rPr>
        <w:t>1</w:t>
      </w:r>
      <w:r w:rsidRPr="001A4079">
        <w:rPr>
          <w:rFonts w:cs="Arial"/>
          <w:color w:val="000000"/>
        </w:rPr>
        <w:t xml:space="preserve">. </w:t>
      </w:r>
      <w:r>
        <w:rPr>
          <w:rFonts w:cs="Arial"/>
          <w:color w:val="000000"/>
        </w:rPr>
        <w:t>I</w:t>
      </w:r>
      <w:r w:rsidRPr="001A4079">
        <w:rPr>
          <w:rFonts w:cs="Arial"/>
          <w:color w:val="000000"/>
        </w:rPr>
        <w:t>lościowe</w:t>
      </w:r>
      <w:r w:rsidR="00AF6C1C">
        <w:rPr>
          <w:rFonts w:cs="Arial"/>
          <w:color w:val="000000"/>
        </w:rPr>
        <w:t xml:space="preserve"> i </w:t>
      </w:r>
      <w:r>
        <w:rPr>
          <w:rFonts w:cs="Arial"/>
          <w:color w:val="000000"/>
        </w:rPr>
        <w:t xml:space="preserve">procentowe </w:t>
      </w:r>
      <w:r w:rsidRPr="001A4079">
        <w:rPr>
          <w:rFonts w:cs="Arial"/>
          <w:color w:val="000000"/>
        </w:rPr>
        <w:t xml:space="preserve">zestawienie poszczególnych </w:t>
      </w:r>
      <w:r>
        <w:rPr>
          <w:rFonts w:cs="Arial"/>
          <w:color w:val="000000"/>
        </w:rPr>
        <w:t xml:space="preserve">rodzajów </w:t>
      </w:r>
      <w:r w:rsidRPr="001A4079">
        <w:rPr>
          <w:rFonts w:cs="Arial"/>
          <w:color w:val="000000"/>
        </w:rPr>
        <w:t>wyrobów zawierających azbest.</w:t>
      </w:r>
    </w:p>
    <w:tbl>
      <w:tblPr>
        <w:tblStyle w:val="Jasnasiatkaakcent1"/>
        <w:tblW w:w="0" w:type="auto"/>
        <w:tblLook w:val="04A0" w:firstRow="1" w:lastRow="0" w:firstColumn="1" w:lastColumn="0" w:noHBand="0" w:noVBand="1"/>
      </w:tblPr>
      <w:tblGrid>
        <w:gridCol w:w="1391"/>
        <w:gridCol w:w="5412"/>
        <w:gridCol w:w="1176"/>
        <w:gridCol w:w="887"/>
      </w:tblGrid>
      <w:tr w:rsidR="001A67F5" w:rsidRPr="007767DD" w:rsidTr="00D82E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95B3D7" w:themeFill="accent1" w:themeFillTint="99"/>
          </w:tcPr>
          <w:p w:rsidR="001A67F5" w:rsidRPr="007767DD" w:rsidRDefault="001A67F5" w:rsidP="0005784D">
            <w:pPr>
              <w:rPr>
                <w:rFonts w:asciiTheme="minorHAnsi" w:hAnsiTheme="minorHAnsi" w:cs="Arial"/>
                <w:b w:val="0"/>
                <w:bCs w:val="0"/>
                <w:color w:val="000000"/>
                <w:sz w:val="24"/>
                <w:szCs w:val="24"/>
              </w:rPr>
            </w:pPr>
            <w:bookmarkStart w:id="23" w:name="OLE_LINK1"/>
            <w:r w:rsidRPr="007767DD">
              <w:rPr>
                <w:rFonts w:asciiTheme="minorHAnsi" w:hAnsiTheme="minorHAnsi" w:cs="Arial"/>
                <w:b w:val="0"/>
                <w:bCs w:val="0"/>
                <w:color w:val="000000"/>
                <w:sz w:val="24"/>
                <w:szCs w:val="24"/>
              </w:rPr>
              <w:t>Kod wyrobu</w:t>
            </w:r>
          </w:p>
        </w:tc>
        <w:tc>
          <w:tcPr>
            <w:tcW w:w="0" w:type="auto"/>
            <w:shd w:val="clear" w:color="auto" w:fill="95B3D7" w:themeFill="accent1" w:themeFillTint="99"/>
            <w:noWrap/>
            <w:hideMark/>
          </w:tcPr>
          <w:p w:rsidR="001A67F5" w:rsidRPr="007767DD" w:rsidRDefault="001A67F5" w:rsidP="0005784D">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000000"/>
                <w:sz w:val="24"/>
                <w:szCs w:val="24"/>
              </w:rPr>
            </w:pPr>
            <w:r w:rsidRPr="007767DD">
              <w:rPr>
                <w:rFonts w:asciiTheme="minorHAnsi" w:hAnsiTheme="minorHAnsi" w:cs="Arial"/>
                <w:b w:val="0"/>
                <w:bCs w:val="0"/>
                <w:color w:val="000000"/>
                <w:sz w:val="24"/>
                <w:szCs w:val="24"/>
              </w:rPr>
              <w:t>Rodzaj wyrobu</w:t>
            </w:r>
          </w:p>
        </w:tc>
        <w:tc>
          <w:tcPr>
            <w:tcW w:w="0" w:type="auto"/>
            <w:shd w:val="clear" w:color="auto" w:fill="95B3D7" w:themeFill="accent1" w:themeFillTint="99"/>
            <w:noWrap/>
            <w:hideMark/>
          </w:tcPr>
          <w:p w:rsidR="001A67F5" w:rsidRPr="007767DD" w:rsidRDefault="001A67F5" w:rsidP="0005784D">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000000"/>
                <w:sz w:val="24"/>
                <w:szCs w:val="24"/>
              </w:rPr>
            </w:pPr>
            <w:r w:rsidRPr="007767DD">
              <w:rPr>
                <w:rFonts w:asciiTheme="minorHAnsi" w:hAnsiTheme="minorHAnsi" w:cs="Arial"/>
                <w:b w:val="0"/>
                <w:bCs w:val="0"/>
                <w:color w:val="000000"/>
                <w:sz w:val="24"/>
                <w:szCs w:val="24"/>
              </w:rPr>
              <w:t>[kg]</w:t>
            </w:r>
          </w:p>
        </w:tc>
        <w:tc>
          <w:tcPr>
            <w:tcW w:w="0" w:type="auto"/>
            <w:shd w:val="clear" w:color="auto" w:fill="95B3D7" w:themeFill="accent1" w:themeFillTint="99"/>
            <w:noWrap/>
            <w:hideMark/>
          </w:tcPr>
          <w:p w:rsidR="001A67F5" w:rsidRPr="007767DD" w:rsidRDefault="001A67F5" w:rsidP="0005784D">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000000"/>
                <w:sz w:val="24"/>
                <w:szCs w:val="24"/>
              </w:rPr>
            </w:pPr>
            <w:r w:rsidRPr="007767DD">
              <w:rPr>
                <w:rFonts w:asciiTheme="minorHAnsi" w:hAnsiTheme="minorHAnsi" w:cs="Arial"/>
                <w:b w:val="0"/>
                <w:bCs w:val="0"/>
                <w:color w:val="000000"/>
                <w:sz w:val="24"/>
                <w:szCs w:val="24"/>
              </w:rPr>
              <w:t>[%]</w:t>
            </w:r>
          </w:p>
        </w:tc>
      </w:tr>
      <w:tr w:rsidR="001A67F5" w:rsidRPr="007767DD" w:rsidTr="00D82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1A67F5" w:rsidRPr="007767DD" w:rsidRDefault="001A67F5" w:rsidP="0005784D">
            <w:pPr>
              <w:rPr>
                <w:rFonts w:asciiTheme="minorHAnsi" w:hAnsiTheme="minorHAnsi" w:cs="Arial"/>
                <w:color w:val="000000"/>
                <w:sz w:val="24"/>
                <w:szCs w:val="24"/>
              </w:rPr>
            </w:pPr>
            <w:r w:rsidRPr="007767DD">
              <w:rPr>
                <w:rFonts w:asciiTheme="minorHAnsi" w:hAnsiTheme="minorHAnsi" w:cs="Arial"/>
                <w:color w:val="000000"/>
                <w:sz w:val="24"/>
                <w:szCs w:val="24"/>
              </w:rPr>
              <w:t>W01</w:t>
            </w:r>
          </w:p>
        </w:tc>
        <w:tc>
          <w:tcPr>
            <w:tcW w:w="0" w:type="auto"/>
            <w:noWrap/>
            <w:hideMark/>
          </w:tcPr>
          <w:p w:rsidR="001A67F5" w:rsidRPr="007767DD" w:rsidRDefault="001A67F5" w:rsidP="009A4B24">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4"/>
                <w:szCs w:val="24"/>
              </w:rPr>
            </w:pPr>
            <w:r w:rsidRPr="007767DD">
              <w:rPr>
                <w:rFonts w:asciiTheme="minorHAnsi" w:hAnsiTheme="minorHAnsi" w:cs="Arial"/>
                <w:color w:val="000000"/>
                <w:sz w:val="24"/>
                <w:szCs w:val="24"/>
              </w:rPr>
              <w:t>Płyty azbestowo-</w:t>
            </w:r>
            <w:r w:rsidR="009A4B24">
              <w:rPr>
                <w:rFonts w:asciiTheme="minorHAnsi" w:hAnsiTheme="minorHAnsi" w:cs="Arial"/>
                <w:color w:val="000000"/>
                <w:sz w:val="24"/>
                <w:szCs w:val="24"/>
              </w:rPr>
              <w:t>cementowe płaski</w:t>
            </w:r>
            <w:r w:rsidR="002C7C55">
              <w:rPr>
                <w:rFonts w:asciiTheme="minorHAnsi" w:hAnsiTheme="minorHAnsi" w:cs="Arial"/>
                <w:color w:val="000000"/>
                <w:sz w:val="24"/>
                <w:szCs w:val="24"/>
              </w:rPr>
              <w:t>e</w:t>
            </w:r>
            <w:r w:rsidR="009A4B24">
              <w:rPr>
                <w:rFonts w:asciiTheme="minorHAnsi" w:hAnsiTheme="minorHAnsi" w:cs="Arial"/>
                <w:color w:val="000000"/>
                <w:sz w:val="24"/>
                <w:szCs w:val="24"/>
              </w:rPr>
              <w:t xml:space="preserve"> </w:t>
            </w:r>
            <w:r w:rsidRPr="007767DD">
              <w:rPr>
                <w:rFonts w:asciiTheme="minorHAnsi" w:hAnsiTheme="minorHAnsi" w:cs="Arial"/>
                <w:color w:val="000000"/>
                <w:sz w:val="24"/>
                <w:szCs w:val="24"/>
              </w:rPr>
              <w:t>stosowane</w:t>
            </w:r>
            <w:r w:rsidR="009A4B24">
              <w:rPr>
                <w:rFonts w:asciiTheme="minorHAnsi" w:hAnsiTheme="minorHAnsi" w:cs="Arial"/>
                <w:color w:val="000000"/>
                <w:sz w:val="24"/>
                <w:szCs w:val="24"/>
              </w:rPr>
              <w:br/>
            </w:r>
            <w:r w:rsidR="00AF6C1C" w:rsidRPr="007767DD">
              <w:rPr>
                <w:rFonts w:asciiTheme="minorHAnsi" w:hAnsiTheme="minorHAnsi" w:cs="Arial"/>
                <w:color w:val="000000"/>
                <w:sz w:val="24"/>
                <w:szCs w:val="24"/>
              </w:rPr>
              <w:t>w </w:t>
            </w:r>
            <w:r w:rsidRPr="007767DD">
              <w:rPr>
                <w:rFonts w:asciiTheme="minorHAnsi" w:hAnsiTheme="minorHAnsi" w:cs="Arial"/>
                <w:color w:val="000000"/>
                <w:sz w:val="24"/>
                <w:szCs w:val="24"/>
              </w:rPr>
              <w:t>budownictwie</w:t>
            </w:r>
          </w:p>
        </w:tc>
        <w:tc>
          <w:tcPr>
            <w:tcW w:w="0" w:type="auto"/>
            <w:noWrap/>
            <w:hideMark/>
          </w:tcPr>
          <w:p w:rsidR="001A67F5" w:rsidRPr="007767DD" w:rsidRDefault="009236AF" w:rsidP="007767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4"/>
                <w:szCs w:val="24"/>
              </w:rPr>
            </w:pPr>
            <w:r w:rsidRPr="009236AF">
              <w:rPr>
                <w:rFonts w:asciiTheme="minorHAnsi" w:hAnsiTheme="minorHAnsi" w:cs="Arial"/>
                <w:color w:val="000000"/>
                <w:sz w:val="24"/>
                <w:szCs w:val="24"/>
              </w:rPr>
              <w:t>19 987</w:t>
            </w:r>
          </w:p>
        </w:tc>
        <w:tc>
          <w:tcPr>
            <w:tcW w:w="0" w:type="auto"/>
            <w:noWrap/>
            <w:hideMark/>
          </w:tcPr>
          <w:p w:rsidR="001A67F5" w:rsidRPr="007767DD" w:rsidRDefault="009236AF" w:rsidP="007767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4"/>
                <w:szCs w:val="24"/>
              </w:rPr>
            </w:pPr>
            <w:r w:rsidRPr="009236AF">
              <w:rPr>
                <w:rFonts w:asciiTheme="minorHAnsi" w:hAnsiTheme="minorHAnsi" w:cs="Arial"/>
                <w:color w:val="000000"/>
                <w:sz w:val="24"/>
                <w:szCs w:val="24"/>
              </w:rPr>
              <w:t>0,64</w:t>
            </w:r>
          </w:p>
        </w:tc>
      </w:tr>
      <w:tr w:rsidR="00414F5F" w:rsidRPr="007767DD" w:rsidTr="00D82E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414F5F" w:rsidRPr="007767DD" w:rsidRDefault="00414F5F" w:rsidP="0005784D">
            <w:pPr>
              <w:rPr>
                <w:rFonts w:asciiTheme="minorHAnsi" w:hAnsiTheme="minorHAnsi" w:cs="Arial"/>
                <w:color w:val="000000"/>
                <w:sz w:val="24"/>
                <w:szCs w:val="24"/>
              </w:rPr>
            </w:pPr>
            <w:r w:rsidRPr="007767DD">
              <w:rPr>
                <w:rFonts w:asciiTheme="minorHAnsi" w:hAnsiTheme="minorHAnsi" w:cs="Arial"/>
                <w:color w:val="000000"/>
                <w:sz w:val="24"/>
                <w:szCs w:val="24"/>
              </w:rPr>
              <w:t>W02</w:t>
            </w:r>
          </w:p>
        </w:tc>
        <w:tc>
          <w:tcPr>
            <w:tcW w:w="0" w:type="auto"/>
            <w:noWrap/>
            <w:hideMark/>
          </w:tcPr>
          <w:p w:rsidR="00414F5F" w:rsidRPr="007767DD" w:rsidRDefault="00414F5F" w:rsidP="007767DD">
            <w:pPr>
              <w:spacing w:before="12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4"/>
                <w:szCs w:val="24"/>
              </w:rPr>
            </w:pPr>
            <w:r w:rsidRPr="007767DD">
              <w:rPr>
                <w:rFonts w:asciiTheme="minorHAnsi" w:hAnsiTheme="minorHAnsi" w:cs="Arial"/>
                <w:color w:val="000000"/>
                <w:sz w:val="24"/>
                <w:szCs w:val="24"/>
              </w:rPr>
              <w:t>Pł</w:t>
            </w:r>
            <w:r w:rsidR="009A4B24">
              <w:rPr>
                <w:rFonts w:asciiTheme="minorHAnsi" w:hAnsiTheme="minorHAnsi" w:cs="Arial"/>
                <w:color w:val="000000"/>
                <w:sz w:val="24"/>
                <w:szCs w:val="24"/>
              </w:rPr>
              <w:t xml:space="preserve">yty azbestowo-cementowe faliste </w:t>
            </w:r>
            <w:r w:rsidRPr="007767DD">
              <w:rPr>
                <w:rFonts w:asciiTheme="minorHAnsi" w:hAnsiTheme="minorHAnsi" w:cs="Arial"/>
                <w:color w:val="000000"/>
                <w:sz w:val="24"/>
                <w:szCs w:val="24"/>
              </w:rPr>
              <w:t>dla budownictwa</w:t>
            </w:r>
          </w:p>
        </w:tc>
        <w:tc>
          <w:tcPr>
            <w:tcW w:w="0" w:type="auto"/>
            <w:noWrap/>
            <w:hideMark/>
          </w:tcPr>
          <w:p w:rsidR="00414F5F" w:rsidRPr="007767DD" w:rsidRDefault="009236AF" w:rsidP="007767D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4"/>
                <w:szCs w:val="24"/>
              </w:rPr>
            </w:pPr>
            <w:r w:rsidRPr="009236AF">
              <w:rPr>
                <w:rFonts w:asciiTheme="minorHAnsi" w:hAnsiTheme="minorHAnsi" w:cs="Arial"/>
                <w:color w:val="000000"/>
                <w:sz w:val="24"/>
                <w:szCs w:val="24"/>
              </w:rPr>
              <w:t>3 084 722</w:t>
            </w:r>
          </w:p>
        </w:tc>
        <w:tc>
          <w:tcPr>
            <w:tcW w:w="0" w:type="auto"/>
            <w:noWrap/>
            <w:hideMark/>
          </w:tcPr>
          <w:p w:rsidR="00414F5F" w:rsidRPr="007767DD" w:rsidRDefault="009236AF" w:rsidP="007767D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4"/>
                <w:szCs w:val="24"/>
              </w:rPr>
            </w:pPr>
            <w:r w:rsidRPr="009236AF">
              <w:rPr>
                <w:rFonts w:asciiTheme="minorHAnsi" w:hAnsiTheme="minorHAnsi" w:cs="Arial"/>
                <w:color w:val="000000"/>
                <w:sz w:val="24"/>
                <w:szCs w:val="24"/>
              </w:rPr>
              <w:t>99,36</w:t>
            </w:r>
          </w:p>
        </w:tc>
      </w:tr>
      <w:tr w:rsidR="001A67F5" w:rsidRPr="007767DD" w:rsidTr="00D82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001A67F5" w:rsidRPr="007767DD" w:rsidRDefault="00414F5F" w:rsidP="0005784D">
            <w:pPr>
              <w:rPr>
                <w:rFonts w:asciiTheme="minorHAnsi" w:hAnsiTheme="minorHAnsi" w:cs="Arial"/>
                <w:b w:val="0"/>
                <w:color w:val="000000"/>
                <w:sz w:val="24"/>
                <w:szCs w:val="24"/>
              </w:rPr>
            </w:pPr>
            <w:r w:rsidRPr="007767DD">
              <w:rPr>
                <w:rFonts w:asciiTheme="minorHAnsi" w:hAnsiTheme="minorHAnsi" w:cs="Arial"/>
                <w:b w:val="0"/>
                <w:color w:val="000000"/>
                <w:sz w:val="24"/>
                <w:szCs w:val="24"/>
              </w:rPr>
              <w:t>S</w:t>
            </w:r>
            <w:r w:rsidR="001A67F5" w:rsidRPr="007767DD">
              <w:rPr>
                <w:rFonts w:asciiTheme="minorHAnsi" w:hAnsiTheme="minorHAnsi" w:cs="Arial"/>
                <w:b w:val="0"/>
                <w:color w:val="000000"/>
                <w:sz w:val="24"/>
                <w:szCs w:val="24"/>
              </w:rPr>
              <w:t>uma</w:t>
            </w:r>
          </w:p>
        </w:tc>
        <w:tc>
          <w:tcPr>
            <w:tcW w:w="0" w:type="auto"/>
            <w:noWrap/>
            <w:hideMark/>
          </w:tcPr>
          <w:p w:rsidR="001A67F5" w:rsidRPr="007767DD" w:rsidRDefault="009236AF" w:rsidP="007767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24"/>
                <w:szCs w:val="24"/>
              </w:rPr>
            </w:pPr>
            <w:r w:rsidRPr="009236AF">
              <w:rPr>
                <w:rFonts w:asciiTheme="minorHAnsi" w:hAnsiTheme="minorHAnsi" w:cs="Arial"/>
                <w:b/>
                <w:color w:val="000000"/>
                <w:sz w:val="24"/>
                <w:szCs w:val="24"/>
              </w:rPr>
              <w:t>3</w:t>
            </w:r>
            <w:r>
              <w:rPr>
                <w:rFonts w:asciiTheme="minorHAnsi" w:hAnsiTheme="minorHAnsi" w:cs="Arial"/>
                <w:b/>
                <w:color w:val="000000"/>
                <w:sz w:val="24"/>
                <w:szCs w:val="24"/>
              </w:rPr>
              <w:t xml:space="preserve"> </w:t>
            </w:r>
            <w:r w:rsidRPr="009236AF">
              <w:rPr>
                <w:rFonts w:asciiTheme="minorHAnsi" w:hAnsiTheme="minorHAnsi" w:cs="Arial"/>
                <w:b/>
                <w:color w:val="000000"/>
                <w:sz w:val="24"/>
                <w:szCs w:val="24"/>
              </w:rPr>
              <w:t>104</w:t>
            </w:r>
            <w:r>
              <w:rPr>
                <w:rFonts w:asciiTheme="minorHAnsi" w:hAnsiTheme="minorHAnsi" w:cs="Arial"/>
                <w:b/>
                <w:color w:val="000000"/>
                <w:sz w:val="24"/>
                <w:szCs w:val="24"/>
              </w:rPr>
              <w:t xml:space="preserve"> </w:t>
            </w:r>
            <w:r w:rsidRPr="009236AF">
              <w:rPr>
                <w:rFonts w:asciiTheme="minorHAnsi" w:hAnsiTheme="minorHAnsi" w:cs="Arial"/>
                <w:b/>
                <w:color w:val="000000"/>
                <w:sz w:val="24"/>
                <w:szCs w:val="24"/>
              </w:rPr>
              <w:t>709</w:t>
            </w:r>
          </w:p>
        </w:tc>
        <w:tc>
          <w:tcPr>
            <w:tcW w:w="0" w:type="auto"/>
            <w:noWrap/>
            <w:hideMark/>
          </w:tcPr>
          <w:p w:rsidR="001A67F5" w:rsidRPr="007767DD" w:rsidRDefault="009236AF" w:rsidP="007767D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24"/>
                <w:szCs w:val="24"/>
              </w:rPr>
            </w:pPr>
            <w:r>
              <w:rPr>
                <w:rFonts w:asciiTheme="minorHAnsi" w:hAnsiTheme="minorHAnsi" w:cs="Arial"/>
                <w:b/>
                <w:color w:val="000000"/>
                <w:sz w:val="24"/>
                <w:szCs w:val="24"/>
              </w:rPr>
              <w:t>100,00</w:t>
            </w:r>
          </w:p>
        </w:tc>
      </w:tr>
      <w:bookmarkEnd w:id="23"/>
    </w:tbl>
    <w:p w:rsidR="00B6460F" w:rsidRDefault="00B6460F" w:rsidP="002C5C26">
      <w:pPr>
        <w:autoSpaceDE w:val="0"/>
        <w:autoSpaceDN w:val="0"/>
        <w:adjustRightInd w:val="0"/>
        <w:rPr>
          <w:color w:val="FF0000"/>
        </w:rPr>
      </w:pPr>
    </w:p>
    <w:p w:rsidR="001A67F5" w:rsidRDefault="00677D45" w:rsidP="002C5C26">
      <w:pPr>
        <w:autoSpaceDE w:val="0"/>
        <w:autoSpaceDN w:val="0"/>
        <w:adjustRightInd w:val="0"/>
        <w:rPr>
          <w:color w:val="FF0000"/>
        </w:rPr>
      </w:pPr>
      <w:r>
        <w:tab/>
        <w:t>Z danych zawartych</w:t>
      </w:r>
      <w:r w:rsidR="00AF6C1C">
        <w:t xml:space="preserve"> w </w:t>
      </w:r>
      <w:r>
        <w:t>Tabeli</w:t>
      </w:r>
      <w:r w:rsidR="00B6460F">
        <w:t xml:space="preserve"> 11.</w:t>
      </w:r>
      <w:r w:rsidR="008A7941">
        <w:t xml:space="preserve"> wynika, że udział płyt azbestowo-cementowych płaskich stosowanych</w:t>
      </w:r>
      <w:r w:rsidR="00AF6C1C">
        <w:t xml:space="preserve"> w </w:t>
      </w:r>
      <w:r w:rsidR="008A7941">
        <w:t>budownictwie (W01)</w:t>
      </w:r>
      <w:r w:rsidR="00AF6C1C">
        <w:t xml:space="preserve"> w </w:t>
      </w:r>
      <w:r w:rsidR="008A7941">
        <w:t>całkowitej masie wyrobów azbestowych zinwentaryzowanych</w:t>
      </w:r>
      <w:r w:rsidR="00AF6C1C">
        <w:t xml:space="preserve"> w </w:t>
      </w:r>
      <w:r w:rsidR="008A7941">
        <w:t xml:space="preserve">Gminie jest </w:t>
      </w:r>
      <w:r w:rsidR="000D6BFA">
        <w:t xml:space="preserve">znikomy </w:t>
      </w:r>
      <w:r w:rsidR="008A7941">
        <w:t>(</w:t>
      </w:r>
      <w:r w:rsidR="009236AF">
        <w:t>0,64</w:t>
      </w:r>
      <w:r w:rsidR="008A7941">
        <w:t xml:space="preserve">%; </w:t>
      </w:r>
      <w:r w:rsidR="009236AF" w:rsidRPr="009236AF">
        <w:rPr>
          <w:rFonts w:asciiTheme="minorHAnsi" w:hAnsiTheme="minorHAnsi" w:cs="Arial"/>
          <w:color w:val="000000"/>
          <w:szCs w:val="24"/>
        </w:rPr>
        <w:t>19</w:t>
      </w:r>
      <w:r w:rsidR="009236AF">
        <w:rPr>
          <w:rFonts w:asciiTheme="minorHAnsi" w:hAnsiTheme="minorHAnsi" w:cs="Arial"/>
          <w:color w:val="000000"/>
          <w:szCs w:val="24"/>
        </w:rPr>
        <w:t> </w:t>
      </w:r>
      <w:r w:rsidR="009236AF" w:rsidRPr="009236AF">
        <w:rPr>
          <w:rFonts w:asciiTheme="minorHAnsi" w:hAnsiTheme="minorHAnsi" w:cs="Arial"/>
          <w:color w:val="000000"/>
          <w:szCs w:val="24"/>
        </w:rPr>
        <w:t>987</w:t>
      </w:r>
      <w:r w:rsidR="009236AF">
        <w:rPr>
          <w:rFonts w:asciiTheme="minorHAnsi" w:hAnsiTheme="minorHAnsi" w:cs="Arial"/>
          <w:color w:val="000000"/>
          <w:szCs w:val="24"/>
        </w:rPr>
        <w:t xml:space="preserve"> </w:t>
      </w:r>
      <w:r w:rsidR="00AF7C39">
        <w:t>kg) niż płyt azbestowo-cementowych</w:t>
      </w:r>
      <w:r w:rsidR="008A7941">
        <w:t xml:space="preserve"> falistych dla budownictwa</w:t>
      </w:r>
      <w:r w:rsidR="00092633">
        <w:t xml:space="preserve"> </w:t>
      </w:r>
      <w:r w:rsidR="008A7941">
        <w:t>(</w:t>
      </w:r>
      <w:r w:rsidR="009236AF" w:rsidRPr="009236AF">
        <w:rPr>
          <w:rFonts w:asciiTheme="minorHAnsi" w:hAnsiTheme="minorHAnsi" w:cs="Arial"/>
          <w:color w:val="000000"/>
          <w:szCs w:val="24"/>
        </w:rPr>
        <w:t>99,36</w:t>
      </w:r>
      <w:r w:rsidR="00567C22">
        <w:t xml:space="preserve">%; </w:t>
      </w:r>
      <w:r w:rsidR="009236AF" w:rsidRPr="009236AF">
        <w:rPr>
          <w:rFonts w:asciiTheme="minorHAnsi" w:hAnsiTheme="minorHAnsi" w:cs="Arial"/>
          <w:color w:val="000000"/>
          <w:szCs w:val="24"/>
        </w:rPr>
        <w:t>3 084</w:t>
      </w:r>
      <w:r w:rsidR="009236AF">
        <w:rPr>
          <w:rFonts w:asciiTheme="minorHAnsi" w:hAnsiTheme="minorHAnsi" w:cs="Arial"/>
          <w:color w:val="000000"/>
          <w:szCs w:val="24"/>
        </w:rPr>
        <w:t> </w:t>
      </w:r>
      <w:r w:rsidR="009236AF" w:rsidRPr="009236AF">
        <w:rPr>
          <w:rFonts w:asciiTheme="minorHAnsi" w:hAnsiTheme="minorHAnsi" w:cs="Arial"/>
          <w:color w:val="000000"/>
          <w:szCs w:val="24"/>
        </w:rPr>
        <w:t>722</w:t>
      </w:r>
      <w:r w:rsidR="009236AF">
        <w:rPr>
          <w:rFonts w:asciiTheme="minorHAnsi" w:hAnsiTheme="minorHAnsi" w:cs="Arial"/>
          <w:color w:val="000000"/>
          <w:szCs w:val="24"/>
        </w:rPr>
        <w:t xml:space="preserve"> kg</w:t>
      </w:r>
      <w:r w:rsidR="008A7941">
        <w:t>),</w:t>
      </w:r>
      <w:r w:rsidR="00092633">
        <w:t xml:space="preserve"> </w:t>
      </w:r>
      <w:r w:rsidR="008A7941">
        <w:t>które stanowią zdecydowaną większość wyrobó</w:t>
      </w:r>
      <w:r w:rsidR="000D6BFA">
        <w:t>w</w:t>
      </w:r>
      <w:r w:rsidR="00567C22">
        <w:t xml:space="preserve"> azbestow</w:t>
      </w:r>
      <w:r w:rsidR="009119FA">
        <w:t>ych zlokalizowanych na terenie G</w:t>
      </w:r>
      <w:r w:rsidR="00567C22">
        <w:t xml:space="preserve">miny </w:t>
      </w:r>
      <w:r w:rsidR="009236AF">
        <w:t>Łubianka</w:t>
      </w:r>
      <w:r w:rsidR="00567C22">
        <w:t>.</w:t>
      </w:r>
    </w:p>
    <w:p w:rsidR="00092633" w:rsidRDefault="00092633" w:rsidP="002C5C26">
      <w:pPr>
        <w:autoSpaceDE w:val="0"/>
        <w:autoSpaceDN w:val="0"/>
        <w:adjustRightInd w:val="0"/>
        <w:rPr>
          <w:color w:val="FF0000"/>
        </w:rPr>
      </w:pPr>
    </w:p>
    <w:p w:rsidR="008A7941" w:rsidRPr="005D5DAF" w:rsidRDefault="008A7941" w:rsidP="00154B65">
      <w:pPr>
        <w:pStyle w:val="Nagwek1"/>
      </w:pPr>
      <w:bookmarkStart w:id="24" w:name="_Toc366576210"/>
      <w:bookmarkStart w:id="25" w:name="_Toc366678555"/>
      <w:bookmarkStart w:id="26" w:name="_Toc367688886"/>
      <w:bookmarkStart w:id="27" w:name="_Toc399447682"/>
      <w:bookmarkStart w:id="28" w:name="_Toc456879426"/>
      <w:bookmarkStart w:id="29" w:name="_Toc459189751"/>
      <w:r w:rsidRPr="005D5DAF">
        <w:lastRenderedPageBreak/>
        <w:t>Szacunkowy koszt usunięcia wyrobów zawierających azbest wraz</w:t>
      </w:r>
      <w:r w:rsidR="00AF6C1C" w:rsidRPr="005D5DAF">
        <w:t xml:space="preserve"> z </w:t>
      </w:r>
      <w:r w:rsidRPr="005D5DAF">
        <w:t>harmonogramem</w:t>
      </w:r>
      <w:bookmarkEnd w:id="24"/>
      <w:bookmarkEnd w:id="25"/>
      <w:bookmarkEnd w:id="26"/>
      <w:bookmarkEnd w:id="27"/>
      <w:bookmarkEnd w:id="28"/>
      <w:bookmarkEnd w:id="29"/>
    </w:p>
    <w:p w:rsidR="008A7941" w:rsidRPr="00C24BE5" w:rsidRDefault="008A7941" w:rsidP="000E1840">
      <w:pPr>
        <w:ind w:firstLine="567"/>
        <w:rPr>
          <w:rFonts w:asciiTheme="minorHAnsi" w:eastAsia="Times New Roman" w:hAnsiTheme="minorHAnsi"/>
          <w:szCs w:val="24"/>
          <w:lang w:eastAsia="pl-PL"/>
        </w:rPr>
      </w:pPr>
      <w:r>
        <w:rPr>
          <w:rFonts w:asciiTheme="minorHAnsi" w:eastAsia="Times New Roman" w:hAnsiTheme="minorHAnsi"/>
          <w:szCs w:val="24"/>
          <w:lang w:eastAsia="pl-PL"/>
        </w:rPr>
        <w:t>W celu oszacowania</w:t>
      </w:r>
      <w:r w:rsidRPr="00C24BE5">
        <w:rPr>
          <w:rFonts w:asciiTheme="minorHAnsi" w:eastAsia="Times New Roman" w:hAnsiTheme="minorHAnsi"/>
          <w:szCs w:val="24"/>
          <w:lang w:eastAsia="pl-PL"/>
        </w:rPr>
        <w:t xml:space="preserve"> kosz</w:t>
      </w:r>
      <w:r>
        <w:rPr>
          <w:rFonts w:asciiTheme="minorHAnsi" w:eastAsia="Times New Roman" w:hAnsiTheme="minorHAnsi"/>
          <w:szCs w:val="24"/>
          <w:lang w:eastAsia="pl-PL"/>
        </w:rPr>
        <w:t>tów realizacji Programu dla Gmin</w:t>
      </w:r>
      <w:r w:rsidRPr="00C24BE5">
        <w:rPr>
          <w:rFonts w:asciiTheme="minorHAnsi" w:eastAsia="Times New Roman" w:hAnsiTheme="minorHAnsi"/>
          <w:szCs w:val="24"/>
          <w:lang w:eastAsia="pl-PL"/>
        </w:rPr>
        <w:t xml:space="preserve">y </w:t>
      </w:r>
      <w:r w:rsidR="00C675D8">
        <w:rPr>
          <w:rFonts w:asciiTheme="minorHAnsi" w:eastAsia="Times New Roman" w:hAnsiTheme="minorHAnsi"/>
          <w:szCs w:val="24"/>
          <w:lang w:eastAsia="pl-PL"/>
        </w:rPr>
        <w:t>Łubianka</w:t>
      </w:r>
      <w:r w:rsidRPr="00C24BE5">
        <w:rPr>
          <w:rFonts w:asciiTheme="minorHAnsi" w:eastAsia="Times New Roman" w:hAnsiTheme="minorHAnsi"/>
          <w:szCs w:val="24"/>
          <w:lang w:eastAsia="pl-PL"/>
        </w:rPr>
        <w:t xml:space="preserve"> </w:t>
      </w:r>
      <w:r w:rsidR="00741618">
        <w:rPr>
          <w:rFonts w:asciiTheme="minorHAnsi" w:eastAsia="Times New Roman" w:hAnsiTheme="minorHAnsi"/>
          <w:szCs w:val="24"/>
          <w:lang w:eastAsia="pl-PL"/>
        </w:rPr>
        <w:t>wykonano</w:t>
      </w:r>
      <w:r w:rsidRPr="00C24BE5">
        <w:rPr>
          <w:rFonts w:asciiTheme="minorHAnsi" w:eastAsia="Times New Roman" w:hAnsiTheme="minorHAnsi"/>
          <w:szCs w:val="24"/>
          <w:lang w:eastAsia="pl-PL"/>
        </w:rPr>
        <w:t xml:space="preserve"> rozeznani</w:t>
      </w:r>
      <w:r w:rsidR="00741618">
        <w:rPr>
          <w:rFonts w:asciiTheme="minorHAnsi" w:eastAsia="Times New Roman" w:hAnsiTheme="minorHAnsi"/>
          <w:szCs w:val="24"/>
          <w:lang w:eastAsia="pl-PL"/>
        </w:rPr>
        <w:t>e</w:t>
      </w:r>
      <w:r w:rsidRPr="00C24BE5">
        <w:rPr>
          <w:rFonts w:asciiTheme="minorHAnsi" w:eastAsia="Times New Roman" w:hAnsiTheme="minorHAnsi"/>
          <w:szCs w:val="24"/>
          <w:lang w:eastAsia="pl-PL"/>
        </w:rPr>
        <w:t xml:space="preserve"> rynku wśród firm zajmujących się demontażem, transportem</w:t>
      </w:r>
      <w:r w:rsidR="00AF6C1C">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utylizacją azbestu.</w:t>
      </w:r>
    </w:p>
    <w:p w:rsidR="008A7941" w:rsidRPr="00C24BE5" w:rsidRDefault="008A7941" w:rsidP="000E1840">
      <w:pPr>
        <w:ind w:firstLine="567"/>
        <w:rPr>
          <w:rFonts w:asciiTheme="minorHAnsi" w:eastAsia="Times New Roman" w:hAnsiTheme="minorHAnsi"/>
          <w:szCs w:val="24"/>
          <w:lang w:eastAsia="pl-PL"/>
        </w:rPr>
      </w:pPr>
      <w:r w:rsidRPr="00C24BE5">
        <w:rPr>
          <w:rFonts w:asciiTheme="minorHAnsi" w:eastAsia="Times New Roman" w:hAnsiTheme="minorHAnsi"/>
          <w:szCs w:val="24"/>
          <w:lang w:eastAsia="pl-PL"/>
        </w:rPr>
        <w:t>Ceny</w:t>
      </w:r>
      <w:r>
        <w:rPr>
          <w:rFonts w:asciiTheme="minorHAnsi" w:eastAsia="Times New Roman" w:hAnsiTheme="minorHAnsi"/>
          <w:szCs w:val="24"/>
          <w:lang w:eastAsia="pl-PL"/>
        </w:rPr>
        <w:t xml:space="preserve"> proponowane przez</w:t>
      </w:r>
      <w:r w:rsidRPr="00C24BE5">
        <w:rPr>
          <w:rFonts w:asciiTheme="minorHAnsi" w:eastAsia="Times New Roman" w:hAnsiTheme="minorHAnsi"/>
          <w:szCs w:val="24"/>
          <w:lang w:eastAsia="pl-PL"/>
        </w:rPr>
        <w:t xml:space="preserve"> firmy </w:t>
      </w:r>
      <w:r>
        <w:rPr>
          <w:rFonts w:asciiTheme="minorHAnsi" w:eastAsia="Times New Roman" w:hAnsiTheme="minorHAnsi"/>
          <w:szCs w:val="24"/>
          <w:lang w:eastAsia="pl-PL"/>
        </w:rPr>
        <w:t>wykonujące</w:t>
      </w:r>
      <w:r w:rsidRPr="00C24BE5">
        <w:rPr>
          <w:rFonts w:asciiTheme="minorHAnsi" w:eastAsia="Times New Roman" w:hAnsiTheme="minorHAnsi"/>
          <w:szCs w:val="24"/>
          <w:lang w:eastAsia="pl-PL"/>
        </w:rPr>
        <w:t xml:space="preserve"> usług</w:t>
      </w:r>
      <w:r>
        <w:rPr>
          <w:rFonts w:asciiTheme="minorHAnsi" w:eastAsia="Times New Roman" w:hAnsiTheme="minorHAnsi"/>
          <w:szCs w:val="24"/>
          <w:lang w:eastAsia="pl-PL"/>
        </w:rPr>
        <w:t>i</w:t>
      </w:r>
      <w:r w:rsidR="00AF6C1C">
        <w:rPr>
          <w:rFonts w:asciiTheme="minorHAnsi" w:eastAsia="Times New Roman" w:hAnsiTheme="minorHAnsi"/>
          <w:szCs w:val="24"/>
          <w:lang w:eastAsia="pl-PL"/>
        </w:rPr>
        <w:t xml:space="preserve"> z </w:t>
      </w:r>
      <w:r w:rsidR="00BA74C3">
        <w:rPr>
          <w:rFonts w:asciiTheme="minorHAnsi" w:eastAsia="Times New Roman" w:hAnsiTheme="minorHAnsi"/>
          <w:szCs w:val="24"/>
          <w:lang w:eastAsia="pl-PL"/>
        </w:rPr>
        <w:t xml:space="preserve">zakresu usuwania eternitu </w:t>
      </w:r>
      <w:r w:rsidRPr="00C24BE5">
        <w:rPr>
          <w:rFonts w:asciiTheme="minorHAnsi" w:eastAsia="Times New Roman" w:hAnsiTheme="minorHAnsi"/>
          <w:szCs w:val="24"/>
          <w:lang w:eastAsia="pl-PL"/>
        </w:rPr>
        <w:t>są</w:t>
      </w:r>
      <w:r w:rsidR="00BA74C3">
        <w:rPr>
          <w:rFonts w:asciiTheme="minorHAnsi" w:eastAsia="Times New Roman" w:hAnsiTheme="minorHAnsi"/>
          <w:szCs w:val="24"/>
          <w:lang w:eastAsia="pl-PL"/>
        </w:rPr>
        <w:t> </w:t>
      </w:r>
      <w:r>
        <w:rPr>
          <w:rFonts w:asciiTheme="minorHAnsi" w:eastAsia="Times New Roman" w:hAnsiTheme="minorHAnsi"/>
          <w:szCs w:val="24"/>
          <w:lang w:eastAsia="pl-PL"/>
        </w:rPr>
        <w:t>w</w:t>
      </w:r>
      <w:r w:rsidR="00BA74C3">
        <w:rPr>
          <w:rFonts w:asciiTheme="minorHAnsi" w:eastAsia="Times New Roman" w:hAnsiTheme="minorHAnsi"/>
          <w:szCs w:val="24"/>
          <w:lang w:eastAsia="pl-PL"/>
        </w:rPr>
        <w:t> </w:t>
      </w:r>
      <w:r>
        <w:rPr>
          <w:rFonts w:asciiTheme="minorHAnsi" w:eastAsia="Times New Roman" w:hAnsiTheme="minorHAnsi"/>
          <w:szCs w:val="24"/>
          <w:lang w:eastAsia="pl-PL"/>
        </w:rPr>
        <w:t>dużym stopniu zróżnicowane. W</w:t>
      </w:r>
      <w:r w:rsidRPr="00C24BE5">
        <w:rPr>
          <w:rFonts w:asciiTheme="minorHAnsi" w:eastAsia="Times New Roman" w:hAnsiTheme="minorHAnsi"/>
          <w:szCs w:val="24"/>
          <w:lang w:eastAsia="pl-PL"/>
        </w:rPr>
        <w:t xml:space="preserve"> związku</w:t>
      </w:r>
      <w:r w:rsidR="00AF6C1C">
        <w:rPr>
          <w:rFonts w:asciiTheme="minorHAnsi" w:eastAsia="Times New Roman" w:hAnsiTheme="minorHAnsi"/>
          <w:szCs w:val="24"/>
          <w:lang w:eastAsia="pl-PL"/>
        </w:rPr>
        <w:t xml:space="preserve"> z </w:t>
      </w:r>
      <w:r>
        <w:rPr>
          <w:rFonts w:asciiTheme="minorHAnsi" w:eastAsia="Times New Roman" w:hAnsiTheme="minorHAnsi"/>
          <w:szCs w:val="24"/>
          <w:lang w:eastAsia="pl-PL"/>
        </w:rPr>
        <w:t>tym</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 xml:space="preserve">przedstawiony dalej </w:t>
      </w:r>
      <w:r w:rsidRPr="00C24BE5">
        <w:rPr>
          <w:rFonts w:asciiTheme="minorHAnsi" w:eastAsia="Times New Roman" w:hAnsiTheme="minorHAnsi"/>
          <w:szCs w:val="24"/>
          <w:lang w:eastAsia="pl-PL"/>
        </w:rPr>
        <w:t>koszt demontażu, transportu</w:t>
      </w:r>
      <w:r w:rsidR="00AF6C1C">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 xml:space="preserve">utylizacji azbestu został obliczony jako koszt </w:t>
      </w:r>
      <w:r>
        <w:rPr>
          <w:rFonts w:asciiTheme="minorHAnsi" w:eastAsia="Times New Roman" w:hAnsiTheme="minorHAnsi"/>
          <w:szCs w:val="24"/>
          <w:lang w:eastAsia="pl-PL"/>
        </w:rPr>
        <w:t>uśredniony</w:t>
      </w:r>
      <w:r w:rsidRPr="00C24BE5">
        <w:rPr>
          <w:rFonts w:asciiTheme="minorHAnsi" w:eastAsia="Times New Roman" w:hAnsiTheme="minorHAnsi"/>
          <w:szCs w:val="24"/>
          <w:lang w:eastAsia="pl-PL"/>
        </w:rPr>
        <w:t xml:space="preserve">. Należy mieć </w:t>
      </w:r>
      <w:r>
        <w:rPr>
          <w:rFonts w:asciiTheme="minorHAnsi" w:eastAsia="Times New Roman" w:hAnsiTheme="minorHAnsi"/>
          <w:szCs w:val="24"/>
          <w:lang w:eastAsia="pl-PL"/>
        </w:rPr>
        <w:t>jednocześnie na uwadze, że gdy Gmin</w:t>
      </w:r>
      <w:r w:rsidRPr="00C24BE5">
        <w:rPr>
          <w:rFonts w:asciiTheme="minorHAnsi" w:eastAsia="Times New Roman" w:hAnsiTheme="minorHAnsi"/>
          <w:szCs w:val="24"/>
          <w:lang w:eastAsia="pl-PL"/>
        </w:rPr>
        <w:t xml:space="preserve">a </w:t>
      </w:r>
      <w:r w:rsidR="00676838">
        <w:rPr>
          <w:rFonts w:asciiTheme="minorHAnsi" w:eastAsia="Times New Roman" w:hAnsiTheme="minorHAnsi"/>
          <w:szCs w:val="24"/>
          <w:lang w:eastAsia="pl-PL"/>
        </w:rPr>
        <w:t>Łubianka</w:t>
      </w:r>
      <w:r w:rsidRPr="00C24BE5">
        <w:rPr>
          <w:rFonts w:asciiTheme="minorHAnsi" w:eastAsia="Times New Roman" w:hAnsiTheme="minorHAnsi"/>
          <w:szCs w:val="24"/>
          <w:lang w:eastAsia="pl-PL"/>
        </w:rPr>
        <w:t xml:space="preserve"> będzie prowadziła postępowanie</w:t>
      </w:r>
      <w:r w:rsidR="00AF6C1C">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sprawie wyłonienia wykonawcy ww. zadań na dany rok, kwoty proponowane przez Wykonawców mogą się znacznie między sobą różnić</w:t>
      </w:r>
      <w:r w:rsidR="00E81906">
        <w:rPr>
          <w:rFonts w:asciiTheme="minorHAnsi" w:eastAsia="Times New Roman" w:hAnsiTheme="minorHAnsi"/>
          <w:szCs w:val="24"/>
          <w:lang w:eastAsia="pl-PL"/>
        </w:rPr>
        <w:t>. Częstym zjaw</w:t>
      </w:r>
      <w:r w:rsidR="009C33A8">
        <w:rPr>
          <w:rFonts w:asciiTheme="minorHAnsi" w:eastAsia="Times New Roman" w:hAnsiTheme="minorHAnsi"/>
          <w:szCs w:val="24"/>
          <w:lang w:eastAsia="pl-PL"/>
        </w:rPr>
        <w:t>iskiem jest też deklaracja firm</w:t>
      </w:r>
      <w:r w:rsidR="009C33A8">
        <w:rPr>
          <w:rFonts w:asciiTheme="minorHAnsi" w:eastAsia="Times New Roman" w:hAnsiTheme="minorHAnsi"/>
          <w:szCs w:val="24"/>
          <w:lang w:eastAsia="pl-PL"/>
        </w:rPr>
        <w:br/>
      </w:r>
      <w:r w:rsidR="00E81906">
        <w:rPr>
          <w:rFonts w:asciiTheme="minorHAnsi" w:eastAsia="Times New Roman" w:hAnsiTheme="minorHAnsi"/>
          <w:szCs w:val="24"/>
          <w:lang w:eastAsia="pl-PL"/>
        </w:rPr>
        <w:t xml:space="preserve">co do możliwości negocjacji cen </w:t>
      </w:r>
      <w:r w:rsidRPr="00C24BE5">
        <w:rPr>
          <w:rFonts w:asciiTheme="minorHAnsi" w:eastAsia="Times New Roman" w:hAnsiTheme="minorHAnsi"/>
          <w:szCs w:val="24"/>
          <w:lang w:eastAsia="pl-PL"/>
        </w:rPr>
        <w:t xml:space="preserve">– możliwe zatem, że </w:t>
      </w:r>
      <w:r>
        <w:rPr>
          <w:rFonts w:asciiTheme="minorHAnsi" w:eastAsia="Times New Roman" w:hAnsiTheme="minorHAnsi"/>
          <w:szCs w:val="24"/>
          <w:lang w:eastAsia="pl-PL"/>
        </w:rPr>
        <w:t xml:space="preserve">ostatecznie całkowite koszty </w:t>
      </w:r>
      <w:r w:rsidRPr="00C24BE5">
        <w:rPr>
          <w:rFonts w:asciiTheme="minorHAnsi" w:eastAsia="Times New Roman" w:hAnsiTheme="minorHAnsi"/>
          <w:szCs w:val="24"/>
          <w:lang w:eastAsia="pl-PL"/>
        </w:rPr>
        <w:t xml:space="preserve">będą </w:t>
      </w:r>
      <w:r>
        <w:rPr>
          <w:rFonts w:asciiTheme="minorHAnsi" w:eastAsia="Times New Roman" w:hAnsiTheme="minorHAnsi"/>
          <w:szCs w:val="24"/>
          <w:lang w:eastAsia="pl-PL"/>
        </w:rPr>
        <w:t>niższe</w:t>
      </w:r>
      <w:r w:rsidRPr="00C24BE5">
        <w:rPr>
          <w:rFonts w:asciiTheme="minorHAnsi" w:eastAsia="Times New Roman" w:hAnsiTheme="minorHAnsi"/>
          <w:szCs w:val="24"/>
          <w:lang w:eastAsia="pl-PL"/>
        </w:rPr>
        <w:t xml:space="preserve"> niż założono</w:t>
      </w:r>
      <w:r w:rsidR="00AF6C1C">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niniejszej kalkulacji.</w:t>
      </w:r>
    </w:p>
    <w:p w:rsidR="008A7941" w:rsidRPr="00C24BE5" w:rsidRDefault="008A7941" w:rsidP="000E1840">
      <w:pPr>
        <w:ind w:firstLine="567"/>
        <w:rPr>
          <w:rFonts w:asciiTheme="minorHAnsi" w:eastAsia="Times New Roman" w:hAnsiTheme="minorHAnsi"/>
          <w:szCs w:val="24"/>
          <w:lang w:eastAsia="pl-PL"/>
        </w:rPr>
      </w:pPr>
      <w:r w:rsidRPr="00C24BE5">
        <w:rPr>
          <w:rFonts w:asciiTheme="minorHAnsi" w:eastAsia="Times New Roman" w:hAnsiTheme="minorHAnsi"/>
          <w:szCs w:val="24"/>
          <w:lang w:eastAsia="pl-PL"/>
        </w:rPr>
        <w:t xml:space="preserve">W wyniku rozeznania cenowego </w:t>
      </w:r>
      <w:r>
        <w:rPr>
          <w:rFonts w:asciiTheme="minorHAnsi" w:eastAsia="Times New Roman" w:hAnsiTheme="minorHAnsi"/>
          <w:szCs w:val="24"/>
          <w:lang w:eastAsia="pl-PL"/>
        </w:rPr>
        <w:t>oszacowano jednostkowe</w:t>
      </w:r>
      <w:r w:rsidRPr="00C24BE5">
        <w:rPr>
          <w:rFonts w:asciiTheme="minorHAnsi" w:eastAsia="Times New Roman" w:hAnsiTheme="minorHAnsi"/>
          <w:szCs w:val="24"/>
          <w:lang w:eastAsia="pl-PL"/>
        </w:rPr>
        <w:t xml:space="preserve"> koszty</w:t>
      </w:r>
      <w:r>
        <w:rPr>
          <w:rFonts w:asciiTheme="minorHAnsi" w:eastAsia="Times New Roman" w:hAnsiTheme="minorHAnsi"/>
          <w:szCs w:val="24"/>
          <w:lang w:eastAsia="pl-PL"/>
        </w:rPr>
        <w:t xml:space="preserve"> demontażu, transportu na składowisko</w:t>
      </w:r>
      <w:r w:rsidR="00AF6C1C">
        <w:rPr>
          <w:rFonts w:asciiTheme="minorHAnsi" w:eastAsia="Times New Roman" w:hAnsiTheme="minorHAnsi"/>
          <w:szCs w:val="24"/>
          <w:lang w:eastAsia="pl-PL"/>
        </w:rPr>
        <w:t xml:space="preserve"> i </w:t>
      </w:r>
      <w:r>
        <w:rPr>
          <w:rFonts w:asciiTheme="minorHAnsi" w:eastAsia="Times New Roman" w:hAnsiTheme="minorHAnsi"/>
          <w:szCs w:val="24"/>
          <w:lang w:eastAsia="pl-PL"/>
        </w:rPr>
        <w:t xml:space="preserve">utylizacji pokryć dachowych zawierających azbest (Tabela </w:t>
      </w:r>
      <w:r w:rsidR="00B6460F">
        <w:rPr>
          <w:rFonts w:asciiTheme="minorHAnsi" w:eastAsia="Times New Roman" w:hAnsiTheme="minorHAnsi"/>
          <w:szCs w:val="24"/>
          <w:lang w:eastAsia="pl-PL"/>
        </w:rPr>
        <w:t>12.</w:t>
      </w:r>
      <w:r>
        <w:rPr>
          <w:rFonts w:asciiTheme="minorHAnsi" w:eastAsia="Times New Roman" w:hAnsiTheme="minorHAnsi"/>
          <w:szCs w:val="24"/>
          <w:lang w:eastAsia="pl-PL"/>
        </w:rPr>
        <w:t>)</w:t>
      </w:r>
      <w:r w:rsidRPr="00C24BE5">
        <w:rPr>
          <w:rFonts w:asciiTheme="minorHAnsi" w:eastAsia="Times New Roman" w:hAnsiTheme="minorHAnsi"/>
          <w:szCs w:val="24"/>
          <w:lang w:eastAsia="pl-PL"/>
        </w:rPr>
        <w:t>.</w:t>
      </w:r>
    </w:p>
    <w:p w:rsidR="008A7941" w:rsidRPr="00C24BE5" w:rsidRDefault="008A7941" w:rsidP="008A7941">
      <w:pPr>
        <w:rPr>
          <w:rFonts w:asciiTheme="minorHAnsi" w:eastAsia="Times New Roman" w:hAnsiTheme="minorHAnsi"/>
          <w:szCs w:val="24"/>
          <w:lang w:eastAsia="pl-PL"/>
        </w:rPr>
      </w:pPr>
    </w:p>
    <w:p w:rsidR="008A7941" w:rsidRPr="00C24BE5" w:rsidRDefault="008A7941" w:rsidP="008A7941">
      <w:pPr>
        <w:autoSpaceDE w:val="0"/>
        <w:autoSpaceDN w:val="0"/>
        <w:adjustRightInd w:val="0"/>
        <w:rPr>
          <w:rFonts w:asciiTheme="minorHAnsi" w:eastAsia="Times New Roman" w:hAnsiTheme="minorHAnsi"/>
          <w:b/>
          <w:szCs w:val="24"/>
          <w:lang w:eastAsia="pl-PL"/>
        </w:rPr>
      </w:pPr>
      <w:r w:rsidRPr="00C24BE5">
        <w:rPr>
          <w:rFonts w:asciiTheme="minorHAnsi" w:eastAsia="Times New Roman" w:hAnsiTheme="minorHAnsi"/>
          <w:b/>
          <w:szCs w:val="24"/>
          <w:lang w:eastAsia="pl-PL"/>
        </w:rPr>
        <w:t>Tabela</w:t>
      </w:r>
      <w:r w:rsidR="00677D45">
        <w:rPr>
          <w:rFonts w:asciiTheme="minorHAnsi" w:eastAsia="Times New Roman" w:hAnsiTheme="minorHAnsi"/>
          <w:b/>
          <w:szCs w:val="24"/>
          <w:lang w:eastAsia="pl-PL"/>
        </w:rPr>
        <w:t xml:space="preserve"> </w:t>
      </w:r>
      <w:r w:rsidR="00B6460F">
        <w:rPr>
          <w:rFonts w:asciiTheme="minorHAnsi" w:eastAsia="Times New Roman" w:hAnsiTheme="minorHAnsi"/>
          <w:b/>
          <w:szCs w:val="24"/>
          <w:lang w:eastAsia="pl-PL"/>
        </w:rPr>
        <w:t xml:space="preserve"> 12</w:t>
      </w:r>
      <w:r w:rsidRPr="00C24BE5">
        <w:rPr>
          <w:rFonts w:asciiTheme="minorHAnsi" w:eastAsia="Times New Roman" w:hAnsiTheme="minorHAnsi"/>
          <w:b/>
          <w:szCs w:val="24"/>
          <w:lang w:eastAsia="pl-PL"/>
        </w:rPr>
        <w:t xml:space="preserve">. </w:t>
      </w:r>
      <w:r w:rsidRPr="00820DAD">
        <w:rPr>
          <w:rFonts w:asciiTheme="minorHAnsi" w:eastAsia="Times New Roman" w:hAnsiTheme="minorHAnsi"/>
          <w:szCs w:val="24"/>
          <w:lang w:eastAsia="pl-PL"/>
        </w:rPr>
        <w:t>Ceny demontażu, transportu</w:t>
      </w:r>
      <w:r w:rsidR="00AF6C1C">
        <w:rPr>
          <w:rFonts w:asciiTheme="minorHAnsi" w:eastAsia="Times New Roman" w:hAnsiTheme="minorHAnsi"/>
          <w:szCs w:val="24"/>
          <w:lang w:eastAsia="pl-PL"/>
        </w:rPr>
        <w:t xml:space="preserve"> i </w:t>
      </w:r>
      <w:r w:rsidRPr="00820DAD">
        <w:rPr>
          <w:rFonts w:asciiTheme="minorHAnsi" w:eastAsia="Times New Roman" w:hAnsiTheme="minorHAnsi"/>
          <w:szCs w:val="24"/>
          <w:lang w:eastAsia="pl-PL"/>
        </w:rPr>
        <w:t>utylizacji azbestu</w:t>
      </w:r>
      <w:r w:rsidR="00AF6C1C">
        <w:rPr>
          <w:rFonts w:asciiTheme="minorHAnsi" w:eastAsia="Times New Roman" w:hAnsiTheme="minorHAnsi"/>
          <w:szCs w:val="24"/>
          <w:lang w:eastAsia="pl-PL"/>
        </w:rPr>
        <w:t xml:space="preserve"> w </w:t>
      </w:r>
      <w:r w:rsidRPr="00820DAD">
        <w:rPr>
          <w:rFonts w:asciiTheme="minorHAnsi" w:eastAsia="Times New Roman" w:hAnsiTheme="minorHAnsi"/>
          <w:szCs w:val="24"/>
          <w:lang w:eastAsia="pl-PL"/>
        </w:rPr>
        <w:t>postaci pokryć dachowych</w:t>
      </w:r>
      <w:r>
        <w:rPr>
          <w:rFonts w:asciiTheme="minorHAnsi" w:eastAsia="Times New Roman" w:hAnsiTheme="minorHAnsi"/>
          <w:szCs w:val="24"/>
          <w:lang w:eastAsia="pl-PL"/>
        </w:rPr>
        <w:t>.</w:t>
      </w:r>
    </w:p>
    <w:tbl>
      <w:tblPr>
        <w:tblStyle w:val="Jasnasiatkaakcent11"/>
        <w:tblW w:w="0" w:type="auto"/>
        <w:tblLook w:val="0620" w:firstRow="1" w:lastRow="0" w:firstColumn="0" w:lastColumn="0" w:noHBand="1" w:noVBand="1"/>
      </w:tblPr>
      <w:tblGrid>
        <w:gridCol w:w="7311"/>
      </w:tblGrid>
      <w:tr w:rsidR="008A7941" w:rsidRPr="00B75FD5" w:rsidTr="000E1840">
        <w:trPr>
          <w:cnfStyle w:val="100000000000" w:firstRow="1" w:lastRow="0" w:firstColumn="0" w:lastColumn="0" w:oddVBand="0" w:evenVBand="0" w:oddHBand="0" w:evenHBand="0" w:firstRowFirstColumn="0" w:firstRowLastColumn="0" w:lastRowFirstColumn="0" w:lastRowLastColumn="0"/>
        </w:trPr>
        <w:tc>
          <w:tcPr>
            <w:tcW w:w="0" w:type="auto"/>
            <w:shd w:val="clear" w:color="auto" w:fill="DBE5F1" w:themeFill="accent1" w:themeFillTint="33"/>
          </w:tcPr>
          <w:p w:rsidR="008A7941" w:rsidRPr="00B75FD5" w:rsidRDefault="008A7941" w:rsidP="0005784D">
            <w:pPr>
              <w:pStyle w:val="Default"/>
              <w:spacing w:before="120" w:after="120" w:line="240" w:lineRule="auto"/>
              <w:jc w:val="left"/>
              <w:rPr>
                <w:rFonts w:asciiTheme="minorHAnsi" w:hAnsiTheme="minorHAnsi" w:cs="Arial"/>
                <w:color w:val="auto"/>
              </w:rPr>
            </w:pPr>
            <w:bookmarkStart w:id="30" w:name="OLE_LINK3"/>
            <w:r w:rsidRPr="00B75FD5">
              <w:rPr>
                <w:rFonts w:asciiTheme="minorHAnsi" w:hAnsiTheme="minorHAnsi" w:cs="Arial"/>
                <w:color w:val="auto"/>
              </w:rPr>
              <w:t>Koszt demontażu azbestu</w:t>
            </w:r>
          </w:p>
        </w:tc>
      </w:tr>
      <w:tr w:rsidR="008A7941" w:rsidRPr="00386DA6" w:rsidTr="00676838">
        <w:tc>
          <w:tcPr>
            <w:tcW w:w="0" w:type="auto"/>
          </w:tcPr>
          <w:p w:rsidR="008A7941" w:rsidRPr="00386DA6" w:rsidRDefault="008A7941" w:rsidP="0005784D">
            <w:pPr>
              <w:pStyle w:val="Default"/>
              <w:spacing w:before="120"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Pr="00386DA6">
              <w:rPr>
                <w:rFonts w:asciiTheme="minorHAnsi" w:hAnsiTheme="minorHAnsi" w:cs="Arial"/>
                <w:color w:val="auto"/>
              </w:rPr>
              <w:t xml:space="preserve"> </w:t>
            </w:r>
            <w:r w:rsidR="009C33A8">
              <w:rPr>
                <w:rFonts w:asciiTheme="minorHAnsi" w:hAnsiTheme="minorHAnsi" w:cs="Arial"/>
                <w:color w:val="auto"/>
              </w:rPr>
              <w:t xml:space="preserve"> </w:t>
            </w:r>
            <w:r w:rsidRPr="00386DA6">
              <w:rPr>
                <w:rFonts w:asciiTheme="minorHAnsi" w:hAnsiTheme="minorHAnsi" w:cs="Arial"/>
                <w:color w:val="auto"/>
              </w:rPr>
              <w:t xml:space="preserve">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w:t>
            </w:r>
            <w:r w:rsidRPr="00386DA6">
              <w:rPr>
                <w:rFonts w:asciiTheme="minorHAnsi" w:hAnsiTheme="minorHAnsi" w:cs="Arial"/>
                <w:color w:val="auto"/>
              </w:rPr>
              <w:t xml:space="preserve"> </w:t>
            </w:r>
            <w:r>
              <w:rPr>
                <w:rFonts w:asciiTheme="minorHAnsi" w:hAnsiTheme="minorHAnsi" w:cs="Arial"/>
                <w:color w:val="auto"/>
              </w:rPr>
              <w:t>8,6</w:t>
            </w:r>
            <w:r w:rsidRPr="00386DA6">
              <w:rPr>
                <w:rFonts w:asciiTheme="minorHAnsi" w:hAnsiTheme="minorHAnsi" w:cs="Arial"/>
                <w:color w:val="auto"/>
              </w:rPr>
              <w:t xml:space="preserve"> zł</w:t>
            </w:r>
          </w:p>
        </w:tc>
      </w:tr>
      <w:tr w:rsidR="008A7941" w:rsidRPr="00386DA6" w:rsidTr="00676838">
        <w:tc>
          <w:tcPr>
            <w:tcW w:w="0" w:type="auto"/>
          </w:tcPr>
          <w:p w:rsidR="008A7941" w:rsidRPr="00386DA6" w:rsidRDefault="008A7941" w:rsidP="0005784D">
            <w:pPr>
              <w:pStyle w:val="Default"/>
              <w:spacing w:before="120" w:after="120" w:line="240" w:lineRule="auto"/>
              <w:jc w:val="left"/>
              <w:rPr>
                <w:rFonts w:asciiTheme="minorHAnsi" w:hAnsiTheme="minorHAnsi" w:cs="Arial"/>
                <w:color w:val="auto"/>
              </w:rPr>
            </w:pPr>
            <w:r>
              <w:rPr>
                <w:rFonts w:asciiTheme="minorHAnsi" w:hAnsiTheme="minorHAnsi" w:cs="Arial"/>
                <w:color w:val="auto"/>
              </w:rPr>
              <w:t>1 Mg azbestu – ok. 774</w:t>
            </w:r>
            <w:r w:rsidRPr="00386DA6">
              <w:rPr>
                <w:rFonts w:asciiTheme="minorHAnsi" w:hAnsiTheme="minorHAnsi" w:cs="Arial"/>
                <w:color w:val="auto"/>
              </w:rPr>
              <w:t xml:space="preserve">  zł; 1 kg azbestu</w:t>
            </w:r>
            <w:r>
              <w:rPr>
                <w:rFonts w:asciiTheme="minorHAnsi" w:hAnsiTheme="minorHAnsi" w:cs="Arial"/>
                <w:color w:val="auto"/>
              </w:rPr>
              <w:t xml:space="preserve"> − ok. 0,77</w:t>
            </w:r>
            <w:r w:rsidRPr="00386DA6">
              <w:rPr>
                <w:rFonts w:asciiTheme="minorHAnsi" w:hAnsiTheme="minorHAnsi" w:cs="Arial"/>
                <w:color w:val="auto"/>
              </w:rPr>
              <w:t xml:space="preserve"> zł</w:t>
            </w:r>
          </w:p>
        </w:tc>
      </w:tr>
      <w:tr w:rsidR="008A7941" w:rsidRPr="00386DA6" w:rsidTr="000E1840">
        <w:tc>
          <w:tcPr>
            <w:tcW w:w="0" w:type="auto"/>
            <w:tcBorders>
              <w:bottom w:val="single" w:sz="18" w:space="0" w:color="4F81BD" w:themeColor="accent1"/>
            </w:tcBorders>
            <w:shd w:val="clear" w:color="auto" w:fill="DBE5F1" w:themeFill="accent1" w:themeFillTint="33"/>
          </w:tcPr>
          <w:p w:rsidR="008A7941" w:rsidRPr="00386DA6" w:rsidRDefault="008A7941" w:rsidP="0005784D">
            <w:pPr>
              <w:pStyle w:val="Default"/>
              <w:spacing w:before="120" w:after="120" w:line="240" w:lineRule="auto"/>
              <w:jc w:val="left"/>
              <w:rPr>
                <w:rFonts w:asciiTheme="minorHAnsi" w:hAnsiTheme="minorHAnsi" w:cs="Arial"/>
                <w:b/>
                <w:color w:val="auto"/>
              </w:rPr>
            </w:pPr>
            <w:r w:rsidRPr="00386DA6">
              <w:rPr>
                <w:rFonts w:asciiTheme="minorHAnsi" w:hAnsiTheme="minorHAnsi" w:cs="Arial"/>
                <w:b/>
                <w:color w:val="auto"/>
              </w:rPr>
              <w:t>Koszt transportu</w:t>
            </w:r>
            <w:r w:rsidR="00AF6C1C">
              <w:rPr>
                <w:rFonts w:asciiTheme="minorHAnsi" w:hAnsiTheme="minorHAnsi" w:cs="Arial"/>
                <w:b/>
                <w:color w:val="auto"/>
              </w:rPr>
              <w:t xml:space="preserve"> i </w:t>
            </w:r>
            <w:r w:rsidRPr="00386DA6">
              <w:rPr>
                <w:rFonts w:asciiTheme="minorHAnsi" w:hAnsiTheme="minorHAnsi" w:cs="Arial"/>
                <w:b/>
                <w:color w:val="auto"/>
              </w:rPr>
              <w:t>utylizacji azbestu (np. dla azbestu magazynowanego)</w:t>
            </w:r>
          </w:p>
        </w:tc>
      </w:tr>
      <w:tr w:rsidR="008A7941" w:rsidRPr="00386DA6" w:rsidTr="00676838">
        <w:tc>
          <w:tcPr>
            <w:tcW w:w="0" w:type="auto"/>
            <w:tcBorders>
              <w:top w:val="single" w:sz="18" w:space="0" w:color="4F81BD" w:themeColor="accent1"/>
            </w:tcBorders>
          </w:tcPr>
          <w:p w:rsidR="008A7941" w:rsidRPr="00386DA6" w:rsidRDefault="008A7941" w:rsidP="0005784D">
            <w:pPr>
              <w:pStyle w:val="Default"/>
              <w:spacing w:before="120"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Pr="00386DA6">
              <w:rPr>
                <w:rFonts w:asciiTheme="minorHAnsi" w:hAnsiTheme="minorHAnsi" w:cs="Arial"/>
                <w:color w:val="auto"/>
              </w:rPr>
              <w:t xml:space="preserve"> </w:t>
            </w:r>
            <w:r w:rsidR="009C33A8">
              <w:rPr>
                <w:rFonts w:asciiTheme="minorHAnsi" w:hAnsiTheme="minorHAnsi" w:cs="Arial"/>
                <w:color w:val="auto"/>
              </w:rPr>
              <w:t xml:space="preserve"> </w:t>
            </w:r>
            <w:r w:rsidRPr="00386DA6">
              <w:rPr>
                <w:rFonts w:asciiTheme="minorHAnsi" w:hAnsiTheme="minorHAnsi" w:cs="Arial"/>
                <w:color w:val="auto"/>
              </w:rPr>
              <w:t xml:space="preserve">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w:t>
            </w:r>
            <w:r w:rsidRPr="00386DA6">
              <w:rPr>
                <w:rFonts w:asciiTheme="minorHAnsi" w:hAnsiTheme="minorHAnsi" w:cs="Arial"/>
                <w:color w:val="auto"/>
              </w:rPr>
              <w:t xml:space="preserve"> </w:t>
            </w:r>
            <w:r>
              <w:rPr>
                <w:rFonts w:asciiTheme="minorHAnsi" w:hAnsiTheme="minorHAnsi" w:cs="Arial"/>
                <w:color w:val="auto"/>
              </w:rPr>
              <w:t>7,7</w:t>
            </w:r>
            <w:r w:rsidRPr="00386DA6">
              <w:rPr>
                <w:rFonts w:asciiTheme="minorHAnsi" w:hAnsiTheme="minorHAnsi" w:cs="Arial"/>
                <w:color w:val="auto"/>
              </w:rPr>
              <w:t xml:space="preserve"> zł</w:t>
            </w:r>
          </w:p>
        </w:tc>
      </w:tr>
      <w:tr w:rsidR="008A7941" w:rsidRPr="00386DA6" w:rsidTr="00676838">
        <w:tc>
          <w:tcPr>
            <w:tcW w:w="0" w:type="auto"/>
          </w:tcPr>
          <w:p w:rsidR="008A7941" w:rsidRPr="00386DA6" w:rsidRDefault="008A7941" w:rsidP="0005784D">
            <w:pPr>
              <w:pStyle w:val="Default"/>
              <w:spacing w:before="120" w:after="120" w:line="240" w:lineRule="auto"/>
              <w:jc w:val="left"/>
              <w:rPr>
                <w:rFonts w:asciiTheme="minorHAnsi" w:hAnsiTheme="minorHAnsi" w:cs="Arial"/>
                <w:color w:val="auto"/>
              </w:rPr>
            </w:pPr>
            <w:r w:rsidRPr="00386DA6">
              <w:rPr>
                <w:rFonts w:asciiTheme="minorHAnsi" w:hAnsiTheme="minorHAnsi" w:cs="Arial"/>
                <w:color w:val="auto"/>
              </w:rPr>
              <w:t xml:space="preserve">1 Mg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693 zł; 1 kg azbestu − ok. 0,69</w:t>
            </w:r>
            <w:r w:rsidRPr="00386DA6">
              <w:rPr>
                <w:rFonts w:asciiTheme="minorHAnsi" w:hAnsiTheme="minorHAnsi" w:cs="Arial"/>
                <w:color w:val="auto"/>
              </w:rPr>
              <w:t xml:space="preserve"> zł</w:t>
            </w:r>
          </w:p>
        </w:tc>
      </w:tr>
      <w:tr w:rsidR="008A7941" w:rsidRPr="00386DA6" w:rsidTr="000E1840">
        <w:tc>
          <w:tcPr>
            <w:tcW w:w="0" w:type="auto"/>
            <w:tcBorders>
              <w:bottom w:val="single" w:sz="18" w:space="0" w:color="4F81BD" w:themeColor="accent1"/>
            </w:tcBorders>
            <w:shd w:val="clear" w:color="auto" w:fill="DBE5F1" w:themeFill="accent1" w:themeFillTint="33"/>
          </w:tcPr>
          <w:p w:rsidR="008A7941" w:rsidRPr="00386DA6" w:rsidRDefault="008A7941" w:rsidP="0005784D">
            <w:pPr>
              <w:pStyle w:val="Default"/>
              <w:spacing w:before="120" w:after="120" w:line="240" w:lineRule="auto"/>
              <w:jc w:val="left"/>
              <w:rPr>
                <w:rFonts w:asciiTheme="minorHAnsi" w:hAnsiTheme="minorHAnsi" w:cs="Arial"/>
                <w:b/>
                <w:color w:val="auto"/>
              </w:rPr>
            </w:pPr>
            <w:r w:rsidRPr="00486900">
              <w:rPr>
                <w:rFonts w:asciiTheme="minorHAnsi" w:hAnsiTheme="minorHAnsi" w:cs="Arial"/>
                <w:b/>
                <w:color w:val="auto"/>
                <w:u w:val="single"/>
              </w:rPr>
              <w:t>Łączny</w:t>
            </w:r>
            <w:r w:rsidRPr="00386DA6">
              <w:rPr>
                <w:rFonts w:asciiTheme="minorHAnsi" w:hAnsiTheme="minorHAnsi" w:cs="Arial"/>
                <w:b/>
                <w:color w:val="auto"/>
              </w:rPr>
              <w:t xml:space="preserve"> koszt demontażu, transportu</w:t>
            </w:r>
            <w:r w:rsidR="00AF6C1C">
              <w:rPr>
                <w:rFonts w:asciiTheme="minorHAnsi" w:hAnsiTheme="minorHAnsi" w:cs="Arial"/>
                <w:b/>
                <w:color w:val="auto"/>
              </w:rPr>
              <w:t xml:space="preserve"> i </w:t>
            </w:r>
            <w:r w:rsidRPr="00386DA6">
              <w:rPr>
                <w:rFonts w:asciiTheme="minorHAnsi" w:hAnsiTheme="minorHAnsi" w:cs="Arial"/>
                <w:b/>
                <w:color w:val="auto"/>
              </w:rPr>
              <w:t>utylizacji azbestu</w:t>
            </w:r>
          </w:p>
        </w:tc>
      </w:tr>
      <w:tr w:rsidR="008A7941" w:rsidRPr="00386DA6" w:rsidTr="00676838">
        <w:tc>
          <w:tcPr>
            <w:tcW w:w="0" w:type="auto"/>
            <w:tcBorders>
              <w:top w:val="single" w:sz="18" w:space="0" w:color="4F81BD" w:themeColor="accent1"/>
            </w:tcBorders>
          </w:tcPr>
          <w:p w:rsidR="008A7941" w:rsidRPr="00386DA6" w:rsidRDefault="008A7941" w:rsidP="0005784D">
            <w:pPr>
              <w:pStyle w:val="Default"/>
              <w:spacing w:before="120"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Pr="00386DA6">
              <w:rPr>
                <w:rFonts w:asciiTheme="minorHAnsi" w:hAnsiTheme="minorHAnsi" w:cs="Arial"/>
                <w:color w:val="auto"/>
              </w:rPr>
              <w:t xml:space="preserve">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14,3</w:t>
            </w:r>
            <w:r w:rsidRPr="00386DA6">
              <w:rPr>
                <w:rFonts w:asciiTheme="minorHAnsi" w:hAnsiTheme="minorHAnsi" w:cs="Arial"/>
                <w:color w:val="auto"/>
              </w:rPr>
              <w:t xml:space="preserve"> zł</w:t>
            </w:r>
          </w:p>
        </w:tc>
      </w:tr>
      <w:tr w:rsidR="008A7941" w:rsidRPr="00386DA6" w:rsidTr="00676838">
        <w:tc>
          <w:tcPr>
            <w:tcW w:w="0" w:type="auto"/>
          </w:tcPr>
          <w:p w:rsidR="008A7941" w:rsidRPr="00386DA6" w:rsidRDefault="008A7941" w:rsidP="0005784D">
            <w:pPr>
              <w:pStyle w:val="Default"/>
              <w:spacing w:before="120" w:after="120" w:line="240" w:lineRule="auto"/>
              <w:jc w:val="left"/>
              <w:rPr>
                <w:rFonts w:asciiTheme="minorHAnsi" w:hAnsiTheme="minorHAnsi" w:cs="Arial"/>
                <w:color w:val="auto"/>
              </w:rPr>
            </w:pPr>
            <w:r w:rsidRPr="00386DA6">
              <w:rPr>
                <w:rFonts w:asciiTheme="minorHAnsi" w:hAnsiTheme="minorHAnsi" w:cs="Arial"/>
                <w:color w:val="auto"/>
              </w:rPr>
              <w:t xml:space="preserve">1 Mg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1287 zł; 1 kg azbestu − ok. 1,29</w:t>
            </w:r>
            <w:r w:rsidRPr="00386DA6">
              <w:rPr>
                <w:rFonts w:asciiTheme="minorHAnsi" w:hAnsiTheme="minorHAnsi" w:cs="Arial"/>
                <w:color w:val="auto"/>
              </w:rPr>
              <w:t xml:space="preserve"> zł</w:t>
            </w:r>
          </w:p>
        </w:tc>
      </w:tr>
    </w:tbl>
    <w:bookmarkEnd w:id="30"/>
    <w:p w:rsidR="008A7941" w:rsidRPr="000E173C" w:rsidRDefault="008A7941" w:rsidP="000E173C">
      <w:pPr>
        <w:overflowPunct w:val="0"/>
        <w:autoSpaceDE w:val="0"/>
        <w:autoSpaceDN w:val="0"/>
        <w:adjustRightInd w:val="0"/>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t>Kalkulacja została sporządzona</w:t>
      </w:r>
      <w:r w:rsidR="00AF6C1C">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oparciu</w:t>
      </w:r>
      <w:r w:rsidR="00F55EC9">
        <w:rPr>
          <w:rFonts w:asciiTheme="minorHAnsi" w:eastAsia="Times New Roman" w:hAnsiTheme="minorHAnsi"/>
          <w:iCs/>
          <w:szCs w:val="24"/>
          <w:lang w:eastAsia="pl-PL"/>
        </w:rPr>
        <w:t xml:space="preserve"> o </w:t>
      </w:r>
      <w:r w:rsidRPr="00C24BE5">
        <w:rPr>
          <w:rFonts w:asciiTheme="minorHAnsi" w:eastAsia="Times New Roman" w:hAnsiTheme="minorHAnsi"/>
          <w:iCs/>
          <w:szCs w:val="24"/>
          <w:lang w:eastAsia="pl-PL"/>
        </w:rPr>
        <w:t>założenie, że 1 m</w:t>
      </w:r>
      <w:r w:rsidRPr="00C24BE5">
        <w:rPr>
          <w:rFonts w:asciiTheme="minorHAnsi" w:eastAsia="Times New Roman" w:hAnsiTheme="minorHAnsi"/>
          <w:iCs/>
          <w:szCs w:val="24"/>
          <w:vertAlign w:val="superscript"/>
          <w:lang w:eastAsia="pl-PL"/>
        </w:rPr>
        <w:t>2</w:t>
      </w:r>
      <w:r w:rsidRPr="00C24BE5">
        <w:rPr>
          <w:rFonts w:asciiTheme="minorHAnsi" w:eastAsia="Times New Roman" w:hAnsiTheme="minorHAnsi"/>
          <w:iCs/>
          <w:szCs w:val="24"/>
          <w:lang w:eastAsia="pl-PL"/>
        </w:rPr>
        <w:t xml:space="preserve"> </w:t>
      </w:r>
      <w:r w:rsidR="009C33A8">
        <w:rPr>
          <w:rFonts w:asciiTheme="minorHAnsi" w:eastAsia="Times New Roman" w:hAnsiTheme="minorHAnsi"/>
          <w:iCs/>
          <w:szCs w:val="24"/>
          <w:lang w:eastAsia="pl-PL"/>
        </w:rPr>
        <w:t xml:space="preserve"> </w:t>
      </w:r>
      <w:r w:rsidRPr="00C24BE5">
        <w:rPr>
          <w:rFonts w:asciiTheme="minorHAnsi" w:eastAsia="Times New Roman" w:hAnsiTheme="minorHAnsi"/>
          <w:iCs/>
          <w:szCs w:val="24"/>
          <w:lang w:eastAsia="pl-PL"/>
        </w:rPr>
        <w:t>płyty azbestowej waży 11 kg</w:t>
      </w:r>
      <w:r>
        <w:rPr>
          <w:rFonts w:asciiTheme="minorHAnsi" w:eastAsia="Times New Roman" w:hAnsiTheme="minorHAnsi"/>
          <w:iCs/>
          <w:szCs w:val="24"/>
          <w:lang w:eastAsia="pl-PL"/>
        </w:rPr>
        <w:t xml:space="preserve"> (wg</w:t>
      </w:r>
      <w:r w:rsidRPr="00C24BE5">
        <w:rPr>
          <w:rFonts w:asciiTheme="minorHAnsi" w:eastAsia="Times New Roman" w:hAnsiTheme="minorHAnsi"/>
          <w:iCs/>
          <w:szCs w:val="24"/>
          <w:lang w:eastAsia="pl-PL"/>
        </w:rPr>
        <w:t xml:space="preserve"> bazaazbestowa.gov.pl).</w:t>
      </w:r>
    </w:p>
    <w:p w:rsidR="00D34DEB" w:rsidRPr="00C24BE5" w:rsidRDefault="00D34DEB" w:rsidP="000E1840">
      <w:pPr>
        <w:overflowPunct w:val="0"/>
        <w:autoSpaceDE w:val="0"/>
        <w:autoSpaceDN w:val="0"/>
        <w:adjustRightInd w:val="0"/>
        <w:ind w:firstLine="567"/>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lastRenderedPageBreak/>
        <w:t>Analizując dane</w:t>
      </w:r>
      <w:r w:rsidR="00677D45">
        <w:rPr>
          <w:rFonts w:asciiTheme="minorHAnsi" w:eastAsia="Times New Roman" w:hAnsiTheme="minorHAnsi"/>
          <w:iCs/>
          <w:szCs w:val="24"/>
          <w:lang w:eastAsia="pl-PL"/>
        </w:rPr>
        <w:t xml:space="preserve"> zawarte</w:t>
      </w:r>
      <w:r w:rsidR="00AF6C1C">
        <w:rPr>
          <w:rFonts w:asciiTheme="minorHAnsi" w:eastAsia="Times New Roman" w:hAnsiTheme="minorHAnsi"/>
          <w:iCs/>
          <w:szCs w:val="24"/>
          <w:lang w:eastAsia="pl-PL"/>
        </w:rPr>
        <w:t xml:space="preserve"> w </w:t>
      </w:r>
      <w:r w:rsidR="00677D45">
        <w:rPr>
          <w:rFonts w:asciiTheme="minorHAnsi" w:eastAsia="Times New Roman" w:hAnsiTheme="minorHAnsi"/>
          <w:iCs/>
          <w:szCs w:val="24"/>
          <w:lang w:eastAsia="pl-PL"/>
        </w:rPr>
        <w:t>Tabeli</w:t>
      </w:r>
      <w:r w:rsidR="00B6460F">
        <w:rPr>
          <w:rFonts w:asciiTheme="minorHAnsi" w:eastAsia="Times New Roman" w:hAnsiTheme="minorHAnsi"/>
          <w:iCs/>
          <w:szCs w:val="24"/>
          <w:lang w:eastAsia="pl-PL"/>
        </w:rPr>
        <w:t xml:space="preserve"> 12.</w:t>
      </w:r>
      <w:r w:rsidRPr="00C24BE5">
        <w:rPr>
          <w:rFonts w:asciiTheme="minorHAnsi" w:eastAsia="Times New Roman" w:hAnsiTheme="minorHAnsi"/>
          <w:iCs/>
          <w:szCs w:val="24"/>
          <w:lang w:eastAsia="pl-PL"/>
        </w:rPr>
        <w:t>, nal</w:t>
      </w:r>
      <w:r>
        <w:rPr>
          <w:rFonts w:asciiTheme="minorHAnsi" w:eastAsia="Times New Roman" w:hAnsiTheme="minorHAnsi"/>
          <w:iCs/>
          <w:szCs w:val="24"/>
          <w:lang w:eastAsia="pl-PL"/>
        </w:rPr>
        <w:t>eży mieć na uwadze, że każda</w:t>
      </w:r>
      <w:r w:rsidR="00AF6C1C">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trzech wymienionych</w:t>
      </w:r>
      <w:r w:rsidR="00AF6C1C">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niej usług (demontaż; transport</w:t>
      </w:r>
      <w:r w:rsidR="00AF6C1C">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utylizacja; oraz demontaż, transport</w:t>
      </w:r>
      <w:r w:rsidR="00AF6C1C">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 xml:space="preserve">utylizacja) wyceniane były osobno, </w:t>
      </w:r>
      <w:r>
        <w:rPr>
          <w:rFonts w:asciiTheme="minorHAnsi" w:eastAsia="Times New Roman" w:hAnsiTheme="minorHAnsi"/>
          <w:iCs/>
          <w:szCs w:val="24"/>
          <w:lang w:eastAsia="pl-PL"/>
        </w:rPr>
        <w:t>dlatego</w:t>
      </w:r>
      <w:r w:rsidRPr="00C24BE5">
        <w:rPr>
          <w:rFonts w:asciiTheme="minorHAnsi" w:eastAsia="Times New Roman" w:hAnsiTheme="minorHAnsi"/>
          <w:iCs/>
          <w:szCs w:val="24"/>
          <w:lang w:eastAsia="pl-PL"/>
        </w:rPr>
        <w:t xml:space="preserve"> też zsumowany koszt demontażu azbestu oraz</w:t>
      </w:r>
      <w:r w:rsidR="009C33A8">
        <w:rPr>
          <w:rFonts w:asciiTheme="minorHAnsi" w:eastAsia="Times New Roman" w:hAnsiTheme="minorHAnsi"/>
          <w:iCs/>
          <w:szCs w:val="24"/>
          <w:lang w:eastAsia="pl-PL"/>
        </w:rPr>
        <w:t> </w:t>
      </w:r>
      <w:r w:rsidRPr="00C24BE5">
        <w:rPr>
          <w:rFonts w:asciiTheme="minorHAnsi" w:eastAsia="Times New Roman" w:hAnsiTheme="minorHAnsi"/>
          <w:iCs/>
          <w:szCs w:val="24"/>
          <w:lang w:eastAsia="pl-PL"/>
        </w:rPr>
        <w:t>jego transportu</w:t>
      </w:r>
      <w:r w:rsidR="00AF6C1C">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utylizacji nie jest równy łącznemu kosztowi demontażu, transportu</w:t>
      </w:r>
      <w:r w:rsidR="00AF6C1C">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w:t>
      </w:r>
      <w:r>
        <w:rPr>
          <w:rFonts w:asciiTheme="minorHAnsi" w:eastAsia="Times New Roman" w:hAnsiTheme="minorHAnsi"/>
          <w:iCs/>
          <w:szCs w:val="24"/>
          <w:lang w:eastAsia="pl-PL"/>
        </w:rPr>
        <w:t>zacji azbestu. Ma</w:t>
      </w:r>
      <w:r w:rsidRPr="00C24BE5">
        <w:rPr>
          <w:rFonts w:asciiTheme="minorHAnsi" w:eastAsia="Times New Roman" w:hAnsiTheme="minorHAnsi"/>
          <w:iCs/>
          <w:szCs w:val="24"/>
          <w:lang w:eastAsia="pl-PL"/>
        </w:rPr>
        <w:t xml:space="preserve"> t</w:t>
      </w:r>
      <w:r>
        <w:rPr>
          <w:rFonts w:asciiTheme="minorHAnsi" w:eastAsia="Times New Roman" w:hAnsiTheme="minorHAnsi"/>
          <w:iCs/>
          <w:szCs w:val="24"/>
          <w:lang w:eastAsia="pl-PL"/>
        </w:rPr>
        <w:t>o związek</w:t>
      </w:r>
      <w:r w:rsidR="00AF6C1C">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mechanizmami funkcjonowania firm działających</w:t>
      </w:r>
      <w:r w:rsidR="00AF6C1C">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zakresie demontażu, transportu</w:t>
      </w:r>
      <w:r w:rsidR="00AF6C1C">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utylizacji azbestu,</w:t>
      </w:r>
      <w:r w:rsidR="00AF6C1C">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związku</w:t>
      </w:r>
      <w:r w:rsidR="00AF6C1C">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 xml:space="preserve">którymi koszty jednostkowe danego zamówienia maleją, jeżeli zamawiający wykupuje kilka usług – </w:t>
      </w:r>
      <w:r w:rsidR="009F2589">
        <w:rPr>
          <w:rFonts w:asciiTheme="minorHAnsi" w:eastAsia="Times New Roman" w:hAnsiTheme="minorHAnsi"/>
          <w:iCs/>
          <w:szCs w:val="24"/>
          <w:lang w:eastAsia="pl-PL"/>
        </w:rPr>
        <w:br/>
      </w:r>
      <w:r w:rsidRPr="00C24BE5">
        <w:rPr>
          <w:rFonts w:asciiTheme="minorHAnsi" w:eastAsia="Times New Roman" w:hAnsiTheme="minorHAnsi"/>
          <w:iCs/>
          <w:szCs w:val="24"/>
          <w:lang w:eastAsia="pl-PL"/>
        </w:rPr>
        <w:t>np. zarówno demontaż</w:t>
      </w:r>
      <w:r>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 xml:space="preserve"> jak</w:t>
      </w:r>
      <w:r w:rsidR="00AF6C1C">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transport oraz utylizację</w:t>
      </w:r>
      <w:r w:rsidR="00AF6C1C">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ramach jednego zamówienia.</w:t>
      </w:r>
    </w:p>
    <w:p w:rsidR="00D34DEB" w:rsidRDefault="00D34DEB" w:rsidP="008A7941">
      <w:pPr>
        <w:pStyle w:val="Akapitzlist"/>
        <w:autoSpaceDE w:val="0"/>
        <w:autoSpaceDN w:val="0"/>
        <w:adjustRightInd w:val="0"/>
        <w:rPr>
          <w:color w:val="FF0000"/>
        </w:rPr>
      </w:pPr>
    </w:p>
    <w:p w:rsidR="00D34DEB" w:rsidRPr="00B439A2" w:rsidRDefault="00E97356" w:rsidP="000E1840">
      <w:pPr>
        <w:overflowPunct w:val="0"/>
        <w:autoSpaceDE w:val="0"/>
        <w:autoSpaceDN w:val="0"/>
        <w:adjustRightInd w:val="0"/>
        <w:ind w:firstLine="567"/>
        <w:textAlignment w:val="baseline"/>
        <w:rPr>
          <w:rFonts w:asciiTheme="minorHAnsi" w:eastAsia="Times New Roman" w:hAnsiTheme="minorHAnsi"/>
          <w:bCs/>
          <w:szCs w:val="26"/>
          <w:lang w:eastAsia="pl-PL"/>
        </w:rPr>
      </w:pPr>
      <w:r w:rsidRPr="00B439A2">
        <w:rPr>
          <w:rFonts w:asciiTheme="minorHAnsi" w:eastAsia="Times New Roman" w:hAnsiTheme="minorHAnsi"/>
          <w:bCs/>
          <w:szCs w:val="26"/>
          <w:lang w:eastAsia="pl-PL"/>
        </w:rPr>
        <w:t xml:space="preserve">Najbliżej miejscowości </w:t>
      </w:r>
      <w:r w:rsidR="000E1840" w:rsidRPr="00B439A2">
        <w:rPr>
          <w:rFonts w:asciiTheme="minorHAnsi" w:eastAsia="Times New Roman" w:hAnsiTheme="minorHAnsi"/>
          <w:bCs/>
          <w:szCs w:val="26"/>
          <w:lang w:eastAsia="pl-PL"/>
        </w:rPr>
        <w:t>Łubianka</w:t>
      </w:r>
      <w:r w:rsidRPr="00B439A2">
        <w:rPr>
          <w:rFonts w:asciiTheme="minorHAnsi" w:eastAsia="Times New Roman" w:hAnsiTheme="minorHAnsi"/>
          <w:bCs/>
          <w:szCs w:val="26"/>
          <w:lang w:eastAsia="pl-PL"/>
        </w:rPr>
        <w:t xml:space="preserve"> spośród czynnych składowisk usytuowane jest </w:t>
      </w:r>
      <w:r w:rsidR="000E1840" w:rsidRPr="00B439A2">
        <w:rPr>
          <w:rFonts w:asciiTheme="minorHAnsi" w:eastAsia="Times New Roman" w:hAnsiTheme="minorHAnsi"/>
          <w:bCs/>
          <w:szCs w:val="26"/>
          <w:lang w:eastAsia="pl-PL"/>
        </w:rPr>
        <w:t xml:space="preserve">Składowisko odpadów niebezpiecznych zawierających azbest w miejscowości Małociechowo należące do ECO-POL Sp. z o.o., położone w gminie Pruszcz w województwie kujawsko-pomorskim - w odległości 53 km. </w:t>
      </w:r>
      <w:r w:rsidR="00D34DEB" w:rsidRPr="00B439A2">
        <w:rPr>
          <w:rFonts w:asciiTheme="minorHAnsi" w:eastAsia="Times New Roman" w:hAnsiTheme="minorHAnsi"/>
          <w:iCs/>
          <w:szCs w:val="24"/>
          <w:lang w:eastAsia="pl-PL"/>
        </w:rPr>
        <w:t>Koszt składowania na nim azbestu jest zależny od</w:t>
      </w:r>
      <w:r w:rsidR="009C33A8">
        <w:rPr>
          <w:rFonts w:asciiTheme="minorHAnsi" w:eastAsia="Times New Roman" w:hAnsiTheme="minorHAnsi"/>
          <w:iCs/>
          <w:szCs w:val="24"/>
          <w:lang w:eastAsia="pl-PL"/>
        </w:rPr>
        <w:t> </w:t>
      </w:r>
      <w:r w:rsidR="00D34DEB" w:rsidRPr="00B439A2">
        <w:rPr>
          <w:rFonts w:asciiTheme="minorHAnsi" w:eastAsia="Times New Roman" w:hAnsiTheme="minorHAnsi"/>
          <w:iCs/>
          <w:szCs w:val="24"/>
          <w:lang w:eastAsia="pl-PL"/>
        </w:rPr>
        <w:t>indywidualnych ustaleń pomiędzy zarządzającym składowiskiem</w:t>
      </w:r>
      <w:r w:rsidR="00F55EC9" w:rsidRPr="00B439A2">
        <w:rPr>
          <w:rFonts w:asciiTheme="minorHAnsi" w:eastAsia="Times New Roman" w:hAnsiTheme="minorHAnsi"/>
          <w:iCs/>
          <w:szCs w:val="24"/>
          <w:lang w:eastAsia="pl-PL"/>
        </w:rPr>
        <w:t xml:space="preserve"> a </w:t>
      </w:r>
      <w:r w:rsidR="00D34DEB" w:rsidRPr="00B439A2">
        <w:rPr>
          <w:rFonts w:asciiTheme="minorHAnsi" w:eastAsia="Times New Roman" w:hAnsiTheme="minorHAnsi"/>
          <w:iCs/>
          <w:szCs w:val="24"/>
          <w:lang w:eastAsia="pl-PL"/>
        </w:rPr>
        <w:t>przedstawicielem firmy przekazującej odpady azbestowe do składowania.</w:t>
      </w:r>
    </w:p>
    <w:p w:rsidR="00D34DEB" w:rsidRDefault="00D34DEB" w:rsidP="00D34DEB">
      <w:pPr>
        <w:overflowPunct w:val="0"/>
        <w:autoSpaceDE w:val="0"/>
        <w:autoSpaceDN w:val="0"/>
        <w:adjustRightInd w:val="0"/>
        <w:ind w:firstLine="708"/>
        <w:textAlignment w:val="baseline"/>
        <w:rPr>
          <w:rFonts w:asciiTheme="minorHAnsi" w:eastAsia="Times New Roman" w:hAnsiTheme="minorHAnsi"/>
          <w:iCs/>
          <w:szCs w:val="24"/>
          <w:lang w:eastAsia="pl-PL"/>
        </w:rPr>
      </w:pPr>
      <w:r w:rsidRPr="00B439A2">
        <w:rPr>
          <w:rFonts w:asciiTheme="minorHAnsi" w:eastAsia="Times New Roman" w:hAnsiTheme="minorHAnsi"/>
          <w:iCs/>
          <w:szCs w:val="24"/>
          <w:lang w:eastAsia="pl-PL"/>
        </w:rPr>
        <w:t>Do obliczenia kosztów usunięcia azbestu</w:t>
      </w:r>
      <w:r w:rsidR="00AF6C1C" w:rsidRPr="00B439A2">
        <w:rPr>
          <w:rFonts w:asciiTheme="minorHAnsi" w:eastAsia="Times New Roman" w:hAnsiTheme="minorHAnsi"/>
          <w:iCs/>
          <w:szCs w:val="24"/>
          <w:lang w:eastAsia="pl-PL"/>
        </w:rPr>
        <w:t xml:space="preserve"> z </w:t>
      </w:r>
      <w:r w:rsidRPr="00B439A2">
        <w:rPr>
          <w:rFonts w:asciiTheme="minorHAnsi" w:eastAsia="Times New Roman" w:hAnsiTheme="minorHAnsi"/>
          <w:iCs/>
          <w:szCs w:val="24"/>
          <w:lang w:eastAsia="pl-PL"/>
        </w:rPr>
        <w:t>terenu Gminy posłużyły również dane zebrane</w:t>
      </w:r>
      <w:r w:rsidR="00AF6C1C" w:rsidRPr="00B439A2">
        <w:rPr>
          <w:rFonts w:asciiTheme="minorHAnsi" w:eastAsia="Times New Roman" w:hAnsiTheme="minorHAnsi"/>
          <w:iCs/>
          <w:szCs w:val="24"/>
          <w:lang w:eastAsia="pl-PL"/>
        </w:rPr>
        <w:t xml:space="preserve"> w </w:t>
      </w:r>
      <w:r w:rsidRPr="00B439A2">
        <w:rPr>
          <w:rFonts w:asciiTheme="minorHAnsi" w:eastAsia="Times New Roman" w:hAnsiTheme="minorHAnsi"/>
          <w:iCs/>
          <w:szCs w:val="24"/>
          <w:lang w:eastAsia="pl-PL"/>
        </w:rPr>
        <w:t>trakcie inwentaryzacji, która przeprowadzona została</w:t>
      </w:r>
      <w:r w:rsidR="00AF6C1C" w:rsidRPr="00B439A2">
        <w:rPr>
          <w:rFonts w:asciiTheme="minorHAnsi" w:eastAsia="Times New Roman" w:hAnsiTheme="minorHAnsi"/>
          <w:iCs/>
          <w:szCs w:val="24"/>
          <w:lang w:eastAsia="pl-PL"/>
        </w:rPr>
        <w:t xml:space="preserve"> w </w:t>
      </w:r>
      <w:r w:rsidRPr="00B439A2">
        <w:rPr>
          <w:rFonts w:asciiTheme="minorHAnsi" w:eastAsia="Times New Roman" w:hAnsiTheme="minorHAnsi"/>
          <w:iCs/>
          <w:szCs w:val="24"/>
          <w:lang w:eastAsia="pl-PL"/>
        </w:rPr>
        <w:t>okresie</w:t>
      </w:r>
      <w:r w:rsidR="00677D45" w:rsidRPr="00B439A2">
        <w:rPr>
          <w:rFonts w:asciiTheme="minorHAnsi" w:eastAsia="Times New Roman" w:hAnsiTheme="minorHAnsi"/>
          <w:iCs/>
          <w:szCs w:val="24"/>
          <w:lang w:eastAsia="pl-PL"/>
        </w:rPr>
        <w:t xml:space="preserve"> </w:t>
      </w:r>
      <w:r w:rsidR="009C33A8">
        <w:rPr>
          <w:rFonts w:asciiTheme="minorHAnsi" w:eastAsia="Times New Roman" w:hAnsiTheme="minorHAnsi"/>
          <w:iCs/>
          <w:szCs w:val="24"/>
          <w:lang w:eastAsia="pl-PL"/>
        </w:rPr>
        <w:br/>
      </w:r>
      <w:r w:rsidR="00B439A2" w:rsidRPr="00B439A2">
        <w:t xml:space="preserve">4.07 – 22.07.2016 </w:t>
      </w:r>
      <w:r w:rsidR="009C33A8">
        <w:rPr>
          <w:rFonts w:asciiTheme="minorHAnsi" w:eastAsia="Times New Roman" w:hAnsiTheme="minorHAnsi"/>
          <w:iCs/>
          <w:szCs w:val="24"/>
          <w:lang w:eastAsia="pl-PL"/>
        </w:rPr>
        <w:t>roku (Tabela</w:t>
      </w:r>
      <w:r w:rsidR="00B6460F" w:rsidRPr="00B439A2">
        <w:rPr>
          <w:rFonts w:asciiTheme="minorHAnsi" w:eastAsia="Times New Roman" w:hAnsiTheme="minorHAnsi"/>
          <w:iCs/>
          <w:szCs w:val="24"/>
          <w:lang w:eastAsia="pl-PL"/>
        </w:rPr>
        <w:t xml:space="preserve"> 13.</w:t>
      </w:r>
      <w:r w:rsidRPr="00B439A2">
        <w:rPr>
          <w:rFonts w:asciiTheme="minorHAnsi" w:eastAsia="Times New Roman" w:hAnsiTheme="minorHAnsi"/>
          <w:iCs/>
          <w:szCs w:val="24"/>
          <w:lang w:eastAsia="pl-PL"/>
        </w:rPr>
        <w:t>)</w:t>
      </w:r>
      <w:r w:rsidR="00B439A2">
        <w:rPr>
          <w:rFonts w:asciiTheme="minorHAnsi" w:eastAsia="Times New Roman" w:hAnsiTheme="minorHAnsi"/>
          <w:iCs/>
          <w:szCs w:val="24"/>
          <w:lang w:eastAsia="pl-PL"/>
        </w:rPr>
        <w:t>.</w:t>
      </w:r>
    </w:p>
    <w:p w:rsidR="00D34DEB" w:rsidRDefault="00D34DEB" w:rsidP="00D34DEB">
      <w:pPr>
        <w:overflowPunct w:val="0"/>
        <w:autoSpaceDE w:val="0"/>
        <w:autoSpaceDN w:val="0"/>
        <w:adjustRightInd w:val="0"/>
        <w:ind w:firstLine="708"/>
        <w:textAlignment w:val="baseline"/>
        <w:rPr>
          <w:rFonts w:asciiTheme="minorHAnsi" w:eastAsia="Times New Roman" w:hAnsiTheme="minorHAnsi"/>
          <w:iCs/>
          <w:szCs w:val="24"/>
          <w:lang w:eastAsia="pl-PL"/>
        </w:rPr>
      </w:pPr>
    </w:p>
    <w:p w:rsidR="00D34DEB" w:rsidRPr="00D34DEB" w:rsidRDefault="00677D45" w:rsidP="00D34DEB">
      <w:pPr>
        <w:pStyle w:val="Tekstpodstawowy"/>
        <w:rPr>
          <w:iCs/>
        </w:rPr>
      </w:pPr>
      <w:r>
        <w:rPr>
          <w:b/>
          <w:iCs/>
        </w:rPr>
        <w:t xml:space="preserve">Tabela </w:t>
      </w:r>
      <w:r w:rsidR="00B6460F">
        <w:rPr>
          <w:b/>
          <w:iCs/>
        </w:rPr>
        <w:t>13</w:t>
      </w:r>
      <w:r w:rsidR="00D34DEB">
        <w:rPr>
          <w:b/>
          <w:iCs/>
        </w:rPr>
        <w:t>.</w:t>
      </w:r>
      <w:r w:rsidR="00D34DEB">
        <w:rPr>
          <w:iCs/>
        </w:rPr>
        <w:t xml:space="preserve"> Wyniki inwentaryzacji wyrobów zawierających azbest</w:t>
      </w:r>
      <w:r w:rsidR="00AF6C1C">
        <w:rPr>
          <w:iCs/>
        </w:rPr>
        <w:t xml:space="preserve"> z </w:t>
      </w:r>
      <w:r w:rsidR="00D34DEB">
        <w:rPr>
          <w:iCs/>
        </w:rPr>
        <w:t xml:space="preserve">terenu Gminy </w:t>
      </w:r>
      <w:r w:rsidR="00B439A2">
        <w:rPr>
          <w:iCs/>
        </w:rPr>
        <w:t>Łubianka</w:t>
      </w:r>
    </w:p>
    <w:tbl>
      <w:tblPr>
        <w:tblStyle w:val="Tabela-Siatk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118"/>
      </w:tblGrid>
      <w:tr w:rsidR="00D34DEB" w:rsidTr="00A22D41">
        <w:tc>
          <w:tcPr>
            <w:tcW w:w="4361" w:type="dxa"/>
            <w:tcBorders>
              <w:top w:val="single" w:sz="4" w:space="0" w:color="auto"/>
              <w:bottom w:val="single" w:sz="4" w:space="0" w:color="auto"/>
            </w:tcBorders>
            <w:shd w:val="clear" w:color="auto" w:fill="95B3D7" w:themeFill="accent1" w:themeFillTint="99"/>
            <w:vAlign w:val="center"/>
          </w:tcPr>
          <w:p w:rsidR="00D34DEB" w:rsidRPr="005902B5" w:rsidRDefault="00D34DEB" w:rsidP="0005784D">
            <w:pPr>
              <w:pStyle w:val="Tekstpodstawowy"/>
              <w:spacing w:before="120" w:line="240" w:lineRule="auto"/>
              <w:jc w:val="left"/>
              <w:rPr>
                <w:rFonts w:cs="Arial"/>
                <w:b/>
                <w:iCs/>
                <w:sz w:val="24"/>
              </w:rPr>
            </w:pPr>
            <w:r w:rsidRPr="005902B5">
              <w:rPr>
                <w:rFonts w:cs="Arial"/>
                <w:b/>
                <w:iCs/>
                <w:sz w:val="24"/>
              </w:rPr>
              <w:t>Rodzaj wyrobu</w:t>
            </w:r>
          </w:p>
        </w:tc>
        <w:tc>
          <w:tcPr>
            <w:tcW w:w="3118" w:type="dxa"/>
            <w:tcBorders>
              <w:top w:val="single" w:sz="4" w:space="0" w:color="auto"/>
              <w:bottom w:val="single" w:sz="4" w:space="0" w:color="auto"/>
            </w:tcBorders>
            <w:shd w:val="clear" w:color="auto" w:fill="95B3D7" w:themeFill="accent1" w:themeFillTint="99"/>
            <w:vAlign w:val="center"/>
          </w:tcPr>
          <w:p w:rsidR="00D34DEB" w:rsidRPr="005902B5" w:rsidRDefault="00D34DEB" w:rsidP="0005784D">
            <w:pPr>
              <w:pStyle w:val="Tekstpodstawowy"/>
              <w:spacing w:before="120" w:line="240" w:lineRule="auto"/>
              <w:jc w:val="left"/>
              <w:rPr>
                <w:rFonts w:cs="Arial"/>
                <w:b/>
                <w:iCs/>
                <w:sz w:val="24"/>
              </w:rPr>
            </w:pPr>
            <w:r w:rsidRPr="005902B5">
              <w:rPr>
                <w:rFonts w:cs="Arial"/>
                <w:b/>
                <w:iCs/>
                <w:sz w:val="24"/>
              </w:rPr>
              <w:t>Ilość azbestu</w:t>
            </w:r>
          </w:p>
        </w:tc>
      </w:tr>
      <w:tr w:rsidR="00D34DEB" w:rsidTr="0005784D">
        <w:tc>
          <w:tcPr>
            <w:tcW w:w="4361" w:type="dxa"/>
            <w:tcBorders>
              <w:top w:val="single" w:sz="4" w:space="0" w:color="auto"/>
            </w:tcBorders>
            <w:vAlign w:val="center"/>
          </w:tcPr>
          <w:p w:rsidR="00D34DEB" w:rsidRPr="005902B5" w:rsidRDefault="00D34DEB" w:rsidP="0005784D">
            <w:pPr>
              <w:pStyle w:val="Tekstpodstawowy"/>
              <w:spacing w:before="120" w:line="240" w:lineRule="auto"/>
              <w:jc w:val="left"/>
              <w:rPr>
                <w:rFonts w:cs="Arial"/>
                <w:iCs/>
                <w:sz w:val="24"/>
              </w:rPr>
            </w:pPr>
            <w:r w:rsidRPr="005902B5">
              <w:rPr>
                <w:rFonts w:cs="Arial"/>
                <w:iCs/>
                <w:sz w:val="24"/>
              </w:rPr>
              <w:t>Azbest magazynowany</w:t>
            </w:r>
          </w:p>
        </w:tc>
        <w:tc>
          <w:tcPr>
            <w:tcW w:w="3118" w:type="dxa"/>
            <w:tcBorders>
              <w:top w:val="single" w:sz="4" w:space="0" w:color="auto"/>
            </w:tcBorders>
            <w:vAlign w:val="center"/>
          </w:tcPr>
          <w:p w:rsidR="00D34DEB" w:rsidRPr="005902B5" w:rsidRDefault="00C8705E" w:rsidP="0005784D">
            <w:pPr>
              <w:pStyle w:val="Tekstpodstawowy"/>
              <w:spacing w:before="120" w:line="240" w:lineRule="auto"/>
              <w:jc w:val="left"/>
              <w:rPr>
                <w:rFonts w:cs="Arial"/>
                <w:iCs/>
                <w:sz w:val="24"/>
              </w:rPr>
            </w:pPr>
            <w:r w:rsidRPr="00C8705E">
              <w:rPr>
                <w:iCs/>
                <w:sz w:val="24"/>
              </w:rPr>
              <w:t>144</w:t>
            </w:r>
            <w:r>
              <w:rPr>
                <w:iCs/>
                <w:sz w:val="24"/>
              </w:rPr>
              <w:t> </w:t>
            </w:r>
            <w:r w:rsidRPr="00C8705E">
              <w:rPr>
                <w:iCs/>
                <w:sz w:val="24"/>
              </w:rPr>
              <w:t>562</w:t>
            </w:r>
            <w:r>
              <w:rPr>
                <w:iCs/>
                <w:sz w:val="24"/>
              </w:rPr>
              <w:t xml:space="preserve"> </w:t>
            </w:r>
            <w:r w:rsidR="00D34DEB" w:rsidRPr="005902B5">
              <w:rPr>
                <w:rFonts w:cs="Arial"/>
                <w:iCs/>
                <w:sz w:val="24"/>
              </w:rPr>
              <w:t>kg</w:t>
            </w:r>
          </w:p>
        </w:tc>
      </w:tr>
      <w:tr w:rsidR="00D34DEB" w:rsidTr="0005784D">
        <w:tc>
          <w:tcPr>
            <w:tcW w:w="4361" w:type="dxa"/>
            <w:vAlign w:val="center"/>
          </w:tcPr>
          <w:p w:rsidR="00D34DEB" w:rsidRPr="005902B5" w:rsidRDefault="00D34DEB" w:rsidP="0005784D">
            <w:pPr>
              <w:pStyle w:val="Tekstpodstawowy"/>
              <w:spacing w:before="120" w:line="240" w:lineRule="auto"/>
              <w:jc w:val="left"/>
              <w:rPr>
                <w:rFonts w:cs="Arial"/>
                <w:iCs/>
                <w:sz w:val="24"/>
              </w:rPr>
            </w:pPr>
            <w:r w:rsidRPr="005902B5">
              <w:rPr>
                <w:rFonts w:cs="Arial"/>
                <w:iCs/>
                <w:sz w:val="24"/>
              </w:rPr>
              <w:t>Azbest</w:t>
            </w:r>
            <w:r w:rsidR="00AF6C1C">
              <w:rPr>
                <w:rFonts w:cs="Arial"/>
                <w:iCs/>
                <w:sz w:val="24"/>
              </w:rPr>
              <w:t xml:space="preserve"> w </w:t>
            </w:r>
            <w:r w:rsidRPr="005902B5">
              <w:rPr>
                <w:rFonts w:cs="Arial"/>
                <w:iCs/>
                <w:sz w:val="24"/>
              </w:rPr>
              <w:t>postaci pokryć dachowych</w:t>
            </w:r>
            <w:r w:rsidR="00BF0146">
              <w:rPr>
                <w:rFonts w:cs="Arial"/>
                <w:iCs/>
                <w:sz w:val="24"/>
              </w:rPr>
              <w:t xml:space="preserve"> </w:t>
            </w:r>
          </w:p>
        </w:tc>
        <w:tc>
          <w:tcPr>
            <w:tcW w:w="3118" w:type="dxa"/>
            <w:vAlign w:val="center"/>
          </w:tcPr>
          <w:p w:rsidR="00D34DEB" w:rsidRPr="005902B5" w:rsidRDefault="00C8705E" w:rsidP="0005784D">
            <w:pPr>
              <w:pStyle w:val="Tekstpodstawowy"/>
              <w:spacing w:before="120" w:line="240" w:lineRule="auto"/>
              <w:jc w:val="left"/>
              <w:rPr>
                <w:rFonts w:cs="Arial"/>
                <w:iCs/>
                <w:sz w:val="24"/>
              </w:rPr>
            </w:pPr>
            <w:r w:rsidRPr="00C8705E">
              <w:rPr>
                <w:iCs/>
                <w:sz w:val="24"/>
              </w:rPr>
              <w:t>2</w:t>
            </w:r>
            <w:r>
              <w:rPr>
                <w:iCs/>
                <w:sz w:val="24"/>
              </w:rPr>
              <w:t xml:space="preserve"> </w:t>
            </w:r>
            <w:r w:rsidRPr="00C8705E">
              <w:rPr>
                <w:iCs/>
                <w:sz w:val="24"/>
              </w:rPr>
              <w:t>960</w:t>
            </w:r>
            <w:r>
              <w:rPr>
                <w:iCs/>
                <w:sz w:val="24"/>
              </w:rPr>
              <w:t xml:space="preserve"> </w:t>
            </w:r>
            <w:r w:rsidRPr="00C8705E">
              <w:rPr>
                <w:iCs/>
                <w:sz w:val="24"/>
              </w:rPr>
              <w:t>147</w:t>
            </w:r>
            <w:r>
              <w:rPr>
                <w:iCs/>
                <w:sz w:val="24"/>
              </w:rPr>
              <w:t xml:space="preserve"> </w:t>
            </w:r>
            <w:r w:rsidR="00D34DEB" w:rsidRPr="005902B5">
              <w:rPr>
                <w:rFonts w:cs="Arial"/>
                <w:iCs/>
                <w:sz w:val="24"/>
              </w:rPr>
              <w:t>kg</w:t>
            </w:r>
          </w:p>
        </w:tc>
      </w:tr>
      <w:tr w:rsidR="00BF0146" w:rsidTr="0005784D">
        <w:tc>
          <w:tcPr>
            <w:tcW w:w="4361" w:type="dxa"/>
            <w:vAlign w:val="center"/>
          </w:tcPr>
          <w:p w:rsidR="00BF0146" w:rsidRPr="00BF0146" w:rsidRDefault="00B6460F" w:rsidP="00DD6F7F">
            <w:pPr>
              <w:pStyle w:val="Tekstpodstawowy"/>
              <w:numPr>
                <w:ilvl w:val="0"/>
                <w:numId w:val="5"/>
              </w:numPr>
              <w:spacing w:before="120" w:line="240" w:lineRule="auto"/>
              <w:jc w:val="left"/>
              <w:rPr>
                <w:rFonts w:cs="Arial"/>
                <w:iCs/>
                <w:sz w:val="24"/>
                <w:szCs w:val="24"/>
              </w:rPr>
            </w:pPr>
            <w:r>
              <w:rPr>
                <w:rFonts w:cs="Arial"/>
                <w:iCs/>
                <w:sz w:val="24"/>
                <w:szCs w:val="24"/>
              </w:rPr>
              <w:t>1 stopnień</w:t>
            </w:r>
            <w:r w:rsidR="00BF0146" w:rsidRPr="00BF0146">
              <w:rPr>
                <w:rFonts w:cs="Arial"/>
                <w:iCs/>
                <w:sz w:val="24"/>
                <w:szCs w:val="24"/>
              </w:rPr>
              <w:t xml:space="preserve"> pilności </w:t>
            </w:r>
          </w:p>
        </w:tc>
        <w:tc>
          <w:tcPr>
            <w:tcW w:w="3118" w:type="dxa"/>
            <w:vAlign w:val="center"/>
          </w:tcPr>
          <w:p w:rsidR="00BF0146" w:rsidRPr="00BF0146" w:rsidRDefault="00C8705E" w:rsidP="0005784D">
            <w:pPr>
              <w:pStyle w:val="Tekstpodstawowy"/>
              <w:spacing w:before="120" w:line="240" w:lineRule="auto"/>
              <w:jc w:val="left"/>
              <w:rPr>
                <w:iCs/>
                <w:sz w:val="24"/>
                <w:szCs w:val="24"/>
              </w:rPr>
            </w:pPr>
            <w:r w:rsidRPr="00C8705E">
              <w:rPr>
                <w:iCs/>
                <w:sz w:val="24"/>
                <w:szCs w:val="24"/>
              </w:rPr>
              <w:t>594</w:t>
            </w:r>
            <w:r>
              <w:rPr>
                <w:iCs/>
                <w:sz w:val="24"/>
                <w:szCs w:val="24"/>
              </w:rPr>
              <w:t xml:space="preserve"> </w:t>
            </w:r>
            <w:r w:rsidR="00BF0146" w:rsidRPr="00BF0146">
              <w:rPr>
                <w:iCs/>
                <w:sz w:val="24"/>
                <w:szCs w:val="24"/>
              </w:rPr>
              <w:t>kg</w:t>
            </w:r>
          </w:p>
        </w:tc>
      </w:tr>
      <w:tr w:rsidR="00324ADA" w:rsidTr="0005784D">
        <w:tc>
          <w:tcPr>
            <w:tcW w:w="4361" w:type="dxa"/>
            <w:vAlign w:val="center"/>
          </w:tcPr>
          <w:p w:rsidR="00324ADA" w:rsidRDefault="00324ADA" w:rsidP="00DD6F7F">
            <w:pPr>
              <w:pStyle w:val="Tekstpodstawowy"/>
              <w:numPr>
                <w:ilvl w:val="0"/>
                <w:numId w:val="5"/>
              </w:numPr>
              <w:spacing w:before="120" w:line="240" w:lineRule="auto"/>
              <w:jc w:val="left"/>
              <w:rPr>
                <w:rFonts w:cs="Arial"/>
                <w:iCs/>
                <w:szCs w:val="24"/>
              </w:rPr>
            </w:pPr>
            <w:r>
              <w:rPr>
                <w:rFonts w:cs="Arial"/>
                <w:iCs/>
                <w:sz w:val="24"/>
                <w:szCs w:val="24"/>
              </w:rPr>
              <w:t>2 stopnień</w:t>
            </w:r>
            <w:r w:rsidRPr="00BF0146">
              <w:rPr>
                <w:rFonts w:cs="Arial"/>
                <w:iCs/>
                <w:sz w:val="24"/>
                <w:szCs w:val="24"/>
              </w:rPr>
              <w:t xml:space="preserve"> pilności </w:t>
            </w:r>
          </w:p>
        </w:tc>
        <w:tc>
          <w:tcPr>
            <w:tcW w:w="3118" w:type="dxa"/>
            <w:vAlign w:val="center"/>
          </w:tcPr>
          <w:p w:rsidR="00324ADA" w:rsidRPr="00DB6C33" w:rsidRDefault="00C8705E" w:rsidP="0005784D">
            <w:pPr>
              <w:pStyle w:val="Tekstpodstawowy"/>
              <w:spacing w:before="120" w:line="240" w:lineRule="auto"/>
              <w:jc w:val="left"/>
              <w:rPr>
                <w:iCs/>
                <w:sz w:val="24"/>
                <w:szCs w:val="24"/>
              </w:rPr>
            </w:pPr>
            <w:r w:rsidRPr="00C8705E">
              <w:rPr>
                <w:iCs/>
                <w:sz w:val="24"/>
                <w:szCs w:val="24"/>
              </w:rPr>
              <w:t>37</w:t>
            </w:r>
            <w:r>
              <w:rPr>
                <w:iCs/>
                <w:sz w:val="24"/>
                <w:szCs w:val="24"/>
              </w:rPr>
              <w:t xml:space="preserve"> </w:t>
            </w:r>
            <w:r w:rsidRPr="00C8705E">
              <w:rPr>
                <w:iCs/>
                <w:sz w:val="24"/>
                <w:szCs w:val="24"/>
              </w:rPr>
              <w:t>433</w:t>
            </w:r>
            <w:r w:rsidR="00324ADA" w:rsidRPr="00DB6C33">
              <w:rPr>
                <w:iCs/>
                <w:sz w:val="24"/>
                <w:szCs w:val="24"/>
              </w:rPr>
              <w:t xml:space="preserve"> kg</w:t>
            </w:r>
          </w:p>
        </w:tc>
      </w:tr>
      <w:tr w:rsidR="00BF0146" w:rsidTr="0005784D">
        <w:tc>
          <w:tcPr>
            <w:tcW w:w="4361" w:type="dxa"/>
            <w:vAlign w:val="center"/>
          </w:tcPr>
          <w:p w:rsidR="00BF0146" w:rsidRPr="00BF0146" w:rsidRDefault="00324ADA" w:rsidP="00DD6F7F">
            <w:pPr>
              <w:pStyle w:val="Tekstpodstawowy"/>
              <w:numPr>
                <w:ilvl w:val="0"/>
                <w:numId w:val="5"/>
              </w:numPr>
              <w:spacing w:before="120" w:line="240" w:lineRule="auto"/>
              <w:jc w:val="left"/>
              <w:rPr>
                <w:rFonts w:cs="Arial"/>
                <w:iCs/>
                <w:sz w:val="24"/>
                <w:szCs w:val="24"/>
              </w:rPr>
            </w:pPr>
            <w:r>
              <w:rPr>
                <w:rFonts w:cs="Arial"/>
                <w:iCs/>
                <w:sz w:val="24"/>
                <w:szCs w:val="24"/>
              </w:rPr>
              <w:t>3</w:t>
            </w:r>
            <w:r w:rsidR="00B6460F">
              <w:rPr>
                <w:rFonts w:cs="Arial"/>
                <w:iCs/>
                <w:sz w:val="24"/>
                <w:szCs w:val="24"/>
              </w:rPr>
              <w:t xml:space="preserve"> stopnień</w:t>
            </w:r>
            <w:r w:rsidR="00BF0146" w:rsidRPr="00BF0146">
              <w:rPr>
                <w:rFonts w:cs="Arial"/>
                <w:iCs/>
                <w:sz w:val="24"/>
                <w:szCs w:val="24"/>
              </w:rPr>
              <w:t xml:space="preserve"> pilności  </w:t>
            </w:r>
          </w:p>
        </w:tc>
        <w:tc>
          <w:tcPr>
            <w:tcW w:w="3118" w:type="dxa"/>
            <w:vAlign w:val="center"/>
          </w:tcPr>
          <w:p w:rsidR="00BF0146" w:rsidRPr="00BF0146" w:rsidRDefault="00C8705E" w:rsidP="0005784D">
            <w:pPr>
              <w:pStyle w:val="Tekstpodstawowy"/>
              <w:spacing w:before="120" w:line="240" w:lineRule="auto"/>
              <w:jc w:val="left"/>
              <w:rPr>
                <w:iCs/>
                <w:sz w:val="24"/>
                <w:szCs w:val="24"/>
              </w:rPr>
            </w:pPr>
            <w:r w:rsidRPr="00C8705E">
              <w:rPr>
                <w:iCs/>
                <w:sz w:val="24"/>
                <w:szCs w:val="24"/>
              </w:rPr>
              <w:t>2</w:t>
            </w:r>
            <w:r>
              <w:rPr>
                <w:iCs/>
                <w:sz w:val="24"/>
                <w:szCs w:val="24"/>
              </w:rPr>
              <w:t xml:space="preserve"> </w:t>
            </w:r>
            <w:r w:rsidRPr="00C8705E">
              <w:rPr>
                <w:iCs/>
                <w:sz w:val="24"/>
                <w:szCs w:val="24"/>
              </w:rPr>
              <w:t>922</w:t>
            </w:r>
            <w:r>
              <w:rPr>
                <w:iCs/>
                <w:sz w:val="24"/>
                <w:szCs w:val="24"/>
              </w:rPr>
              <w:t xml:space="preserve"> </w:t>
            </w:r>
            <w:r w:rsidRPr="00C8705E">
              <w:rPr>
                <w:iCs/>
                <w:sz w:val="24"/>
                <w:szCs w:val="24"/>
              </w:rPr>
              <w:t>120</w:t>
            </w:r>
            <w:r>
              <w:rPr>
                <w:iCs/>
                <w:sz w:val="24"/>
                <w:szCs w:val="24"/>
              </w:rPr>
              <w:t xml:space="preserve"> </w:t>
            </w:r>
            <w:r w:rsidR="00BF0146" w:rsidRPr="00BF0146">
              <w:rPr>
                <w:iCs/>
                <w:sz w:val="24"/>
                <w:szCs w:val="24"/>
              </w:rPr>
              <w:t>kg</w:t>
            </w:r>
          </w:p>
        </w:tc>
      </w:tr>
    </w:tbl>
    <w:p w:rsidR="009C33A8" w:rsidRDefault="009C33A8">
      <w:pPr>
        <w:spacing w:after="200" w:line="276" w:lineRule="auto"/>
        <w:jc w:val="left"/>
        <w:rPr>
          <w:rFonts w:asciiTheme="minorHAnsi" w:eastAsia="Times New Roman" w:hAnsiTheme="minorHAnsi"/>
          <w:iCs/>
          <w:szCs w:val="24"/>
          <w:lang w:eastAsia="pl-PL"/>
        </w:rPr>
      </w:pPr>
      <w:r>
        <w:rPr>
          <w:rFonts w:asciiTheme="minorHAnsi" w:eastAsia="Times New Roman" w:hAnsiTheme="minorHAnsi"/>
          <w:iCs/>
          <w:szCs w:val="24"/>
          <w:lang w:eastAsia="pl-PL"/>
        </w:rPr>
        <w:br w:type="page"/>
      </w:r>
    </w:p>
    <w:p w:rsidR="005B1E36" w:rsidRDefault="00E0043A" w:rsidP="005B1E36">
      <w:pPr>
        <w:overflowPunct w:val="0"/>
        <w:autoSpaceDE w:val="0"/>
        <w:autoSpaceDN w:val="0"/>
        <w:adjustRightInd w:val="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lastRenderedPageBreak/>
        <w:tab/>
      </w:r>
      <w:r w:rsidR="00E457FB">
        <w:rPr>
          <w:rFonts w:asciiTheme="minorHAnsi" w:eastAsia="Times New Roman" w:hAnsiTheme="minorHAnsi"/>
          <w:iCs/>
          <w:szCs w:val="24"/>
          <w:lang w:eastAsia="pl-PL"/>
        </w:rPr>
        <w:t xml:space="preserve">Świadomość społeczna odnośnie problematyki azbestowej jest coraz większa, mimo to w wielu mniejszych miejscowościach jest ona wciąż zbyt niska. </w:t>
      </w:r>
      <w:r w:rsidR="001C3DBE">
        <w:rPr>
          <w:rFonts w:asciiTheme="minorHAnsi" w:eastAsia="Times New Roman" w:hAnsiTheme="minorHAnsi"/>
          <w:iCs/>
          <w:szCs w:val="24"/>
          <w:lang w:eastAsia="pl-PL"/>
        </w:rPr>
        <w:t xml:space="preserve">W związku z tym, </w:t>
      </w:r>
      <w:r w:rsidR="005B1E36">
        <w:rPr>
          <w:rFonts w:asciiTheme="minorHAnsi" w:eastAsia="Times New Roman" w:hAnsiTheme="minorHAnsi"/>
          <w:iCs/>
          <w:szCs w:val="24"/>
          <w:lang w:eastAsia="pl-PL"/>
        </w:rPr>
        <w:t xml:space="preserve">zalecane </w:t>
      </w:r>
      <w:r w:rsidR="001C3DBE">
        <w:rPr>
          <w:rFonts w:asciiTheme="minorHAnsi" w:eastAsia="Times New Roman" w:hAnsiTheme="minorHAnsi"/>
          <w:iCs/>
          <w:szCs w:val="24"/>
          <w:lang w:eastAsia="pl-PL"/>
        </w:rPr>
        <w:t>jest, aby G</w:t>
      </w:r>
      <w:r w:rsidR="005B1E36">
        <w:rPr>
          <w:rFonts w:asciiTheme="minorHAnsi" w:eastAsia="Times New Roman" w:hAnsiTheme="minorHAnsi"/>
          <w:iCs/>
          <w:szCs w:val="24"/>
          <w:lang w:eastAsia="pl-PL"/>
        </w:rPr>
        <w:t>mina</w:t>
      </w:r>
      <w:r w:rsidR="00AF6C1C">
        <w:rPr>
          <w:rFonts w:asciiTheme="minorHAnsi" w:eastAsia="Times New Roman" w:hAnsiTheme="minorHAnsi"/>
          <w:iCs/>
          <w:szCs w:val="24"/>
          <w:lang w:eastAsia="pl-PL"/>
        </w:rPr>
        <w:t xml:space="preserve"> w </w:t>
      </w:r>
      <w:r w:rsidR="005B1E36">
        <w:rPr>
          <w:rFonts w:asciiTheme="minorHAnsi" w:eastAsia="Times New Roman" w:hAnsiTheme="minorHAnsi"/>
          <w:iCs/>
          <w:szCs w:val="24"/>
          <w:lang w:eastAsia="pl-PL"/>
        </w:rPr>
        <w:t>latach 2016-2032 przeprowadziła kampanie informacyjno-edukacyjne mające na celu wzrost świadomości</w:t>
      </w:r>
      <w:r w:rsidR="00AF6C1C">
        <w:rPr>
          <w:rFonts w:asciiTheme="minorHAnsi" w:eastAsia="Times New Roman" w:hAnsiTheme="minorHAnsi"/>
          <w:iCs/>
          <w:szCs w:val="24"/>
          <w:lang w:eastAsia="pl-PL"/>
        </w:rPr>
        <w:t xml:space="preserve"> i </w:t>
      </w:r>
      <w:r w:rsidR="005B1E36">
        <w:rPr>
          <w:rFonts w:asciiTheme="minorHAnsi" w:eastAsia="Times New Roman" w:hAnsiTheme="minorHAnsi"/>
          <w:iCs/>
          <w:szCs w:val="24"/>
          <w:lang w:eastAsia="pl-PL"/>
        </w:rPr>
        <w:t>zwięk</w:t>
      </w:r>
      <w:r w:rsidR="00BA74C3">
        <w:rPr>
          <w:rFonts w:asciiTheme="minorHAnsi" w:eastAsia="Times New Roman" w:hAnsiTheme="minorHAnsi"/>
          <w:iCs/>
          <w:szCs w:val="24"/>
          <w:lang w:eastAsia="pl-PL"/>
        </w:rPr>
        <w:t xml:space="preserve">szenie wiedzy mieszkańców </w:t>
      </w:r>
      <w:r w:rsidR="001C3DBE">
        <w:rPr>
          <w:rFonts w:asciiTheme="minorHAnsi" w:eastAsia="Times New Roman" w:hAnsiTheme="minorHAnsi"/>
          <w:iCs/>
          <w:szCs w:val="24"/>
          <w:lang w:eastAsia="pl-PL"/>
        </w:rPr>
        <w:t>G</w:t>
      </w:r>
      <w:r w:rsidR="00BA74C3">
        <w:rPr>
          <w:rFonts w:asciiTheme="minorHAnsi" w:eastAsia="Times New Roman" w:hAnsiTheme="minorHAnsi"/>
          <w:iCs/>
          <w:szCs w:val="24"/>
          <w:lang w:eastAsia="pl-PL"/>
        </w:rPr>
        <w:t>miny</w:t>
      </w:r>
      <w:r w:rsidR="00BA74C3">
        <w:rPr>
          <w:rFonts w:asciiTheme="minorHAnsi" w:eastAsia="Times New Roman" w:hAnsiTheme="minorHAnsi"/>
          <w:iCs/>
          <w:szCs w:val="24"/>
          <w:lang w:eastAsia="pl-PL"/>
        </w:rPr>
        <w:br/>
      </w:r>
      <w:r w:rsidR="005B1E36">
        <w:rPr>
          <w:rFonts w:asciiTheme="minorHAnsi" w:eastAsia="Times New Roman" w:hAnsiTheme="minorHAnsi"/>
          <w:iCs/>
          <w:szCs w:val="24"/>
          <w:lang w:eastAsia="pl-PL"/>
        </w:rPr>
        <w:t>na temat szkodliwości azbestu oraz rozpropagowanie właściwych postaw. Biorą</w:t>
      </w:r>
      <w:r w:rsidR="001C3DBE">
        <w:rPr>
          <w:rFonts w:asciiTheme="minorHAnsi" w:eastAsia="Times New Roman" w:hAnsiTheme="minorHAnsi"/>
          <w:iCs/>
          <w:szCs w:val="24"/>
          <w:lang w:eastAsia="pl-PL"/>
        </w:rPr>
        <w:t>c pod uwagę liczbę mieszkańców G</w:t>
      </w:r>
      <w:r w:rsidR="005B1E36">
        <w:rPr>
          <w:rFonts w:asciiTheme="minorHAnsi" w:eastAsia="Times New Roman" w:hAnsiTheme="minorHAnsi"/>
          <w:iCs/>
          <w:szCs w:val="24"/>
          <w:lang w:eastAsia="pl-PL"/>
        </w:rPr>
        <w:t>miny koszt akcji in</w:t>
      </w:r>
      <w:r w:rsidR="00C27893">
        <w:rPr>
          <w:rFonts w:asciiTheme="minorHAnsi" w:eastAsia="Times New Roman" w:hAnsiTheme="minorHAnsi"/>
          <w:iCs/>
          <w:szCs w:val="24"/>
          <w:lang w:eastAsia="pl-PL"/>
        </w:rPr>
        <w:t>formacyjnych ustalono na kwotę 1</w:t>
      </w:r>
      <w:r w:rsidR="005D234A">
        <w:rPr>
          <w:rFonts w:asciiTheme="minorHAnsi" w:eastAsia="Times New Roman" w:hAnsiTheme="minorHAnsi"/>
          <w:iCs/>
          <w:szCs w:val="24"/>
          <w:lang w:eastAsia="pl-PL"/>
        </w:rPr>
        <w:t>0 000 zł, z czego</w:t>
      </w:r>
      <w:r w:rsidR="00FC1DEA">
        <w:rPr>
          <w:rFonts w:asciiTheme="minorHAnsi" w:eastAsia="Times New Roman" w:hAnsiTheme="minorHAnsi"/>
          <w:iCs/>
          <w:szCs w:val="24"/>
          <w:lang w:eastAsia="pl-PL"/>
        </w:rPr>
        <w:br/>
      </w:r>
      <w:r w:rsidR="005D234A" w:rsidRPr="005D234A">
        <w:rPr>
          <w:rFonts w:asciiTheme="minorHAnsi" w:eastAsia="Times New Roman" w:hAnsiTheme="minorHAnsi"/>
          <w:iCs/>
          <w:szCs w:val="24"/>
          <w:lang w:eastAsia="pl-PL"/>
        </w:rPr>
        <w:t xml:space="preserve">5 000 zł należy zużytkować do końca </w:t>
      </w:r>
      <w:r w:rsidR="005D234A">
        <w:rPr>
          <w:rFonts w:asciiTheme="minorHAnsi" w:eastAsia="Times New Roman" w:hAnsiTheme="minorHAnsi"/>
          <w:iCs/>
          <w:szCs w:val="24"/>
          <w:lang w:eastAsia="pl-PL"/>
        </w:rPr>
        <w:t>201</w:t>
      </w:r>
      <w:r w:rsidR="0074593B">
        <w:rPr>
          <w:rFonts w:asciiTheme="minorHAnsi" w:eastAsia="Times New Roman" w:hAnsiTheme="minorHAnsi"/>
          <w:iCs/>
          <w:szCs w:val="24"/>
          <w:lang w:eastAsia="pl-PL"/>
        </w:rPr>
        <w:t>7</w:t>
      </w:r>
      <w:r w:rsidR="005D234A">
        <w:rPr>
          <w:rFonts w:asciiTheme="minorHAnsi" w:eastAsia="Times New Roman" w:hAnsiTheme="minorHAnsi"/>
          <w:iCs/>
          <w:szCs w:val="24"/>
          <w:lang w:eastAsia="pl-PL"/>
        </w:rPr>
        <w:t xml:space="preserve"> roku. Pozostawia to kwotę 5</w:t>
      </w:r>
      <w:r w:rsidR="00FC1DEA">
        <w:rPr>
          <w:rFonts w:asciiTheme="minorHAnsi" w:eastAsia="Times New Roman" w:hAnsiTheme="minorHAnsi"/>
          <w:iCs/>
          <w:szCs w:val="24"/>
          <w:lang w:eastAsia="pl-PL"/>
        </w:rPr>
        <w:t xml:space="preserve"> 000 zł</w:t>
      </w:r>
      <w:r w:rsidR="00FC1DEA">
        <w:rPr>
          <w:rFonts w:asciiTheme="minorHAnsi" w:eastAsia="Times New Roman" w:hAnsiTheme="minorHAnsi"/>
          <w:iCs/>
          <w:szCs w:val="24"/>
          <w:lang w:eastAsia="pl-PL"/>
        </w:rPr>
        <w:br/>
      </w:r>
      <w:r w:rsidR="005D234A" w:rsidRPr="005D234A">
        <w:rPr>
          <w:rFonts w:asciiTheme="minorHAnsi" w:eastAsia="Times New Roman" w:hAnsiTheme="minorHAnsi"/>
          <w:iCs/>
          <w:szCs w:val="24"/>
          <w:lang w:eastAsia="pl-PL"/>
        </w:rPr>
        <w:t>na w</w:t>
      </w:r>
      <w:r w:rsidR="0074593B">
        <w:rPr>
          <w:rFonts w:asciiTheme="minorHAnsi" w:eastAsia="Times New Roman" w:hAnsiTheme="minorHAnsi"/>
          <w:iCs/>
          <w:szCs w:val="24"/>
          <w:lang w:eastAsia="pl-PL"/>
        </w:rPr>
        <w:t>ykorzystanie w latach 2018</w:t>
      </w:r>
      <w:r w:rsidR="00515EF9">
        <w:rPr>
          <w:rFonts w:asciiTheme="minorHAnsi" w:eastAsia="Times New Roman" w:hAnsiTheme="minorHAnsi"/>
          <w:iCs/>
          <w:szCs w:val="24"/>
          <w:lang w:eastAsia="pl-PL"/>
        </w:rPr>
        <w:t>-2032</w:t>
      </w:r>
      <w:r w:rsidR="001C3DBE">
        <w:rPr>
          <w:rFonts w:asciiTheme="minorHAnsi" w:eastAsia="Times New Roman" w:hAnsiTheme="minorHAnsi"/>
          <w:iCs/>
          <w:szCs w:val="24"/>
          <w:lang w:eastAsia="pl-PL"/>
        </w:rPr>
        <w:t>.</w:t>
      </w:r>
    </w:p>
    <w:p w:rsidR="005B1E36" w:rsidRPr="00B6460F" w:rsidRDefault="005B1E36" w:rsidP="00D34DEB">
      <w:pPr>
        <w:overflowPunct w:val="0"/>
        <w:autoSpaceDE w:val="0"/>
        <w:autoSpaceDN w:val="0"/>
        <w:adjustRightInd w:val="0"/>
        <w:ind w:firstLine="708"/>
        <w:textAlignment w:val="baseline"/>
        <w:rPr>
          <w:rFonts w:asciiTheme="minorHAnsi" w:eastAsia="Times New Roman" w:hAnsiTheme="minorHAnsi"/>
          <w:iCs/>
          <w:sz w:val="26"/>
          <w:szCs w:val="26"/>
          <w:lang w:eastAsia="pl-PL"/>
        </w:rPr>
      </w:pPr>
    </w:p>
    <w:p w:rsidR="001A7537" w:rsidRPr="002F58A0" w:rsidRDefault="00E0043A" w:rsidP="001A7537">
      <w:pPr>
        <w:pStyle w:val="Tekstpodstawowy"/>
        <w:rPr>
          <w:rFonts w:asciiTheme="minorHAnsi" w:hAnsiTheme="minorHAnsi"/>
          <w:b/>
          <w:iCs/>
          <w:sz w:val="26"/>
          <w:szCs w:val="26"/>
          <w:u w:val="single"/>
        </w:rPr>
      </w:pPr>
      <w:r w:rsidRPr="00B6460F">
        <w:rPr>
          <w:iCs/>
          <w:sz w:val="26"/>
          <w:szCs w:val="26"/>
        </w:rPr>
        <w:tab/>
      </w:r>
      <w:r w:rsidR="001A7537" w:rsidRPr="002F58A0">
        <w:rPr>
          <w:rFonts w:asciiTheme="minorHAnsi" w:hAnsiTheme="minorHAnsi"/>
          <w:b/>
          <w:iCs/>
          <w:sz w:val="26"/>
          <w:szCs w:val="26"/>
          <w:u w:val="single"/>
        </w:rPr>
        <w:t xml:space="preserve">Koszty, jakie Gmina </w:t>
      </w:r>
      <w:r w:rsidR="00B9425A">
        <w:rPr>
          <w:rFonts w:asciiTheme="minorHAnsi" w:hAnsiTheme="minorHAnsi"/>
          <w:b/>
          <w:iCs/>
          <w:sz w:val="26"/>
          <w:szCs w:val="26"/>
          <w:u w:val="single"/>
        </w:rPr>
        <w:t>Łubianka</w:t>
      </w:r>
      <w:r w:rsidR="001A7537" w:rsidRPr="002F58A0">
        <w:rPr>
          <w:rFonts w:asciiTheme="minorHAnsi" w:hAnsiTheme="minorHAnsi"/>
          <w:b/>
          <w:iCs/>
          <w:sz w:val="26"/>
          <w:szCs w:val="26"/>
          <w:u w:val="single"/>
        </w:rPr>
        <w:t xml:space="preserve"> będzie musiała ponieść w terminie </w:t>
      </w:r>
      <w:r w:rsidR="001A7537" w:rsidRPr="002F58A0">
        <w:rPr>
          <w:rFonts w:asciiTheme="minorHAnsi" w:hAnsiTheme="minorHAnsi"/>
          <w:b/>
          <w:iCs/>
          <w:sz w:val="26"/>
          <w:szCs w:val="26"/>
          <w:u w:val="single"/>
        </w:rPr>
        <w:br/>
        <w:t>do 31 grudnia 2032 r., przedstawiają się zatem następująco:</w:t>
      </w:r>
    </w:p>
    <w:p w:rsidR="001A7537" w:rsidRPr="009119FA" w:rsidRDefault="001A7537" w:rsidP="001A7537">
      <w:pPr>
        <w:pStyle w:val="Tekstpodstawowy"/>
        <w:numPr>
          <w:ilvl w:val="0"/>
          <w:numId w:val="44"/>
        </w:numPr>
        <w:rPr>
          <w:rFonts w:asciiTheme="minorHAnsi" w:hAnsiTheme="minorHAnsi"/>
          <w:iCs/>
        </w:rPr>
      </w:pPr>
      <w:r w:rsidRPr="009119FA">
        <w:rPr>
          <w:rFonts w:asciiTheme="minorHAnsi" w:hAnsiTheme="minorHAnsi"/>
          <w:iCs/>
        </w:rPr>
        <w:t xml:space="preserve">Koszt transportu i utylizacji azbestu obecnie zmagazynowanego wynosi w przybliżeniu: </w:t>
      </w:r>
    </w:p>
    <w:p w:rsidR="001A7537" w:rsidRPr="009119FA" w:rsidRDefault="00E12F18" w:rsidP="001A7537">
      <w:pPr>
        <w:overflowPunct w:val="0"/>
        <w:autoSpaceDE w:val="0"/>
        <w:autoSpaceDN w:val="0"/>
        <w:adjustRightInd w:val="0"/>
        <w:ind w:firstLine="708"/>
        <w:textAlignment w:val="baseline"/>
        <w:rPr>
          <w:rFonts w:asciiTheme="minorHAnsi" w:eastAsia="Times New Roman" w:hAnsiTheme="minorHAnsi"/>
          <w:b/>
          <w:iCs/>
          <w:szCs w:val="24"/>
          <w:lang w:eastAsia="pl-PL"/>
        </w:rPr>
      </w:pPr>
      <w:r w:rsidRPr="00E12F18">
        <w:rPr>
          <w:rFonts w:asciiTheme="minorHAnsi" w:eastAsia="Times New Roman" w:hAnsiTheme="minorHAnsi"/>
          <w:iCs/>
          <w:szCs w:val="24"/>
          <w:lang w:eastAsia="pl-PL"/>
        </w:rPr>
        <w:t>144</w:t>
      </w:r>
      <w:r>
        <w:rPr>
          <w:rFonts w:asciiTheme="minorHAnsi" w:eastAsia="Times New Roman" w:hAnsiTheme="minorHAnsi"/>
          <w:iCs/>
          <w:szCs w:val="24"/>
          <w:lang w:eastAsia="pl-PL"/>
        </w:rPr>
        <w:t> </w:t>
      </w:r>
      <w:r w:rsidRPr="00E12F18">
        <w:rPr>
          <w:rFonts w:asciiTheme="minorHAnsi" w:eastAsia="Times New Roman" w:hAnsiTheme="minorHAnsi"/>
          <w:iCs/>
          <w:szCs w:val="24"/>
          <w:lang w:eastAsia="pl-PL"/>
        </w:rPr>
        <w:t>562</w:t>
      </w:r>
      <w:r>
        <w:rPr>
          <w:rFonts w:asciiTheme="minorHAnsi" w:eastAsia="Times New Roman" w:hAnsiTheme="minorHAnsi"/>
          <w:iCs/>
          <w:szCs w:val="24"/>
          <w:lang w:eastAsia="pl-PL"/>
        </w:rPr>
        <w:t xml:space="preserve"> </w:t>
      </w:r>
      <w:r w:rsidR="001A7537" w:rsidRPr="009119FA">
        <w:rPr>
          <w:rFonts w:asciiTheme="minorHAnsi" w:eastAsia="Times New Roman" w:hAnsiTheme="minorHAnsi"/>
          <w:iCs/>
          <w:szCs w:val="24"/>
          <w:lang w:eastAsia="pl-PL"/>
        </w:rPr>
        <w:t>· 0,69 zł =</w:t>
      </w:r>
      <w:r w:rsidR="001A7537">
        <w:rPr>
          <w:rFonts w:asciiTheme="minorHAnsi" w:eastAsia="Times New Roman" w:hAnsiTheme="minorHAnsi"/>
          <w:iCs/>
          <w:szCs w:val="24"/>
          <w:lang w:eastAsia="pl-PL"/>
        </w:rPr>
        <w:t xml:space="preserve">    </w:t>
      </w:r>
      <w:r w:rsidRPr="00E12F18">
        <w:rPr>
          <w:rFonts w:asciiTheme="minorHAnsi" w:eastAsia="Times New Roman" w:hAnsiTheme="minorHAnsi"/>
          <w:b/>
          <w:iCs/>
          <w:szCs w:val="24"/>
          <w:u w:val="single"/>
          <w:lang w:eastAsia="pl-PL"/>
        </w:rPr>
        <w:t>99 747,78 zł</w:t>
      </w:r>
    </w:p>
    <w:p w:rsidR="001A7537" w:rsidRPr="009119FA" w:rsidRDefault="001A7537" w:rsidP="001A7537">
      <w:pPr>
        <w:overflowPunct w:val="0"/>
        <w:autoSpaceDE w:val="0"/>
        <w:autoSpaceDN w:val="0"/>
        <w:adjustRightInd w:val="0"/>
        <w:textAlignment w:val="baseline"/>
        <w:rPr>
          <w:rFonts w:asciiTheme="minorHAnsi" w:eastAsia="Times New Roman" w:hAnsiTheme="minorHAnsi"/>
          <w:b/>
          <w:iCs/>
          <w:szCs w:val="24"/>
          <w:lang w:eastAsia="pl-PL"/>
        </w:rPr>
      </w:pPr>
    </w:p>
    <w:p w:rsidR="001A7537" w:rsidRPr="009119FA" w:rsidRDefault="001A7537" w:rsidP="001A7537">
      <w:pPr>
        <w:pStyle w:val="Tekstpodstawowy"/>
        <w:numPr>
          <w:ilvl w:val="0"/>
          <w:numId w:val="45"/>
        </w:numPr>
        <w:rPr>
          <w:rFonts w:asciiTheme="minorHAnsi" w:hAnsiTheme="minorHAnsi"/>
        </w:rPr>
      </w:pPr>
      <w:r w:rsidRPr="009119FA">
        <w:rPr>
          <w:rFonts w:asciiTheme="minorHAnsi" w:hAnsiTheme="minorHAnsi"/>
          <w:iCs/>
        </w:rPr>
        <w:t>Koszt demontażu, transportu i utylizacji azbestu w postaci płyt azbestowo-cementowych płaskich (W01) i falistych (</w:t>
      </w:r>
      <w:r w:rsidRPr="009119FA">
        <w:rPr>
          <w:rFonts w:asciiTheme="minorHAnsi" w:hAnsiTheme="minorHAnsi"/>
          <w:bCs/>
          <w:iCs/>
        </w:rPr>
        <w:t>W02</w:t>
      </w:r>
      <w:r w:rsidRPr="009119FA">
        <w:rPr>
          <w:rFonts w:asciiTheme="minorHAnsi" w:hAnsiTheme="minorHAnsi"/>
          <w:iCs/>
        </w:rPr>
        <w:t xml:space="preserve">) pozostających w wykorzystaniu: </w:t>
      </w:r>
    </w:p>
    <w:p w:rsidR="001A7537" w:rsidRDefault="00E12F18" w:rsidP="001A7537">
      <w:pPr>
        <w:overflowPunct w:val="0"/>
        <w:autoSpaceDE w:val="0"/>
        <w:autoSpaceDN w:val="0"/>
        <w:adjustRightInd w:val="0"/>
        <w:ind w:firstLine="708"/>
        <w:textAlignment w:val="baseline"/>
        <w:rPr>
          <w:rFonts w:asciiTheme="minorHAnsi" w:eastAsia="Times New Roman" w:hAnsiTheme="minorHAnsi"/>
          <w:b/>
          <w:iCs/>
          <w:szCs w:val="24"/>
          <w:lang w:eastAsia="pl-PL"/>
        </w:rPr>
      </w:pPr>
      <w:r w:rsidRPr="00E12F18">
        <w:rPr>
          <w:rFonts w:asciiTheme="minorHAnsi" w:hAnsiTheme="minorHAnsi"/>
          <w:iCs/>
        </w:rPr>
        <w:t>2</w:t>
      </w:r>
      <w:r>
        <w:rPr>
          <w:rFonts w:asciiTheme="minorHAnsi" w:hAnsiTheme="minorHAnsi"/>
          <w:iCs/>
        </w:rPr>
        <w:t xml:space="preserve"> </w:t>
      </w:r>
      <w:r w:rsidRPr="00E12F18">
        <w:rPr>
          <w:rFonts w:asciiTheme="minorHAnsi" w:hAnsiTheme="minorHAnsi"/>
          <w:iCs/>
        </w:rPr>
        <w:t>960</w:t>
      </w:r>
      <w:r>
        <w:rPr>
          <w:rFonts w:asciiTheme="minorHAnsi" w:hAnsiTheme="minorHAnsi"/>
          <w:iCs/>
        </w:rPr>
        <w:t xml:space="preserve"> </w:t>
      </w:r>
      <w:r w:rsidRPr="00E12F18">
        <w:rPr>
          <w:rFonts w:asciiTheme="minorHAnsi" w:hAnsiTheme="minorHAnsi"/>
          <w:iCs/>
        </w:rPr>
        <w:t>147</w:t>
      </w:r>
      <w:r>
        <w:rPr>
          <w:rFonts w:asciiTheme="minorHAnsi" w:hAnsiTheme="minorHAnsi"/>
          <w:iCs/>
        </w:rPr>
        <w:t xml:space="preserve"> </w:t>
      </w:r>
      <w:r w:rsidR="001A7537" w:rsidRPr="009119FA">
        <w:rPr>
          <w:rFonts w:asciiTheme="minorHAnsi" w:eastAsia="Times New Roman" w:hAnsiTheme="minorHAnsi"/>
          <w:iCs/>
          <w:szCs w:val="24"/>
          <w:lang w:eastAsia="pl-PL"/>
        </w:rPr>
        <w:t>· 1,29 zł =</w:t>
      </w:r>
      <w:r w:rsidR="001A7537">
        <w:rPr>
          <w:rFonts w:asciiTheme="minorHAnsi" w:eastAsia="Times New Roman" w:hAnsiTheme="minorHAnsi"/>
          <w:iCs/>
          <w:szCs w:val="24"/>
          <w:lang w:eastAsia="pl-PL"/>
        </w:rPr>
        <w:t xml:space="preserve">    </w:t>
      </w:r>
      <w:r w:rsidRPr="00E12F18">
        <w:rPr>
          <w:rFonts w:asciiTheme="minorHAnsi" w:eastAsia="Times New Roman" w:hAnsiTheme="minorHAnsi"/>
          <w:b/>
          <w:iCs/>
          <w:szCs w:val="24"/>
          <w:u w:val="single"/>
          <w:lang w:eastAsia="pl-PL"/>
        </w:rPr>
        <w:t>3 818 589,63 zł</w:t>
      </w:r>
    </w:p>
    <w:p w:rsidR="001A7537" w:rsidRPr="009119FA" w:rsidRDefault="001A7537" w:rsidP="001A7537">
      <w:pPr>
        <w:overflowPunct w:val="0"/>
        <w:autoSpaceDE w:val="0"/>
        <w:autoSpaceDN w:val="0"/>
        <w:adjustRightInd w:val="0"/>
        <w:textAlignment w:val="baseline"/>
        <w:rPr>
          <w:rFonts w:asciiTheme="minorHAnsi" w:eastAsia="Times New Roman" w:hAnsiTheme="minorHAnsi"/>
          <w:iCs/>
          <w:szCs w:val="24"/>
          <w:lang w:eastAsia="pl-PL"/>
        </w:rPr>
      </w:pPr>
    </w:p>
    <w:p w:rsidR="001A7537" w:rsidRPr="009119FA" w:rsidRDefault="001A7537" w:rsidP="001A7537">
      <w:pPr>
        <w:pStyle w:val="Akapitzlist"/>
        <w:numPr>
          <w:ilvl w:val="0"/>
          <w:numId w:val="46"/>
        </w:numPr>
        <w:overflowPunct w:val="0"/>
        <w:autoSpaceDE w:val="0"/>
        <w:autoSpaceDN w:val="0"/>
        <w:adjustRightInd w:val="0"/>
        <w:textAlignment w:val="baseline"/>
        <w:rPr>
          <w:rFonts w:asciiTheme="minorHAnsi" w:eastAsia="Times New Roman" w:hAnsiTheme="minorHAnsi"/>
          <w:iCs/>
          <w:szCs w:val="24"/>
          <w:lang w:eastAsia="pl-PL"/>
        </w:rPr>
      </w:pPr>
      <w:r w:rsidRPr="009119FA">
        <w:rPr>
          <w:rFonts w:asciiTheme="minorHAnsi" w:eastAsia="Times New Roman" w:hAnsiTheme="minorHAnsi"/>
          <w:iCs/>
          <w:szCs w:val="24"/>
          <w:lang w:eastAsia="pl-PL"/>
        </w:rPr>
        <w:t xml:space="preserve">Zatem, łączny koszt usunięcia azbestu z terenu Gminy </w:t>
      </w:r>
      <w:r w:rsidR="00E12F18">
        <w:rPr>
          <w:rFonts w:asciiTheme="minorHAnsi" w:eastAsia="Times New Roman" w:hAnsiTheme="minorHAnsi"/>
          <w:iCs/>
          <w:szCs w:val="24"/>
          <w:lang w:eastAsia="pl-PL"/>
        </w:rPr>
        <w:t>Łubianka</w:t>
      </w:r>
      <w:r w:rsidRPr="009119FA">
        <w:rPr>
          <w:rFonts w:asciiTheme="minorHAnsi" w:eastAsia="Times New Roman" w:hAnsiTheme="minorHAnsi"/>
          <w:iCs/>
          <w:szCs w:val="24"/>
          <w:lang w:eastAsia="pl-PL"/>
        </w:rPr>
        <w:t xml:space="preserve"> wyniesie:</w:t>
      </w:r>
    </w:p>
    <w:p w:rsidR="001A7537" w:rsidRDefault="00E12F18" w:rsidP="001A7537">
      <w:pPr>
        <w:overflowPunct w:val="0"/>
        <w:autoSpaceDE w:val="0"/>
        <w:autoSpaceDN w:val="0"/>
        <w:adjustRightInd w:val="0"/>
        <w:ind w:firstLine="708"/>
        <w:textAlignment w:val="baseline"/>
        <w:rPr>
          <w:rFonts w:asciiTheme="minorHAnsi" w:eastAsia="Times New Roman" w:hAnsiTheme="minorHAnsi"/>
          <w:iCs/>
          <w:szCs w:val="24"/>
          <w:lang w:eastAsia="pl-PL"/>
        </w:rPr>
      </w:pPr>
      <w:r w:rsidRPr="00E12F18">
        <w:rPr>
          <w:rFonts w:asciiTheme="minorHAnsi" w:eastAsia="Times New Roman" w:hAnsiTheme="minorHAnsi"/>
          <w:iCs/>
          <w:szCs w:val="24"/>
          <w:lang w:eastAsia="pl-PL"/>
        </w:rPr>
        <w:t xml:space="preserve">99 747,78 zł + 3 818 589,63 zł </w:t>
      </w:r>
      <w:r w:rsidR="001A7537" w:rsidRPr="00291B4B">
        <w:rPr>
          <w:rFonts w:asciiTheme="minorHAnsi" w:eastAsia="Times New Roman" w:hAnsiTheme="minorHAnsi"/>
          <w:iCs/>
          <w:szCs w:val="24"/>
          <w:lang w:eastAsia="pl-PL"/>
        </w:rPr>
        <w:t xml:space="preserve">=  </w:t>
      </w:r>
      <w:r w:rsidR="001A7537">
        <w:rPr>
          <w:rFonts w:asciiTheme="minorHAnsi" w:eastAsia="Times New Roman" w:hAnsiTheme="minorHAnsi"/>
          <w:iCs/>
          <w:szCs w:val="24"/>
          <w:lang w:eastAsia="pl-PL"/>
        </w:rPr>
        <w:t xml:space="preserve">  </w:t>
      </w:r>
      <w:r w:rsidRPr="00E12F18">
        <w:rPr>
          <w:rFonts w:asciiTheme="minorHAnsi" w:eastAsia="Times New Roman" w:hAnsiTheme="minorHAnsi"/>
          <w:b/>
          <w:iCs/>
          <w:szCs w:val="24"/>
          <w:u w:val="single"/>
          <w:lang w:eastAsia="pl-PL"/>
        </w:rPr>
        <w:t>3 918 337,41 zł</w:t>
      </w:r>
    </w:p>
    <w:p w:rsidR="001A7537" w:rsidRPr="009119FA" w:rsidRDefault="001A7537" w:rsidP="001A7537">
      <w:pPr>
        <w:overflowPunct w:val="0"/>
        <w:autoSpaceDE w:val="0"/>
        <w:autoSpaceDN w:val="0"/>
        <w:adjustRightInd w:val="0"/>
        <w:textAlignment w:val="baseline"/>
        <w:rPr>
          <w:rFonts w:asciiTheme="minorHAnsi" w:eastAsia="Times New Roman" w:hAnsiTheme="minorHAnsi"/>
          <w:b/>
          <w:iCs/>
          <w:szCs w:val="24"/>
          <w:lang w:eastAsia="pl-PL"/>
        </w:rPr>
      </w:pPr>
    </w:p>
    <w:p w:rsidR="001A7537" w:rsidRPr="009119FA" w:rsidRDefault="001A7537" w:rsidP="001A7537">
      <w:pPr>
        <w:pStyle w:val="Akapitzlist"/>
        <w:numPr>
          <w:ilvl w:val="0"/>
          <w:numId w:val="46"/>
        </w:numPr>
        <w:overflowPunct w:val="0"/>
        <w:autoSpaceDE w:val="0"/>
        <w:autoSpaceDN w:val="0"/>
        <w:adjustRightInd w:val="0"/>
        <w:textAlignment w:val="baseline"/>
        <w:rPr>
          <w:rFonts w:asciiTheme="minorHAnsi" w:eastAsia="Times New Roman" w:hAnsiTheme="minorHAnsi"/>
          <w:iCs/>
          <w:szCs w:val="24"/>
          <w:lang w:eastAsia="pl-PL"/>
        </w:rPr>
      </w:pPr>
      <w:r w:rsidRPr="009119FA">
        <w:rPr>
          <w:rFonts w:asciiTheme="minorHAnsi" w:eastAsia="Times New Roman" w:hAnsiTheme="minorHAnsi"/>
          <w:iCs/>
          <w:szCs w:val="24"/>
          <w:lang w:eastAsia="pl-PL"/>
        </w:rPr>
        <w:t>Koszt usunięcia azbestu z terenu Gminy powiększony o koszt kampanii informacyjno-edukacyjnych (koszt realizacji Programu) wyniesie:</w:t>
      </w:r>
    </w:p>
    <w:p w:rsidR="001A7537" w:rsidRDefault="002A5E55" w:rsidP="001A7537">
      <w:pPr>
        <w:overflowPunct w:val="0"/>
        <w:autoSpaceDE w:val="0"/>
        <w:autoSpaceDN w:val="0"/>
        <w:adjustRightInd w:val="0"/>
        <w:ind w:firstLine="708"/>
        <w:textAlignment w:val="baseline"/>
        <w:rPr>
          <w:rFonts w:asciiTheme="minorHAnsi" w:eastAsia="Times New Roman" w:hAnsiTheme="minorHAnsi"/>
          <w:iCs/>
          <w:szCs w:val="24"/>
          <w:lang w:eastAsia="pl-PL"/>
        </w:rPr>
      </w:pPr>
      <w:r w:rsidRPr="002A5E55">
        <w:rPr>
          <w:rFonts w:asciiTheme="minorHAnsi" w:eastAsia="Times New Roman" w:hAnsiTheme="minorHAnsi"/>
          <w:iCs/>
          <w:szCs w:val="24"/>
          <w:lang w:eastAsia="pl-PL"/>
        </w:rPr>
        <w:t>3 918 337,41</w:t>
      </w:r>
      <w:r>
        <w:rPr>
          <w:rFonts w:asciiTheme="minorHAnsi" w:eastAsia="Times New Roman" w:hAnsiTheme="minorHAnsi"/>
          <w:iCs/>
          <w:szCs w:val="24"/>
          <w:lang w:eastAsia="pl-PL"/>
        </w:rPr>
        <w:t xml:space="preserve"> </w:t>
      </w:r>
      <w:r w:rsidR="001A7537" w:rsidRPr="00291B4B">
        <w:rPr>
          <w:rFonts w:asciiTheme="minorHAnsi" w:eastAsia="Times New Roman" w:hAnsiTheme="minorHAnsi"/>
          <w:iCs/>
          <w:szCs w:val="24"/>
          <w:lang w:eastAsia="pl-PL"/>
        </w:rPr>
        <w:t xml:space="preserve">zł + 10 000 zł =  </w:t>
      </w:r>
      <w:r w:rsidR="001A7537">
        <w:rPr>
          <w:rFonts w:asciiTheme="minorHAnsi" w:eastAsia="Times New Roman" w:hAnsiTheme="minorHAnsi"/>
          <w:iCs/>
          <w:szCs w:val="24"/>
          <w:lang w:eastAsia="pl-PL"/>
        </w:rPr>
        <w:t xml:space="preserve">  </w:t>
      </w:r>
      <w:r>
        <w:rPr>
          <w:rFonts w:asciiTheme="minorHAnsi" w:eastAsia="Times New Roman" w:hAnsiTheme="minorHAnsi"/>
          <w:b/>
          <w:iCs/>
          <w:szCs w:val="24"/>
          <w:u w:val="single"/>
          <w:lang w:eastAsia="pl-PL"/>
        </w:rPr>
        <w:t>3 92</w:t>
      </w:r>
      <w:r w:rsidRPr="002A5E55">
        <w:rPr>
          <w:rFonts w:asciiTheme="minorHAnsi" w:eastAsia="Times New Roman" w:hAnsiTheme="minorHAnsi"/>
          <w:b/>
          <w:iCs/>
          <w:szCs w:val="24"/>
          <w:u w:val="single"/>
          <w:lang w:eastAsia="pl-PL"/>
        </w:rPr>
        <w:t>8 337,41</w:t>
      </w:r>
      <w:r w:rsidR="001A7537" w:rsidRPr="00291B4B">
        <w:rPr>
          <w:rFonts w:asciiTheme="minorHAnsi" w:eastAsia="Times New Roman" w:hAnsiTheme="minorHAnsi"/>
          <w:b/>
          <w:iCs/>
          <w:szCs w:val="24"/>
          <w:u w:val="single"/>
          <w:lang w:eastAsia="pl-PL"/>
        </w:rPr>
        <w:t>zł</w:t>
      </w:r>
    </w:p>
    <w:p w:rsidR="001A7537" w:rsidRDefault="001A7537" w:rsidP="001A7537">
      <w:pPr>
        <w:spacing w:after="200" w:line="276" w:lineRule="auto"/>
        <w:jc w:val="left"/>
        <w:rPr>
          <w:rFonts w:asciiTheme="minorHAnsi" w:eastAsia="Times New Roman" w:hAnsiTheme="minorHAnsi"/>
          <w:b/>
          <w:iCs/>
          <w:sz w:val="26"/>
          <w:szCs w:val="26"/>
          <w:u w:val="single"/>
          <w:lang w:eastAsia="pl-PL"/>
        </w:rPr>
      </w:pPr>
      <w:r>
        <w:rPr>
          <w:rFonts w:asciiTheme="minorHAnsi" w:eastAsia="Times New Roman" w:hAnsiTheme="minorHAnsi"/>
          <w:b/>
          <w:iCs/>
          <w:sz w:val="26"/>
          <w:szCs w:val="26"/>
          <w:u w:val="single"/>
          <w:lang w:eastAsia="pl-PL"/>
        </w:rPr>
        <w:br w:type="page"/>
      </w:r>
    </w:p>
    <w:p w:rsidR="001A7537" w:rsidRPr="00291B4B" w:rsidRDefault="001A7537" w:rsidP="001A7537">
      <w:pPr>
        <w:shd w:val="clear" w:color="auto" w:fill="B8CCE4" w:themeFill="accent1" w:themeFillTint="66"/>
        <w:overflowPunct w:val="0"/>
        <w:autoSpaceDE w:val="0"/>
        <w:autoSpaceDN w:val="0"/>
        <w:adjustRightInd w:val="0"/>
        <w:textAlignment w:val="baseline"/>
        <w:rPr>
          <w:rFonts w:asciiTheme="minorHAnsi" w:eastAsia="Times New Roman" w:hAnsiTheme="minorHAnsi"/>
          <w:b/>
          <w:iCs/>
          <w:sz w:val="26"/>
          <w:szCs w:val="26"/>
          <w:u w:val="single"/>
          <w:lang w:eastAsia="pl-PL"/>
        </w:rPr>
      </w:pPr>
      <w:r w:rsidRPr="00291B4B">
        <w:rPr>
          <w:rFonts w:asciiTheme="minorHAnsi" w:eastAsia="Times New Roman" w:hAnsiTheme="minorHAnsi"/>
          <w:b/>
          <w:iCs/>
          <w:sz w:val="26"/>
          <w:szCs w:val="26"/>
          <w:u w:val="single"/>
          <w:lang w:eastAsia="pl-PL"/>
        </w:rPr>
        <w:lastRenderedPageBreak/>
        <w:t>Harmonogram usuwania azbestu</w:t>
      </w:r>
    </w:p>
    <w:p w:rsidR="001A7537" w:rsidRPr="005F089B" w:rsidRDefault="001A7537" w:rsidP="001A7537">
      <w:pPr>
        <w:overflowPunct w:val="0"/>
        <w:autoSpaceDE w:val="0"/>
        <w:autoSpaceDN w:val="0"/>
        <w:adjustRightInd w:val="0"/>
        <w:textAlignment w:val="baseline"/>
        <w:rPr>
          <w:rFonts w:asciiTheme="minorHAnsi" w:eastAsia="Times New Roman" w:hAnsiTheme="minorHAnsi"/>
          <w:iCs/>
          <w:szCs w:val="24"/>
          <w:lang w:eastAsia="pl-PL"/>
        </w:rPr>
      </w:pPr>
    </w:p>
    <w:p w:rsidR="001A7537" w:rsidRDefault="001A7537" w:rsidP="001A7537">
      <w:pPr>
        <w:overflowPunct w:val="0"/>
        <w:autoSpaceDE w:val="0"/>
        <w:autoSpaceDN w:val="0"/>
        <w:adjustRightInd w:val="0"/>
        <w:textAlignment w:val="baseline"/>
        <w:rPr>
          <w:rFonts w:asciiTheme="minorHAnsi" w:hAnsiTheme="minorHAnsi"/>
          <w:color w:val="000000"/>
          <w:szCs w:val="24"/>
        </w:rPr>
      </w:pPr>
      <w:r w:rsidRPr="005F089B">
        <w:rPr>
          <w:rFonts w:asciiTheme="minorHAnsi" w:eastAsia="Times New Roman" w:hAnsiTheme="minorHAnsi"/>
          <w:iCs/>
          <w:szCs w:val="24"/>
          <w:lang w:eastAsia="pl-PL"/>
        </w:rPr>
        <w:tab/>
        <w:t xml:space="preserve">Proponowany harmonogram działań związanych z usuwaniem wyrobów zawierających azbest z terenu Gminy </w:t>
      </w:r>
      <w:r w:rsidR="0074593B">
        <w:rPr>
          <w:rFonts w:asciiTheme="minorHAnsi" w:eastAsia="Times New Roman" w:hAnsiTheme="minorHAnsi"/>
          <w:iCs/>
          <w:szCs w:val="24"/>
          <w:lang w:eastAsia="pl-PL"/>
        </w:rPr>
        <w:t>Łubianka</w:t>
      </w:r>
      <w:r w:rsidRPr="005F089B">
        <w:rPr>
          <w:rFonts w:asciiTheme="minorHAnsi" w:eastAsia="Times New Roman" w:hAnsiTheme="minorHAnsi"/>
          <w:iCs/>
          <w:szCs w:val="24"/>
          <w:lang w:eastAsia="pl-PL"/>
        </w:rPr>
        <w:t xml:space="preserve"> uwzględnia zarówno wymogi</w:t>
      </w:r>
      <w:r w:rsidR="00210F0D">
        <w:rPr>
          <w:rFonts w:asciiTheme="minorHAnsi" w:eastAsia="Times New Roman" w:hAnsiTheme="minorHAnsi"/>
          <w:iCs/>
          <w:szCs w:val="24"/>
          <w:lang w:eastAsia="pl-PL"/>
        </w:rPr>
        <w:t xml:space="preserve"> prawne,</w:t>
      </w:r>
      <w:r w:rsidR="00210F0D">
        <w:rPr>
          <w:rFonts w:asciiTheme="minorHAnsi" w:eastAsia="Times New Roman" w:hAnsiTheme="minorHAnsi"/>
          <w:iCs/>
          <w:szCs w:val="24"/>
          <w:lang w:eastAsia="pl-PL"/>
        </w:rPr>
        <w:br/>
      </w:r>
      <w:r w:rsidRPr="005F089B">
        <w:rPr>
          <w:rFonts w:asciiTheme="minorHAnsi" w:eastAsia="Times New Roman" w:hAnsiTheme="minorHAnsi"/>
          <w:iCs/>
          <w:szCs w:val="24"/>
          <w:lang w:eastAsia="pl-PL"/>
        </w:rPr>
        <w:t>jak i względy praktyczne. Zgodnie z </w:t>
      </w:r>
      <w:r w:rsidRPr="005F089B">
        <w:rPr>
          <w:rFonts w:asciiTheme="minorHAnsi" w:eastAsia="Times New Roman" w:hAnsiTheme="minorHAnsi"/>
          <w:i/>
          <w:iCs/>
          <w:szCs w:val="24"/>
          <w:lang w:eastAsia="pl-PL"/>
        </w:rPr>
        <w:t>Rozporządzeniem Ministra Gospodarki z dnia 13 grudnia 2010 r. w sprawie wymagań w zakresie wykorzystywania wyrobów zawierających azbest oraz wykorzystywania i oczyszczania instalacji lub urządzeń, w których były lub są</w:t>
      </w:r>
      <w:r>
        <w:rPr>
          <w:rFonts w:asciiTheme="minorHAnsi" w:eastAsia="Times New Roman" w:hAnsiTheme="minorHAnsi"/>
          <w:i/>
          <w:iCs/>
          <w:szCs w:val="24"/>
          <w:lang w:eastAsia="pl-PL"/>
        </w:rPr>
        <w:t> </w:t>
      </w:r>
      <w:r w:rsidRPr="005F089B">
        <w:rPr>
          <w:rFonts w:asciiTheme="minorHAnsi" w:eastAsia="Times New Roman" w:hAnsiTheme="minorHAnsi"/>
          <w:i/>
          <w:iCs/>
          <w:szCs w:val="24"/>
          <w:lang w:eastAsia="pl-PL"/>
        </w:rPr>
        <w:t>wykorzystywane</w:t>
      </w:r>
      <w:r w:rsidRPr="005F089B">
        <w:rPr>
          <w:rFonts w:asciiTheme="minorHAnsi" w:eastAsia="Times New Roman" w:hAnsiTheme="minorHAnsi"/>
          <w:iCs/>
          <w:szCs w:val="24"/>
          <w:lang w:eastAsia="pl-PL"/>
        </w:rPr>
        <w:t xml:space="preserve">, </w:t>
      </w:r>
      <w:r w:rsidRPr="005F089B">
        <w:rPr>
          <w:rFonts w:asciiTheme="minorHAnsi" w:hAnsiTheme="minorHAnsi"/>
          <w:color w:val="000000"/>
          <w:szCs w:val="24"/>
        </w:rPr>
        <w:t xml:space="preserve">końcowym i ostatecznym terminem użytkowania wyrobów zawierających azbest jest 31 grudnia 2032 r., w związku z czym Gmina </w:t>
      </w:r>
      <w:r w:rsidR="0074593B">
        <w:rPr>
          <w:rFonts w:asciiTheme="minorHAnsi" w:hAnsiTheme="minorHAnsi"/>
          <w:color w:val="000000"/>
          <w:szCs w:val="24"/>
        </w:rPr>
        <w:t>Łubianka</w:t>
      </w:r>
      <w:r w:rsidR="00210F0D">
        <w:rPr>
          <w:rFonts w:asciiTheme="minorHAnsi" w:hAnsiTheme="minorHAnsi"/>
          <w:color w:val="000000"/>
          <w:szCs w:val="24"/>
        </w:rPr>
        <w:br/>
      </w:r>
      <w:r w:rsidRPr="005F089B">
        <w:rPr>
          <w:rFonts w:asciiTheme="minorHAnsi" w:hAnsiTheme="minorHAnsi"/>
          <w:color w:val="000000"/>
          <w:szCs w:val="24"/>
        </w:rPr>
        <w:t xml:space="preserve">ma obowiązek pozbyć się wszystkich wyrobów zawierających azbest do ww. terminu. </w:t>
      </w:r>
    </w:p>
    <w:p w:rsidR="001A7537" w:rsidRPr="00BA74C3" w:rsidRDefault="001A7537" w:rsidP="001A7537">
      <w:pPr>
        <w:overflowPunct w:val="0"/>
        <w:autoSpaceDE w:val="0"/>
        <w:autoSpaceDN w:val="0"/>
        <w:adjustRightInd w:val="0"/>
        <w:ind w:firstLine="708"/>
        <w:textAlignment w:val="baseline"/>
        <w:rPr>
          <w:rFonts w:asciiTheme="minorHAnsi" w:eastAsia="Times New Roman" w:hAnsiTheme="minorHAnsi"/>
          <w:iCs/>
          <w:szCs w:val="24"/>
          <w:lang w:eastAsia="pl-PL"/>
        </w:rPr>
      </w:pPr>
      <w:r w:rsidRPr="005F089B">
        <w:rPr>
          <w:rFonts w:asciiTheme="minorHAnsi" w:hAnsiTheme="minorHAnsi"/>
          <w:color w:val="000000"/>
          <w:szCs w:val="24"/>
        </w:rPr>
        <w:t xml:space="preserve">Najwyższy priorytet bezwzględnie przyznać należy usunięciu gotowego do odbioru azbestu magazynowanego, który powinien możliwie jak najszybciej zostać odebrany przez wyspecjalizowaną firmę (wg </w:t>
      </w:r>
      <w:r w:rsidRPr="005F089B">
        <w:rPr>
          <w:rFonts w:asciiTheme="minorHAnsi" w:hAnsiTheme="minorHAnsi"/>
          <w:i/>
          <w:color w:val="000000"/>
          <w:szCs w:val="24"/>
        </w:rPr>
        <w:t>Ustawy z dnia 14 grudnia 2012 r. o odpadach</w:t>
      </w:r>
      <w:r w:rsidRPr="005F089B">
        <w:rPr>
          <w:rFonts w:asciiTheme="minorHAnsi" w:hAnsiTheme="minorHAnsi"/>
          <w:color w:val="000000"/>
          <w:szCs w:val="24"/>
        </w:rPr>
        <w:t xml:space="preserve">, azbest może być czasowo magazynowany </w:t>
      </w:r>
      <w:r w:rsidRPr="005F089B">
        <w:rPr>
          <w:rFonts w:asciiTheme="minorHAnsi" w:eastAsia="Times New Roman" w:hAnsiTheme="minorHAnsi"/>
          <w:iCs/>
          <w:szCs w:val="24"/>
          <w:lang w:eastAsia="pl-PL"/>
        </w:rPr>
        <w:t>jedynie w celu zebrania większ</w:t>
      </w:r>
      <w:r w:rsidR="00210F0D">
        <w:rPr>
          <w:rFonts w:asciiTheme="minorHAnsi" w:eastAsia="Times New Roman" w:hAnsiTheme="minorHAnsi"/>
          <w:iCs/>
          <w:szCs w:val="24"/>
          <w:lang w:eastAsia="pl-PL"/>
        </w:rPr>
        <w:t>ej ilości odpadów do transportu</w:t>
      </w:r>
      <w:r w:rsidR="00210F0D">
        <w:rPr>
          <w:rFonts w:asciiTheme="minorHAnsi" w:eastAsia="Times New Roman" w:hAnsiTheme="minorHAnsi"/>
          <w:iCs/>
          <w:szCs w:val="24"/>
          <w:lang w:eastAsia="pl-PL"/>
        </w:rPr>
        <w:br/>
      </w:r>
      <w:r w:rsidRPr="005F089B">
        <w:rPr>
          <w:rFonts w:asciiTheme="minorHAnsi" w:eastAsia="Times New Roman" w:hAnsiTheme="minorHAnsi"/>
          <w:iCs/>
          <w:szCs w:val="24"/>
          <w:lang w:eastAsia="pl-PL"/>
        </w:rPr>
        <w:t>na składowisko i nie dłużej niż przez okres 1 roku)</w:t>
      </w:r>
      <w:r w:rsidRPr="005F089B">
        <w:rPr>
          <w:rFonts w:asciiTheme="minorHAnsi" w:hAnsiTheme="minorHAnsi"/>
          <w:color w:val="000000"/>
          <w:szCs w:val="24"/>
        </w:rPr>
        <w:t xml:space="preserve">, oraz pokryciom dachowym, w przypadku których stwierdzono stopień pilności równy 1, a więc powinny zostać unieszkodliwione niezwłocznie (wg </w:t>
      </w:r>
      <w:r w:rsidRPr="005F089B">
        <w:rPr>
          <w:rFonts w:asciiTheme="minorHAnsi" w:hAnsiTheme="minorHAnsi"/>
          <w:i/>
          <w:color w:val="000000"/>
          <w:szCs w:val="24"/>
        </w:rPr>
        <w:t>Rozporządzenia Ministra Gospodarki, Pracy i Polityki Społecznej z dnia 5</w:t>
      </w:r>
      <w:r>
        <w:rPr>
          <w:rFonts w:asciiTheme="minorHAnsi" w:hAnsiTheme="minorHAnsi"/>
          <w:i/>
          <w:color w:val="000000"/>
          <w:szCs w:val="24"/>
        </w:rPr>
        <w:t> </w:t>
      </w:r>
      <w:r w:rsidRPr="005F089B">
        <w:rPr>
          <w:rFonts w:asciiTheme="minorHAnsi" w:hAnsiTheme="minorHAnsi"/>
          <w:i/>
          <w:color w:val="000000"/>
          <w:szCs w:val="24"/>
        </w:rPr>
        <w:t>sierpnia 2010 r. zmieniającego rozporządzenie w sprawie sposobów i warunków bezpiecznego użytkowania i usuwania wyrobów zawierających azbest</w:t>
      </w:r>
      <w:r w:rsidRPr="005F089B">
        <w:rPr>
          <w:rFonts w:asciiTheme="minorHAnsi" w:hAnsiTheme="minorHAnsi"/>
          <w:color w:val="000000"/>
          <w:szCs w:val="24"/>
        </w:rPr>
        <w:t>). Ponadto pilnie usunięte powinny zostać materiały zawierające azbest położone na nieruchomościach należących do Gminy i różnego rodzaju budowlach użyteczności p</w:t>
      </w:r>
      <w:r w:rsidR="00BF2E3D">
        <w:rPr>
          <w:rFonts w:asciiTheme="minorHAnsi" w:hAnsiTheme="minorHAnsi"/>
          <w:color w:val="000000"/>
          <w:szCs w:val="24"/>
        </w:rPr>
        <w:t xml:space="preserve">ublicznej, np. przystankach PKS, budynkach mieszkalnych należących do Gminy, świetlicach wiejskich </w:t>
      </w:r>
      <w:r w:rsidRPr="005F089B">
        <w:rPr>
          <w:rFonts w:asciiTheme="minorHAnsi" w:hAnsiTheme="minorHAnsi"/>
          <w:color w:val="000000"/>
          <w:szCs w:val="24"/>
        </w:rPr>
        <w:t>czy też budynkach Ochotniczych Straż Pożarnych, co będzie sta</w:t>
      </w:r>
      <w:r w:rsidR="00210F0D">
        <w:rPr>
          <w:rFonts w:asciiTheme="minorHAnsi" w:hAnsiTheme="minorHAnsi"/>
          <w:color w:val="000000"/>
          <w:szCs w:val="24"/>
        </w:rPr>
        <w:t>nowiło dodatkowo dobry przykład</w:t>
      </w:r>
      <w:r w:rsidR="00210F0D">
        <w:rPr>
          <w:rFonts w:asciiTheme="minorHAnsi" w:hAnsiTheme="minorHAnsi"/>
          <w:color w:val="000000"/>
          <w:szCs w:val="24"/>
        </w:rPr>
        <w:br/>
      </w:r>
      <w:r w:rsidRPr="005F089B">
        <w:rPr>
          <w:rFonts w:asciiTheme="minorHAnsi" w:hAnsiTheme="minorHAnsi"/>
          <w:color w:val="000000"/>
          <w:szCs w:val="24"/>
        </w:rPr>
        <w:t>dla mieszkańców.</w:t>
      </w:r>
    </w:p>
    <w:p w:rsidR="001A7537" w:rsidRPr="005F089B" w:rsidRDefault="001A7537" w:rsidP="001A7537">
      <w:pPr>
        <w:overflowPunct w:val="0"/>
        <w:autoSpaceDE w:val="0"/>
        <w:autoSpaceDN w:val="0"/>
        <w:adjustRightInd w:val="0"/>
        <w:ind w:firstLine="708"/>
        <w:textAlignment w:val="baseline"/>
        <w:rPr>
          <w:rFonts w:asciiTheme="minorHAnsi" w:eastAsia="Times New Roman" w:hAnsiTheme="minorHAnsi"/>
          <w:iCs/>
          <w:szCs w:val="24"/>
          <w:lang w:eastAsia="pl-PL"/>
        </w:rPr>
      </w:pPr>
      <w:r w:rsidRPr="005F089B">
        <w:rPr>
          <w:rFonts w:asciiTheme="minorHAnsi" w:eastAsia="Times New Roman" w:hAnsiTheme="minorHAnsi"/>
          <w:iCs/>
          <w:szCs w:val="24"/>
          <w:lang w:eastAsia="pl-PL"/>
        </w:rPr>
        <w:t xml:space="preserve">Wobec przedstawionych założeń oraz zbliżającego się ostatecznego terminu usunięcia całości wyrobów azbestowych (31 grudnia 2032 r.), a także w celu optymalnego rozłożenia całkowitych kosztów, przyjęto ponadto, że poczynając od roku 2017, każdego kolejnego roku w miarę możliwości powinna zostać usunięta jednakowa część wszystkich pokryć dachowych pozostających w użyciu (1/16). Należy przy tym pamiętać, że podczas kolejnych kontroli stanu wyrobów azbestowych (dla pokryć dachowych ocenionych obecnie </w:t>
      </w:r>
      <w:r w:rsidRPr="005F089B">
        <w:rPr>
          <w:rFonts w:asciiTheme="minorHAnsi" w:eastAsia="Times New Roman" w:hAnsiTheme="minorHAnsi"/>
          <w:iCs/>
          <w:szCs w:val="24"/>
          <w:lang w:eastAsia="pl-PL"/>
        </w:rPr>
        <w:lastRenderedPageBreak/>
        <w:t>na 2. stopień pilności, ponowna ocena będzie musiała mieć miejsce już w 2017 r.; dla</w:t>
      </w:r>
      <w:r>
        <w:rPr>
          <w:rFonts w:asciiTheme="minorHAnsi" w:eastAsia="Times New Roman" w:hAnsiTheme="minorHAnsi"/>
          <w:iCs/>
          <w:szCs w:val="24"/>
          <w:lang w:eastAsia="pl-PL"/>
        </w:rPr>
        <w:t> </w:t>
      </w:r>
      <w:r w:rsidRPr="005F089B">
        <w:rPr>
          <w:rFonts w:asciiTheme="minorHAnsi" w:eastAsia="Times New Roman" w:hAnsiTheme="minorHAnsi"/>
          <w:iCs/>
          <w:szCs w:val="24"/>
          <w:lang w:eastAsia="pl-PL"/>
        </w:rPr>
        <w:t>dachów ocenionych na 3. stopień pilności – nie później niż w 2021 r.), może okazać się, że</w:t>
      </w:r>
      <w:r>
        <w:rPr>
          <w:rFonts w:asciiTheme="minorHAnsi" w:eastAsia="Times New Roman" w:hAnsiTheme="minorHAnsi"/>
          <w:iCs/>
          <w:szCs w:val="24"/>
          <w:lang w:eastAsia="pl-PL"/>
        </w:rPr>
        <w:t> </w:t>
      </w:r>
      <w:r w:rsidRPr="005F089B">
        <w:rPr>
          <w:rFonts w:asciiTheme="minorHAnsi" w:eastAsia="Times New Roman" w:hAnsiTheme="minorHAnsi"/>
          <w:iCs/>
          <w:szCs w:val="24"/>
          <w:lang w:eastAsia="pl-PL"/>
        </w:rPr>
        <w:t>stan ten uległ pogorszeniu. Ponadto, część pokryć dachowych może zostać w kolejnych latach wymieniona przez właścicieli i zmagazynowana. Pierwszeństwo przy usuwaniu powinny za każdym razem mieć właśnie wyroby o najgorszym stanie oraz wyroby zmagazynowane.</w:t>
      </w:r>
      <w:r>
        <w:rPr>
          <w:rFonts w:asciiTheme="minorHAnsi" w:eastAsia="Times New Roman" w:hAnsiTheme="minorHAnsi"/>
          <w:iCs/>
          <w:szCs w:val="24"/>
          <w:lang w:eastAsia="pl-PL"/>
        </w:rPr>
        <w:t xml:space="preserve"> </w:t>
      </w:r>
      <w:r w:rsidRPr="005F089B">
        <w:rPr>
          <w:rFonts w:asciiTheme="minorHAnsi" w:eastAsia="Times New Roman" w:hAnsiTheme="minorHAnsi"/>
          <w:iCs/>
          <w:szCs w:val="24"/>
          <w:lang w:eastAsia="pl-PL"/>
        </w:rPr>
        <w:t xml:space="preserve">Poniżej podano przybliżone kwoty, jakie będzie należało przeznaczyć </w:t>
      </w:r>
      <w:r>
        <w:rPr>
          <w:rFonts w:asciiTheme="minorHAnsi" w:eastAsia="Times New Roman" w:hAnsiTheme="minorHAnsi"/>
          <w:iCs/>
          <w:szCs w:val="24"/>
          <w:lang w:eastAsia="pl-PL"/>
        </w:rPr>
        <w:br/>
      </w:r>
      <w:r w:rsidRPr="005F089B">
        <w:rPr>
          <w:rFonts w:asciiTheme="minorHAnsi" w:eastAsia="Times New Roman" w:hAnsiTheme="minorHAnsi"/>
          <w:iCs/>
          <w:szCs w:val="24"/>
          <w:lang w:eastAsia="pl-PL"/>
        </w:rPr>
        <w:t>na poszczególne rodzaje unieszkodliwianych wyrobów zawierających azbest.</w:t>
      </w:r>
    </w:p>
    <w:p w:rsidR="001A7537" w:rsidRPr="005F089B" w:rsidRDefault="001A7537" w:rsidP="001A7537">
      <w:pPr>
        <w:overflowPunct w:val="0"/>
        <w:autoSpaceDE w:val="0"/>
        <w:autoSpaceDN w:val="0"/>
        <w:adjustRightInd w:val="0"/>
        <w:ind w:firstLine="708"/>
        <w:textAlignment w:val="baseline"/>
        <w:rPr>
          <w:rFonts w:asciiTheme="minorHAnsi" w:eastAsia="Times New Roman" w:hAnsiTheme="minorHAnsi"/>
          <w:iCs/>
          <w:szCs w:val="24"/>
          <w:lang w:eastAsia="pl-PL"/>
        </w:rPr>
      </w:pPr>
    </w:p>
    <w:p w:rsidR="001A7537" w:rsidRPr="006B69C1" w:rsidRDefault="001A7537" w:rsidP="001A7537">
      <w:pPr>
        <w:pStyle w:val="Akapitzlist"/>
        <w:numPr>
          <w:ilvl w:val="0"/>
          <w:numId w:val="47"/>
        </w:numPr>
        <w:overflowPunct w:val="0"/>
        <w:autoSpaceDE w:val="0"/>
        <w:autoSpaceDN w:val="0"/>
        <w:adjustRightInd w:val="0"/>
        <w:textAlignment w:val="baseline"/>
        <w:rPr>
          <w:rFonts w:asciiTheme="minorHAnsi" w:eastAsia="Times New Roman" w:hAnsiTheme="minorHAnsi"/>
          <w:iCs/>
          <w:szCs w:val="24"/>
          <w:lang w:eastAsia="pl-PL"/>
        </w:rPr>
      </w:pPr>
      <w:r w:rsidRPr="005F089B">
        <w:rPr>
          <w:rFonts w:asciiTheme="minorHAnsi" w:eastAsia="Times New Roman" w:hAnsiTheme="minorHAnsi"/>
          <w:iCs/>
          <w:szCs w:val="24"/>
          <w:lang w:eastAsia="pl-PL"/>
        </w:rPr>
        <w:t xml:space="preserve">Jak obliczono wcześniej, łączny koszt usunięcia azbestu zmagazynowanego </w:t>
      </w:r>
      <w:r>
        <w:rPr>
          <w:rFonts w:asciiTheme="minorHAnsi" w:eastAsia="Times New Roman" w:hAnsiTheme="minorHAnsi"/>
          <w:iCs/>
          <w:szCs w:val="24"/>
          <w:lang w:eastAsia="pl-PL"/>
        </w:rPr>
        <w:br/>
      </w:r>
      <w:r w:rsidRPr="005F089B">
        <w:rPr>
          <w:rFonts w:asciiTheme="minorHAnsi" w:eastAsia="Times New Roman" w:hAnsiTheme="minorHAnsi"/>
          <w:iCs/>
          <w:szCs w:val="24"/>
          <w:lang w:eastAsia="pl-PL"/>
        </w:rPr>
        <w:t>do tej pory na terenie Gminy (</w:t>
      </w:r>
      <w:r w:rsidR="006C4EAB" w:rsidRPr="006C4EAB">
        <w:rPr>
          <w:rFonts w:asciiTheme="minorHAnsi" w:eastAsia="Times New Roman" w:hAnsiTheme="minorHAnsi"/>
          <w:iCs/>
          <w:szCs w:val="24"/>
          <w:lang w:eastAsia="pl-PL"/>
        </w:rPr>
        <w:t>3</w:t>
      </w:r>
      <w:r w:rsidR="006C4EAB">
        <w:rPr>
          <w:rFonts w:asciiTheme="minorHAnsi" w:eastAsia="Times New Roman" w:hAnsiTheme="minorHAnsi"/>
          <w:iCs/>
          <w:szCs w:val="24"/>
          <w:lang w:eastAsia="pl-PL"/>
        </w:rPr>
        <w:t xml:space="preserve"> </w:t>
      </w:r>
      <w:r w:rsidR="006C4EAB" w:rsidRPr="006C4EAB">
        <w:rPr>
          <w:rFonts w:asciiTheme="minorHAnsi" w:eastAsia="Times New Roman" w:hAnsiTheme="minorHAnsi"/>
          <w:iCs/>
          <w:szCs w:val="24"/>
          <w:lang w:eastAsia="pl-PL"/>
        </w:rPr>
        <w:t>104</w:t>
      </w:r>
      <w:r w:rsidR="006C4EAB">
        <w:rPr>
          <w:rFonts w:asciiTheme="minorHAnsi" w:eastAsia="Times New Roman" w:hAnsiTheme="minorHAnsi"/>
          <w:iCs/>
          <w:szCs w:val="24"/>
          <w:lang w:eastAsia="pl-PL"/>
        </w:rPr>
        <w:t xml:space="preserve"> </w:t>
      </w:r>
      <w:r w:rsidR="006C4EAB" w:rsidRPr="006C4EAB">
        <w:rPr>
          <w:rFonts w:asciiTheme="minorHAnsi" w:eastAsia="Times New Roman" w:hAnsiTheme="minorHAnsi"/>
          <w:iCs/>
          <w:szCs w:val="24"/>
          <w:lang w:eastAsia="pl-PL"/>
        </w:rPr>
        <w:t>709</w:t>
      </w:r>
      <w:r w:rsidR="006C4EAB">
        <w:rPr>
          <w:rFonts w:asciiTheme="minorHAnsi" w:eastAsia="Times New Roman" w:hAnsiTheme="minorHAnsi"/>
          <w:iCs/>
          <w:szCs w:val="24"/>
          <w:lang w:eastAsia="pl-PL"/>
        </w:rPr>
        <w:t xml:space="preserve"> </w:t>
      </w:r>
      <w:r w:rsidRPr="005F089B">
        <w:rPr>
          <w:rFonts w:asciiTheme="minorHAnsi" w:eastAsia="Times New Roman" w:hAnsiTheme="minorHAnsi"/>
          <w:iCs/>
          <w:szCs w:val="24"/>
          <w:lang w:eastAsia="pl-PL"/>
        </w:rPr>
        <w:t xml:space="preserve">kg) wyniesie około </w:t>
      </w:r>
      <w:r w:rsidRPr="00F22B91">
        <w:rPr>
          <w:rFonts w:asciiTheme="minorHAnsi" w:eastAsia="Times New Roman" w:hAnsiTheme="minorHAnsi"/>
          <w:b/>
          <w:iCs/>
          <w:szCs w:val="24"/>
          <w:lang w:eastAsia="pl-PL"/>
        </w:rPr>
        <w:t xml:space="preserve"> </w:t>
      </w:r>
      <w:r w:rsidR="006C4EAB" w:rsidRPr="006C4EAB">
        <w:rPr>
          <w:rFonts w:asciiTheme="minorHAnsi" w:eastAsia="Times New Roman" w:hAnsiTheme="minorHAnsi"/>
          <w:b/>
          <w:iCs/>
          <w:szCs w:val="24"/>
          <w:u w:val="single"/>
          <w:lang w:eastAsia="pl-PL"/>
        </w:rPr>
        <w:t xml:space="preserve">3 918 337,41 </w:t>
      </w:r>
      <w:r w:rsidRPr="006C4EAB">
        <w:rPr>
          <w:rFonts w:asciiTheme="minorHAnsi" w:eastAsia="Times New Roman" w:hAnsiTheme="minorHAnsi"/>
          <w:b/>
          <w:iCs/>
          <w:szCs w:val="24"/>
          <w:u w:val="single"/>
          <w:lang w:eastAsia="pl-PL"/>
        </w:rPr>
        <w:t>zł.</w:t>
      </w:r>
    </w:p>
    <w:p w:rsidR="001A7537" w:rsidRPr="005F089B" w:rsidRDefault="001A7537" w:rsidP="001A7537">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1A7537" w:rsidRDefault="001A7537" w:rsidP="001A7537">
      <w:pPr>
        <w:pStyle w:val="Akapitzlist"/>
        <w:numPr>
          <w:ilvl w:val="0"/>
          <w:numId w:val="47"/>
        </w:numPr>
        <w:overflowPunct w:val="0"/>
        <w:autoSpaceDE w:val="0"/>
        <w:autoSpaceDN w:val="0"/>
        <w:adjustRightInd w:val="0"/>
        <w:textAlignment w:val="baseline"/>
        <w:rPr>
          <w:rFonts w:asciiTheme="minorHAnsi" w:eastAsia="Times New Roman" w:hAnsiTheme="minorHAnsi"/>
          <w:iCs/>
          <w:szCs w:val="24"/>
          <w:lang w:eastAsia="pl-PL"/>
        </w:rPr>
      </w:pPr>
      <w:r w:rsidRPr="005F089B">
        <w:rPr>
          <w:rFonts w:asciiTheme="minorHAnsi" w:eastAsia="Times New Roman" w:hAnsiTheme="minorHAnsi"/>
          <w:iCs/>
          <w:szCs w:val="24"/>
          <w:lang w:eastAsia="pl-PL"/>
        </w:rPr>
        <w:t xml:space="preserve">Koszt usunięcia wszystkich wyrobów azbestowych </w:t>
      </w:r>
      <w:r>
        <w:rPr>
          <w:rFonts w:asciiTheme="minorHAnsi" w:eastAsia="Times New Roman" w:hAnsiTheme="minorHAnsi"/>
          <w:iCs/>
          <w:szCs w:val="24"/>
          <w:lang w:eastAsia="pl-PL"/>
        </w:rPr>
        <w:t xml:space="preserve">pozostających wciąż na dachach oraz </w:t>
      </w:r>
      <w:r w:rsidRPr="005F089B">
        <w:rPr>
          <w:rFonts w:asciiTheme="minorHAnsi" w:eastAsia="Times New Roman" w:hAnsiTheme="minorHAnsi"/>
          <w:iCs/>
          <w:szCs w:val="24"/>
          <w:lang w:eastAsia="pl-PL"/>
        </w:rPr>
        <w:t xml:space="preserve">ocenionych w ramach przeprowadzonej inwentaryzacji jako najpilniejsze </w:t>
      </w:r>
      <w:r>
        <w:rPr>
          <w:rFonts w:asciiTheme="minorHAnsi" w:eastAsia="Times New Roman" w:hAnsiTheme="minorHAnsi"/>
          <w:iCs/>
          <w:szCs w:val="24"/>
          <w:lang w:eastAsia="pl-PL"/>
        </w:rPr>
        <w:br/>
      </w:r>
      <w:r w:rsidRPr="005F089B">
        <w:rPr>
          <w:rFonts w:asciiTheme="minorHAnsi" w:eastAsia="Times New Roman" w:hAnsiTheme="minorHAnsi"/>
          <w:iCs/>
          <w:szCs w:val="24"/>
          <w:lang w:eastAsia="pl-PL"/>
        </w:rPr>
        <w:t>do unieszkodliwienia (stopień pilności 1) wyniesie w przybliżeniu:</w:t>
      </w:r>
      <w:r>
        <w:rPr>
          <w:rFonts w:asciiTheme="minorHAnsi" w:eastAsia="Times New Roman" w:hAnsiTheme="minorHAnsi"/>
          <w:iCs/>
          <w:szCs w:val="24"/>
          <w:lang w:eastAsia="pl-PL"/>
        </w:rPr>
        <w:t xml:space="preserve"> </w:t>
      </w:r>
    </w:p>
    <w:p w:rsidR="001A7537" w:rsidRPr="00DC0E3A" w:rsidRDefault="00ED1246" w:rsidP="001A7537">
      <w:pPr>
        <w:overflowPunct w:val="0"/>
        <w:autoSpaceDE w:val="0"/>
        <w:autoSpaceDN w:val="0"/>
        <w:adjustRightInd w:val="0"/>
        <w:ind w:firstLine="708"/>
        <w:textAlignment w:val="baseline"/>
        <w:rPr>
          <w:rFonts w:asciiTheme="minorHAnsi" w:eastAsia="Times New Roman" w:hAnsiTheme="minorHAnsi"/>
          <w:b/>
          <w:i/>
          <w:iCs/>
          <w:szCs w:val="24"/>
          <w:lang w:eastAsia="pl-PL"/>
        </w:rPr>
      </w:pPr>
      <w:r w:rsidRPr="00ED1246">
        <w:rPr>
          <w:rFonts w:asciiTheme="minorHAnsi" w:eastAsia="Times New Roman" w:hAnsiTheme="minorHAnsi"/>
          <w:i/>
          <w:iCs/>
          <w:szCs w:val="24"/>
          <w:lang w:eastAsia="pl-PL"/>
        </w:rPr>
        <w:t>594</w:t>
      </w:r>
      <w:r>
        <w:rPr>
          <w:rFonts w:asciiTheme="minorHAnsi" w:eastAsia="Times New Roman" w:hAnsiTheme="minorHAnsi"/>
          <w:i/>
          <w:iCs/>
          <w:szCs w:val="24"/>
          <w:lang w:eastAsia="pl-PL"/>
        </w:rPr>
        <w:t xml:space="preserve"> </w:t>
      </w:r>
      <w:r w:rsidR="001A7537" w:rsidRPr="00DC0E3A">
        <w:rPr>
          <w:rFonts w:asciiTheme="minorHAnsi" w:eastAsia="Times New Roman" w:hAnsiTheme="minorHAnsi"/>
          <w:i/>
          <w:iCs/>
          <w:szCs w:val="24"/>
          <w:lang w:eastAsia="pl-PL"/>
        </w:rPr>
        <w:t xml:space="preserve">· 1,29 zł =    </w:t>
      </w:r>
      <w:r w:rsidRPr="00ED1246">
        <w:rPr>
          <w:rFonts w:asciiTheme="minorHAnsi" w:eastAsia="Times New Roman" w:hAnsiTheme="minorHAnsi"/>
          <w:b/>
          <w:i/>
          <w:iCs/>
          <w:szCs w:val="24"/>
          <w:u w:val="single"/>
          <w:lang w:eastAsia="pl-PL"/>
        </w:rPr>
        <w:t>766,26 zł</w:t>
      </w:r>
    </w:p>
    <w:p w:rsidR="001A7537" w:rsidRPr="00AF4358" w:rsidRDefault="001A7537" w:rsidP="001A7537">
      <w:pPr>
        <w:overflowPunct w:val="0"/>
        <w:autoSpaceDE w:val="0"/>
        <w:autoSpaceDN w:val="0"/>
        <w:adjustRightInd w:val="0"/>
        <w:textAlignment w:val="baseline"/>
        <w:rPr>
          <w:rFonts w:asciiTheme="minorHAnsi" w:eastAsia="Times New Roman" w:hAnsiTheme="minorHAnsi"/>
          <w:iCs/>
          <w:szCs w:val="24"/>
          <w:lang w:eastAsia="pl-PL"/>
        </w:rPr>
      </w:pPr>
    </w:p>
    <w:p w:rsidR="001A7537" w:rsidRPr="00AF4358" w:rsidRDefault="001A7537" w:rsidP="001A7537">
      <w:pPr>
        <w:pStyle w:val="Akapitzlist"/>
        <w:numPr>
          <w:ilvl w:val="0"/>
          <w:numId w:val="48"/>
        </w:numPr>
        <w:overflowPunct w:val="0"/>
        <w:autoSpaceDE w:val="0"/>
        <w:autoSpaceDN w:val="0"/>
        <w:adjustRightInd w:val="0"/>
        <w:textAlignment w:val="baseline"/>
        <w:rPr>
          <w:rFonts w:asciiTheme="minorHAnsi" w:eastAsia="Times New Roman" w:hAnsiTheme="minorHAnsi"/>
          <w:iCs/>
          <w:szCs w:val="24"/>
          <w:lang w:eastAsia="pl-PL"/>
        </w:rPr>
      </w:pPr>
      <w:r w:rsidRPr="00AF4358">
        <w:rPr>
          <w:rFonts w:asciiTheme="minorHAnsi" w:eastAsia="Times New Roman" w:hAnsiTheme="minorHAnsi"/>
          <w:iCs/>
          <w:szCs w:val="24"/>
          <w:lang w:eastAsia="pl-PL"/>
        </w:rPr>
        <w:t>Łączna ilość azbestu zmagazynowanego oraz wyrobów zawierających azbest ocenionych na 1 stopień pilności wyniesie :</w:t>
      </w:r>
    </w:p>
    <w:p w:rsidR="001A7537" w:rsidRPr="00DC0E3A" w:rsidRDefault="00ED1246" w:rsidP="001A7537">
      <w:pPr>
        <w:overflowPunct w:val="0"/>
        <w:autoSpaceDE w:val="0"/>
        <w:autoSpaceDN w:val="0"/>
        <w:adjustRightInd w:val="0"/>
        <w:ind w:firstLine="708"/>
        <w:textAlignment w:val="baseline"/>
        <w:rPr>
          <w:rFonts w:asciiTheme="minorHAnsi" w:eastAsia="Times New Roman" w:hAnsiTheme="minorHAnsi"/>
          <w:i/>
          <w:iCs/>
          <w:szCs w:val="24"/>
          <w:lang w:eastAsia="pl-PL"/>
        </w:rPr>
      </w:pPr>
      <w:r w:rsidRPr="00ED1246">
        <w:rPr>
          <w:rFonts w:asciiTheme="minorHAnsi" w:eastAsia="Times New Roman" w:hAnsiTheme="minorHAnsi"/>
          <w:i/>
          <w:iCs/>
          <w:szCs w:val="24"/>
          <w:lang w:eastAsia="pl-PL"/>
        </w:rPr>
        <w:t>594</w:t>
      </w:r>
      <w:r>
        <w:rPr>
          <w:rFonts w:asciiTheme="minorHAnsi" w:eastAsia="Times New Roman" w:hAnsiTheme="minorHAnsi"/>
          <w:i/>
          <w:iCs/>
          <w:szCs w:val="24"/>
          <w:lang w:eastAsia="pl-PL"/>
        </w:rPr>
        <w:t xml:space="preserve"> </w:t>
      </w:r>
      <w:r w:rsidR="001A7537" w:rsidRPr="00DC0E3A">
        <w:rPr>
          <w:rFonts w:asciiTheme="minorHAnsi" w:eastAsia="Times New Roman" w:hAnsiTheme="minorHAnsi"/>
          <w:i/>
          <w:iCs/>
          <w:szCs w:val="24"/>
          <w:lang w:eastAsia="pl-PL"/>
        </w:rPr>
        <w:t xml:space="preserve">kg + </w:t>
      </w:r>
      <w:r w:rsidRPr="00ED1246">
        <w:rPr>
          <w:rFonts w:asciiTheme="minorHAnsi" w:eastAsia="Times New Roman" w:hAnsiTheme="minorHAnsi"/>
          <w:i/>
          <w:iCs/>
          <w:szCs w:val="24"/>
          <w:lang w:eastAsia="pl-PL"/>
        </w:rPr>
        <w:t>144</w:t>
      </w:r>
      <w:r>
        <w:rPr>
          <w:rFonts w:asciiTheme="minorHAnsi" w:eastAsia="Times New Roman" w:hAnsiTheme="minorHAnsi"/>
          <w:i/>
          <w:iCs/>
          <w:szCs w:val="24"/>
          <w:lang w:eastAsia="pl-PL"/>
        </w:rPr>
        <w:t xml:space="preserve"> </w:t>
      </w:r>
      <w:r w:rsidRPr="00ED1246">
        <w:rPr>
          <w:rFonts w:asciiTheme="minorHAnsi" w:eastAsia="Times New Roman" w:hAnsiTheme="minorHAnsi"/>
          <w:i/>
          <w:iCs/>
          <w:szCs w:val="24"/>
          <w:lang w:eastAsia="pl-PL"/>
        </w:rPr>
        <w:t>562</w:t>
      </w:r>
      <w:r>
        <w:rPr>
          <w:rFonts w:asciiTheme="minorHAnsi" w:eastAsia="Times New Roman" w:hAnsiTheme="minorHAnsi"/>
          <w:i/>
          <w:iCs/>
          <w:szCs w:val="24"/>
          <w:lang w:eastAsia="pl-PL"/>
        </w:rPr>
        <w:t xml:space="preserve"> </w:t>
      </w:r>
      <w:r w:rsidR="001A7537" w:rsidRPr="00DC0E3A">
        <w:rPr>
          <w:rFonts w:asciiTheme="minorHAnsi" w:eastAsia="Times New Roman" w:hAnsiTheme="minorHAnsi"/>
          <w:i/>
          <w:iCs/>
          <w:szCs w:val="24"/>
          <w:lang w:eastAsia="pl-PL"/>
        </w:rPr>
        <w:t xml:space="preserve">kg =    </w:t>
      </w:r>
      <w:r w:rsidRPr="00ED1246">
        <w:rPr>
          <w:rFonts w:asciiTheme="minorHAnsi" w:eastAsia="Times New Roman" w:hAnsiTheme="minorHAnsi" w:cs="Arial"/>
          <w:b/>
          <w:i/>
          <w:color w:val="000000"/>
          <w:szCs w:val="24"/>
          <w:u w:val="single"/>
          <w:lang w:eastAsia="pl-PL"/>
        </w:rPr>
        <w:t>145</w:t>
      </w:r>
      <w:r>
        <w:rPr>
          <w:rFonts w:asciiTheme="minorHAnsi" w:eastAsia="Times New Roman" w:hAnsiTheme="minorHAnsi" w:cs="Arial"/>
          <w:b/>
          <w:i/>
          <w:color w:val="000000"/>
          <w:szCs w:val="24"/>
          <w:u w:val="single"/>
          <w:lang w:eastAsia="pl-PL"/>
        </w:rPr>
        <w:t xml:space="preserve"> </w:t>
      </w:r>
      <w:r w:rsidRPr="00ED1246">
        <w:rPr>
          <w:rFonts w:asciiTheme="minorHAnsi" w:eastAsia="Times New Roman" w:hAnsiTheme="minorHAnsi" w:cs="Arial"/>
          <w:b/>
          <w:i/>
          <w:color w:val="000000"/>
          <w:szCs w:val="24"/>
          <w:u w:val="single"/>
          <w:lang w:eastAsia="pl-PL"/>
        </w:rPr>
        <w:t>156</w:t>
      </w:r>
      <w:r>
        <w:rPr>
          <w:rFonts w:asciiTheme="minorHAnsi" w:eastAsia="Times New Roman" w:hAnsiTheme="minorHAnsi" w:cs="Arial"/>
          <w:b/>
          <w:i/>
          <w:color w:val="000000"/>
          <w:szCs w:val="24"/>
          <w:u w:val="single"/>
          <w:lang w:eastAsia="pl-PL"/>
        </w:rPr>
        <w:t xml:space="preserve"> </w:t>
      </w:r>
      <w:r w:rsidR="001A7537" w:rsidRPr="00DC0E3A">
        <w:rPr>
          <w:rFonts w:asciiTheme="minorHAnsi" w:eastAsia="Times New Roman" w:hAnsiTheme="minorHAnsi"/>
          <w:b/>
          <w:i/>
          <w:iCs/>
          <w:szCs w:val="24"/>
          <w:u w:val="single"/>
          <w:lang w:eastAsia="pl-PL"/>
        </w:rPr>
        <w:t>kg</w:t>
      </w:r>
    </w:p>
    <w:p w:rsidR="001A7537" w:rsidRPr="005F089B" w:rsidRDefault="001A7537" w:rsidP="001A7537">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1A7537" w:rsidRPr="005F089B" w:rsidRDefault="001A7537" w:rsidP="001A7537">
      <w:pPr>
        <w:pStyle w:val="Akapitzlist"/>
        <w:numPr>
          <w:ilvl w:val="0"/>
          <w:numId w:val="50"/>
        </w:numPr>
        <w:overflowPunct w:val="0"/>
        <w:autoSpaceDE w:val="0"/>
        <w:autoSpaceDN w:val="0"/>
        <w:adjustRightInd w:val="0"/>
        <w:textAlignment w:val="baseline"/>
        <w:rPr>
          <w:rFonts w:asciiTheme="minorHAnsi" w:eastAsia="Times New Roman" w:hAnsiTheme="minorHAnsi"/>
          <w:iCs/>
          <w:szCs w:val="24"/>
          <w:lang w:eastAsia="pl-PL"/>
        </w:rPr>
      </w:pPr>
      <w:r w:rsidRPr="005F089B">
        <w:rPr>
          <w:rFonts w:asciiTheme="minorHAnsi" w:eastAsia="Times New Roman" w:hAnsiTheme="minorHAnsi"/>
          <w:iCs/>
          <w:szCs w:val="24"/>
          <w:lang w:eastAsia="pl-PL"/>
        </w:rPr>
        <w:t>Sumarycznie, usunięcie azbestu zmagazynowanego obecnie na terenie Gminy oraz</w:t>
      </w:r>
      <w:r>
        <w:rPr>
          <w:rFonts w:asciiTheme="minorHAnsi" w:eastAsia="Times New Roman" w:hAnsiTheme="minorHAnsi"/>
          <w:iCs/>
          <w:szCs w:val="24"/>
          <w:lang w:eastAsia="pl-PL"/>
        </w:rPr>
        <w:t> </w:t>
      </w:r>
      <w:r w:rsidRPr="005F089B">
        <w:rPr>
          <w:rFonts w:asciiTheme="minorHAnsi" w:eastAsia="Times New Roman" w:hAnsiTheme="minorHAnsi"/>
          <w:iCs/>
          <w:szCs w:val="24"/>
          <w:lang w:eastAsia="pl-PL"/>
        </w:rPr>
        <w:t>wszystkich wyrobów zawierających azbest ocenionych na 1. stopień pilności usunięcia, które to działania powinny być przeprowadzone w pie</w:t>
      </w:r>
      <w:r>
        <w:rPr>
          <w:rFonts w:asciiTheme="minorHAnsi" w:eastAsia="Times New Roman" w:hAnsiTheme="minorHAnsi"/>
          <w:iCs/>
          <w:szCs w:val="24"/>
          <w:lang w:eastAsia="pl-PL"/>
        </w:rPr>
        <w:t>rwszej kolejności</w:t>
      </w:r>
      <w:r>
        <w:rPr>
          <w:rFonts w:asciiTheme="minorHAnsi" w:eastAsia="Times New Roman" w:hAnsiTheme="minorHAnsi"/>
          <w:iCs/>
          <w:szCs w:val="24"/>
          <w:lang w:eastAsia="pl-PL"/>
        </w:rPr>
        <w:br/>
      </w:r>
      <w:r w:rsidRPr="005F089B">
        <w:rPr>
          <w:rFonts w:asciiTheme="minorHAnsi" w:eastAsia="Times New Roman" w:hAnsiTheme="minorHAnsi"/>
          <w:iCs/>
          <w:szCs w:val="24"/>
          <w:lang w:eastAsia="pl-PL"/>
        </w:rPr>
        <w:t>(do końca 2017 r.), wyniesie:</w:t>
      </w:r>
    </w:p>
    <w:p w:rsidR="001A7537" w:rsidRPr="00DC0E3A" w:rsidRDefault="00CD672E" w:rsidP="001A7537">
      <w:pPr>
        <w:ind w:firstLine="708"/>
        <w:rPr>
          <w:rFonts w:asciiTheme="minorHAnsi" w:eastAsia="Times New Roman" w:hAnsiTheme="minorHAnsi" w:cs="Arial"/>
          <w:i/>
          <w:color w:val="000000"/>
          <w:szCs w:val="24"/>
          <w:lang w:eastAsia="pl-PL"/>
        </w:rPr>
      </w:pPr>
      <w:r w:rsidRPr="00CD672E">
        <w:rPr>
          <w:rFonts w:asciiTheme="minorHAnsi" w:eastAsia="Times New Roman" w:hAnsiTheme="minorHAnsi"/>
          <w:i/>
          <w:iCs/>
          <w:szCs w:val="24"/>
          <w:lang w:eastAsia="pl-PL"/>
        </w:rPr>
        <w:t>99 747,78</w:t>
      </w:r>
      <w:r>
        <w:rPr>
          <w:rFonts w:asciiTheme="minorHAnsi" w:eastAsia="Times New Roman" w:hAnsiTheme="minorHAnsi"/>
          <w:i/>
          <w:iCs/>
          <w:szCs w:val="24"/>
          <w:lang w:eastAsia="pl-PL"/>
        </w:rPr>
        <w:t xml:space="preserve"> </w:t>
      </w:r>
      <w:r w:rsidR="001A7537" w:rsidRPr="00DC0E3A">
        <w:rPr>
          <w:rFonts w:asciiTheme="minorHAnsi" w:eastAsia="Times New Roman" w:hAnsiTheme="minorHAnsi"/>
          <w:i/>
          <w:iCs/>
          <w:szCs w:val="24"/>
          <w:lang w:eastAsia="pl-PL"/>
        </w:rPr>
        <w:t xml:space="preserve">zł + </w:t>
      </w:r>
      <w:r w:rsidRPr="00CD672E">
        <w:rPr>
          <w:rFonts w:asciiTheme="minorHAnsi" w:eastAsia="Times New Roman" w:hAnsiTheme="minorHAnsi"/>
          <w:i/>
          <w:iCs/>
          <w:szCs w:val="24"/>
          <w:lang w:eastAsia="pl-PL"/>
        </w:rPr>
        <w:t>766,26</w:t>
      </w:r>
      <w:r>
        <w:rPr>
          <w:rFonts w:asciiTheme="minorHAnsi" w:eastAsia="Times New Roman" w:hAnsiTheme="minorHAnsi"/>
          <w:i/>
          <w:iCs/>
          <w:szCs w:val="24"/>
          <w:lang w:eastAsia="pl-PL"/>
        </w:rPr>
        <w:t xml:space="preserve"> </w:t>
      </w:r>
      <w:r w:rsidR="001A7537" w:rsidRPr="00DC0E3A">
        <w:rPr>
          <w:rFonts w:asciiTheme="minorHAnsi" w:eastAsia="Times New Roman" w:hAnsiTheme="minorHAnsi"/>
          <w:i/>
          <w:iCs/>
          <w:szCs w:val="24"/>
          <w:lang w:eastAsia="pl-PL"/>
        </w:rPr>
        <w:t xml:space="preserve">zł =    </w:t>
      </w:r>
      <w:r w:rsidRPr="00CD672E">
        <w:rPr>
          <w:rFonts w:asciiTheme="minorHAnsi" w:eastAsia="Times New Roman" w:hAnsiTheme="minorHAnsi" w:cs="Arial"/>
          <w:b/>
          <w:i/>
          <w:color w:val="000000"/>
          <w:szCs w:val="24"/>
          <w:u w:val="single"/>
          <w:lang w:eastAsia="pl-PL"/>
        </w:rPr>
        <w:t>100 514,04</w:t>
      </w:r>
      <w:r>
        <w:rPr>
          <w:rFonts w:asciiTheme="minorHAnsi" w:eastAsia="Times New Roman" w:hAnsiTheme="minorHAnsi" w:cs="Arial"/>
          <w:b/>
          <w:i/>
          <w:color w:val="000000"/>
          <w:szCs w:val="24"/>
          <w:u w:val="single"/>
          <w:lang w:eastAsia="pl-PL"/>
        </w:rPr>
        <w:t xml:space="preserve"> </w:t>
      </w:r>
      <w:r w:rsidR="001A7537" w:rsidRPr="00DC0E3A">
        <w:rPr>
          <w:rFonts w:asciiTheme="minorHAnsi" w:eastAsia="Times New Roman" w:hAnsiTheme="minorHAnsi" w:cs="Arial"/>
          <w:b/>
          <w:i/>
          <w:color w:val="000000"/>
          <w:szCs w:val="24"/>
          <w:u w:val="single"/>
          <w:lang w:eastAsia="pl-PL"/>
        </w:rPr>
        <w:t>zł</w:t>
      </w:r>
    </w:p>
    <w:p w:rsidR="001A7537" w:rsidRPr="009119FA" w:rsidRDefault="001A7537" w:rsidP="001A7537">
      <w:pPr>
        <w:overflowPunct w:val="0"/>
        <w:autoSpaceDE w:val="0"/>
        <w:autoSpaceDN w:val="0"/>
        <w:adjustRightInd w:val="0"/>
        <w:ind w:left="1068" w:firstLine="348"/>
        <w:textAlignment w:val="baseline"/>
        <w:rPr>
          <w:rFonts w:asciiTheme="minorHAnsi" w:hAnsiTheme="minorHAnsi"/>
          <w:b/>
        </w:rPr>
      </w:pPr>
    </w:p>
    <w:p w:rsidR="001A7537" w:rsidRDefault="001A7537" w:rsidP="001A7537">
      <w:pPr>
        <w:pStyle w:val="Akapitzlist"/>
        <w:numPr>
          <w:ilvl w:val="0"/>
          <w:numId w:val="50"/>
        </w:numPr>
        <w:overflowPunct w:val="0"/>
        <w:autoSpaceDE w:val="0"/>
        <w:autoSpaceDN w:val="0"/>
        <w:adjustRightInd w:val="0"/>
        <w:textAlignment w:val="baseline"/>
        <w:rPr>
          <w:rFonts w:asciiTheme="minorHAnsi" w:hAnsiTheme="minorHAnsi"/>
        </w:rPr>
      </w:pPr>
      <w:r w:rsidRPr="009119FA">
        <w:rPr>
          <w:rFonts w:asciiTheme="minorHAnsi" w:hAnsiTheme="minorHAnsi"/>
        </w:rPr>
        <w:t>Do końca 2017 roku powinna zostać również usunięta 1/16 pozostałych wyrobów azbestowych pozostających w użytkowaniu</w:t>
      </w:r>
      <w:r>
        <w:rPr>
          <w:rFonts w:asciiTheme="minorHAnsi" w:hAnsiTheme="minorHAnsi"/>
        </w:rPr>
        <w:t xml:space="preserve"> w stopniu 2 i 3 (</w:t>
      </w:r>
      <w:r w:rsidR="00502966" w:rsidRPr="00502966">
        <w:rPr>
          <w:rFonts w:asciiTheme="minorHAnsi" w:hAnsiTheme="minorHAnsi"/>
        </w:rPr>
        <w:t>2</w:t>
      </w:r>
      <w:r w:rsidR="00502966">
        <w:rPr>
          <w:rFonts w:asciiTheme="minorHAnsi" w:hAnsiTheme="minorHAnsi"/>
        </w:rPr>
        <w:t xml:space="preserve"> </w:t>
      </w:r>
      <w:r w:rsidR="00502966" w:rsidRPr="00502966">
        <w:rPr>
          <w:rFonts w:asciiTheme="minorHAnsi" w:hAnsiTheme="minorHAnsi"/>
        </w:rPr>
        <w:t>959</w:t>
      </w:r>
      <w:r w:rsidR="00502966">
        <w:rPr>
          <w:rFonts w:asciiTheme="minorHAnsi" w:hAnsiTheme="minorHAnsi"/>
        </w:rPr>
        <w:t xml:space="preserve"> </w:t>
      </w:r>
      <w:r w:rsidR="00502966" w:rsidRPr="00502966">
        <w:rPr>
          <w:rFonts w:asciiTheme="minorHAnsi" w:hAnsiTheme="minorHAnsi"/>
        </w:rPr>
        <w:t>553</w:t>
      </w:r>
      <w:r w:rsidR="00502966">
        <w:rPr>
          <w:rFonts w:asciiTheme="minorHAnsi" w:hAnsiTheme="minorHAnsi"/>
        </w:rPr>
        <w:t xml:space="preserve"> </w:t>
      </w:r>
      <w:r>
        <w:rPr>
          <w:rFonts w:asciiTheme="minorHAnsi" w:hAnsiTheme="minorHAnsi"/>
        </w:rPr>
        <w:t>kg):</w:t>
      </w:r>
    </w:p>
    <w:p w:rsidR="001A7537" w:rsidRPr="00DC0E3A" w:rsidRDefault="001A7537" w:rsidP="001A7537">
      <w:pPr>
        <w:pStyle w:val="Akapitzlist"/>
        <w:overflowPunct w:val="0"/>
        <w:autoSpaceDE w:val="0"/>
        <w:autoSpaceDN w:val="0"/>
        <w:adjustRightInd w:val="0"/>
        <w:textAlignment w:val="baseline"/>
        <w:rPr>
          <w:rFonts w:asciiTheme="minorHAnsi" w:hAnsiTheme="minorHAnsi"/>
          <w:i/>
        </w:rPr>
      </w:pPr>
      <w:r w:rsidRPr="00DC0E3A">
        <w:rPr>
          <w:rFonts w:asciiTheme="minorHAnsi" w:hAnsiTheme="minorHAnsi"/>
          <w:i/>
        </w:rPr>
        <w:t>(</w:t>
      </w:r>
      <w:r w:rsidR="00502966" w:rsidRPr="00502966">
        <w:rPr>
          <w:rFonts w:asciiTheme="minorHAnsi" w:hAnsiTheme="minorHAnsi"/>
          <w:i/>
        </w:rPr>
        <w:t>2</w:t>
      </w:r>
      <w:r w:rsidR="00502966">
        <w:rPr>
          <w:rFonts w:asciiTheme="minorHAnsi" w:hAnsiTheme="minorHAnsi"/>
          <w:i/>
        </w:rPr>
        <w:t xml:space="preserve"> </w:t>
      </w:r>
      <w:r w:rsidR="00502966" w:rsidRPr="00502966">
        <w:rPr>
          <w:rFonts w:asciiTheme="minorHAnsi" w:hAnsiTheme="minorHAnsi"/>
          <w:i/>
        </w:rPr>
        <w:t>959</w:t>
      </w:r>
      <w:r w:rsidR="00502966">
        <w:rPr>
          <w:rFonts w:asciiTheme="minorHAnsi" w:hAnsiTheme="minorHAnsi"/>
          <w:i/>
        </w:rPr>
        <w:t xml:space="preserve"> </w:t>
      </w:r>
      <w:r w:rsidR="00502966" w:rsidRPr="00502966">
        <w:rPr>
          <w:rFonts w:asciiTheme="minorHAnsi" w:hAnsiTheme="minorHAnsi"/>
          <w:i/>
        </w:rPr>
        <w:t>553</w:t>
      </w:r>
      <w:r w:rsidR="00502966">
        <w:rPr>
          <w:rFonts w:asciiTheme="minorHAnsi" w:hAnsiTheme="minorHAnsi"/>
          <w:i/>
        </w:rPr>
        <w:t xml:space="preserve"> </w:t>
      </w:r>
      <w:r w:rsidRPr="00DC0E3A">
        <w:rPr>
          <w:rFonts w:asciiTheme="minorHAnsi" w:hAnsiTheme="minorHAnsi"/>
          <w:i/>
        </w:rPr>
        <w:t>: 16)</w:t>
      </w:r>
      <w:r w:rsidRPr="00DC0E3A">
        <w:rPr>
          <w:rFonts w:asciiTheme="minorHAnsi" w:eastAsia="Times New Roman" w:hAnsiTheme="minorHAnsi"/>
          <w:i/>
          <w:iCs/>
          <w:szCs w:val="24"/>
          <w:lang w:eastAsia="pl-PL"/>
        </w:rPr>
        <w:t xml:space="preserve"> · </w:t>
      </w:r>
      <w:r w:rsidRPr="00DC0E3A">
        <w:rPr>
          <w:rFonts w:asciiTheme="minorHAnsi" w:hAnsiTheme="minorHAnsi"/>
          <w:i/>
        </w:rPr>
        <w:t xml:space="preserve">1,29 zł =  </w:t>
      </w:r>
      <w:r w:rsidR="00502966" w:rsidRPr="00502966">
        <w:rPr>
          <w:rFonts w:asciiTheme="minorHAnsi" w:hAnsiTheme="minorHAnsi"/>
          <w:i/>
        </w:rPr>
        <w:t>184</w:t>
      </w:r>
      <w:r w:rsidR="00502966">
        <w:rPr>
          <w:rFonts w:asciiTheme="minorHAnsi" w:hAnsiTheme="minorHAnsi"/>
          <w:i/>
        </w:rPr>
        <w:t xml:space="preserve"> </w:t>
      </w:r>
      <w:r w:rsidR="00502966" w:rsidRPr="00502966">
        <w:rPr>
          <w:rFonts w:asciiTheme="minorHAnsi" w:hAnsiTheme="minorHAnsi"/>
          <w:i/>
        </w:rPr>
        <w:t>972</w:t>
      </w:r>
      <w:r w:rsidR="00502966">
        <w:rPr>
          <w:rFonts w:asciiTheme="minorHAnsi" w:hAnsiTheme="minorHAnsi"/>
          <w:i/>
        </w:rPr>
        <w:t xml:space="preserve"> </w:t>
      </w:r>
      <w:r w:rsidRPr="00DC0E3A">
        <w:rPr>
          <w:rFonts w:asciiTheme="minorHAnsi" w:eastAsia="Times New Roman" w:hAnsiTheme="minorHAnsi"/>
          <w:i/>
          <w:iCs/>
          <w:szCs w:val="24"/>
          <w:lang w:eastAsia="pl-PL"/>
        </w:rPr>
        <w:t xml:space="preserve">· </w:t>
      </w:r>
      <w:r w:rsidRPr="00DC0E3A">
        <w:rPr>
          <w:rFonts w:asciiTheme="minorHAnsi" w:hAnsiTheme="minorHAnsi"/>
          <w:i/>
        </w:rPr>
        <w:t xml:space="preserve">1,29 zł =     </w:t>
      </w:r>
      <w:r w:rsidR="000A60BF" w:rsidRPr="000A60BF">
        <w:rPr>
          <w:rFonts w:asciiTheme="minorHAnsi" w:hAnsiTheme="minorHAnsi"/>
          <w:b/>
          <w:i/>
          <w:u w:val="single"/>
        </w:rPr>
        <w:t>238 613,96</w:t>
      </w:r>
      <w:r w:rsidR="000A60BF">
        <w:rPr>
          <w:rFonts w:asciiTheme="minorHAnsi" w:hAnsiTheme="minorHAnsi"/>
          <w:b/>
          <w:i/>
          <w:u w:val="single"/>
        </w:rPr>
        <w:t xml:space="preserve"> </w:t>
      </w:r>
      <w:r w:rsidRPr="00DC0E3A">
        <w:rPr>
          <w:rFonts w:asciiTheme="minorHAnsi" w:hAnsiTheme="minorHAnsi"/>
          <w:b/>
          <w:i/>
          <w:u w:val="single"/>
        </w:rPr>
        <w:t>zł</w:t>
      </w:r>
    </w:p>
    <w:p w:rsidR="001A7537" w:rsidRDefault="001A7537" w:rsidP="001A7537">
      <w:pPr>
        <w:rPr>
          <w:b/>
          <w:lang w:eastAsia="pl-PL"/>
        </w:rPr>
      </w:pPr>
    </w:p>
    <w:p w:rsidR="001A7537" w:rsidRPr="009119FA" w:rsidRDefault="001A7537" w:rsidP="001A7537">
      <w:pPr>
        <w:pStyle w:val="Akapitzlist"/>
        <w:numPr>
          <w:ilvl w:val="0"/>
          <w:numId w:val="49"/>
        </w:numPr>
        <w:overflowPunct w:val="0"/>
        <w:autoSpaceDE w:val="0"/>
        <w:autoSpaceDN w:val="0"/>
        <w:adjustRightInd w:val="0"/>
        <w:textAlignment w:val="baseline"/>
        <w:rPr>
          <w:rFonts w:asciiTheme="minorHAnsi" w:eastAsia="Times New Roman" w:hAnsiTheme="minorHAnsi"/>
          <w:iCs/>
          <w:szCs w:val="24"/>
          <w:lang w:eastAsia="pl-PL"/>
        </w:rPr>
      </w:pPr>
      <w:r w:rsidRPr="009119FA">
        <w:rPr>
          <w:rFonts w:asciiTheme="minorHAnsi" w:eastAsia="Times New Roman" w:hAnsiTheme="minorHAnsi"/>
          <w:iCs/>
          <w:szCs w:val="24"/>
          <w:lang w:eastAsia="pl-PL"/>
        </w:rPr>
        <w:lastRenderedPageBreak/>
        <w:t xml:space="preserve">Koszt usunięcia azbestu z terenu Gminy </w:t>
      </w:r>
      <w:r>
        <w:rPr>
          <w:rFonts w:asciiTheme="minorHAnsi" w:eastAsia="Times New Roman" w:hAnsiTheme="minorHAnsi"/>
          <w:iCs/>
          <w:szCs w:val="24"/>
          <w:lang w:eastAsia="pl-PL"/>
        </w:rPr>
        <w:t xml:space="preserve">do końca roku 2017 </w:t>
      </w:r>
      <w:r w:rsidRPr="009119FA">
        <w:rPr>
          <w:rFonts w:asciiTheme="minorHAnsi" w:eastAsia="Times New Roman" w:hAnsiTheme="minorHAnsi"/>
          <w:iCs/>
          <w:szCs w:val="24"/>
          <w:lang w:eastAsia="pl-PL"/>
        </w:rPr>
        <w:t>powiększony o koszt kampanii informacyjno-edukacyjnych (koszt realizacji Programu) wyniesie:</w:t>
      </w:r>
    </w:p>
    <w:p w:rsidR="001A7537" w:rsidRDefault="008A39D6" w:rsidP="001A7537">
      <w:pPr>
        <w:pStyle w:val="Akapitzlist"/>
        <w:rPr>
          <w:rFonts w:asciiTheme="minorHAnsi" w:hAnsiTheme="minorHAnsi"/>
          <w:b/>
          <w:i/>
          <w:u w:val="single"/>
        </w:rPr>
      </w:pPr>
      <w:r w:rsidRPr="008A39D6">
        <w:rPr>
          <w:rFonts w:asciiTheme="minorHAnsi" w:eastAsia="Times New Roman" w:hAnsiTheme="minorHAnsi" w:cs="Arial"/>
          <w:i/>
          <w:color w:val="000000"/>
          <w:szCs w:val="24"/>
          <w:lang w:eastAsia="pl-PL"/>
        </w:rPr>
        <w:t>100 514,04</w:t>
      </w:r>
      <w:r>
        <w:rPr>
          <w:rFonts w:asciiTheme="minorHAnsi" w:eastAsia="Times New Roman" w:hAnsiTheme="minorHAnsi" w:cs="Arial"/>
          <w:i/>
          <w:color w:val="000000"/>
          <w:szCs w:val="24"/>
          <w:lang w:eastAsia="pl-PL"/>
        </w:rPr>
        <w:t xml:space="preserve"> </w:t>
      </w:r>
      <w:r w:rsidR="001A7537" w:rsidRPr="00DC0E3A">
        <w:rPr>
          <w:rFonts w:asciiTheme="minorHAnsi" w:eastAsia="Times New Roman" w:hAnsiTheme="minorHAnsi" w:cs="Arial"/>
          <w:i/>
          <w:color w:val="000000"/>
          <w:szCs w:val="24"/>
          <w:lang w:eastAsia="pl-PL"/>
        </w:rPr>
        <w:t xml:space="preserve">zł + </w:t>
      </w:r>
      <w:r w:rsidRPr="008A39D6">
        <w:rPr>
          <w:rFonts w:asciiTheme="minorHAnsi" w:hAnsiTheme="minorHAnsi"/>
          <w:i/>
        </w:rPr>
        <w:t xml:space="preserve">238 613,96 </w:t>
      </w:r>
      <w:r w:rsidR="001A7537" w:rsidRPr="00DC0E3A">
        <w:rPr>
          <w:rFonts w:asciiTheme="minorHAnsi" w:hAnsiTheme="minorHAnsi"/>
          <w:i/>
        </w:rPr>
        <w:t xml:space="preserve">zł + 5000 zł =     </w:t>
      </w:r>
      <w:r w:rsidRPr="008A39D6">
        <w:rPr>
          <w:rFonts w:asciiTheme="minorHAnsi" w:hAnsiTheme="minorHAnsi"/>
          <w:b/>
          <w:i/>
          <w:u w:val="single"/>
        </w:rPr>
        <w:t xml:space="preserve">344 128,00 </w:t>
      </w:r>
      <w:r w:rsidR="001A7537" w:rsidRPr="00DC0E3A">
        <w:rPr>
          <w:rFonts w:asciiTheme="minorHAnsi" w:hAnsiTheme="minorHAnsi"/>
          <w:b/>
          <w:i/>
          <w:u w:val="single"/>
        </w:rPr>
        <w:t>zł</w:t>
      </w:r>
    </w:p>
    <w:p w:rsidR="008A39D6" w:rsidRPr="00DC0E3A" w:rsidRDefault="008A39D6" w:rsidP="001A7537">
      <w:pPr>
        <w:pStyle w:val="Akapitzlist"/>
        <w:rPr>
          <w:rFonts w:asciiTheme="minorHAnsi" w:eastAsia="Times New Roman" w:hAnsiTheme="minorHAnsi" w:cs="Arial"/>
          <w:b/>
          <w:i/>
          <w:color w:val="000000"/>
          <w:szCs w:val="24"/>
          <w:u w:val="single"/>
          <w:lang w:eastAsia="pl-PL"/>
        </w:rPr>
      </w:pPr>
    </w:p>
    <w:p w:rsidR="001A7537" w:rsidRPr="009119FA" w:rsidRDefault="001A7537" w:rsidP="001A7537">
      <w:pPr>
        <w:pStyle w:val="Akapitzlist"/>
        <w:numPr>
          <w:ilvl w:val="0"/>
          <w:numId w:val="52"/>
        </w:numPr>
        <w:overflowPunct w:val="0"/>
        <w:autoSpaceDE w:val="0"/>
        <w:autoSpaceDN w:val="0"/>
        <w:adjustRightInd w:val="0"/>
        <w:textAlignment w:val="baseline"/>
        <w:rPr>
          <w:rFonts w:asciiTheme="minorHAnsi" w:eastAsia="Times New Roman" w:hAnsiTheme="minorHAnsi"/>
          <w:iCs/>
          <w:szCs w:val="24"/>
          <w:lang w:eastAsia="pl-PL"/>
        </w:rPr>
      </w:pPr>
      <w:r w:rsidRPr="009119FA">
        <w:rPr>
          <w:rFonts w:asciiTheme="minorHAnsi" w:eastAsia="Times New Roman" w:hAnsiTheme="minorHAnsi"/>
          <w:iCs/>
          <w:szCs w:val="24"/>
          <w:lang w:eastAsia="pl-PL"/>
        </w:rPr>
        <w:t>Koszt usunięcia pozostałych wyrobów zawierających azbest</w:t>
      </w:r>
      <w:r>
        <w:rPr>
          <w:rFonts w:asciiTheme="minorHAnsi" w:eastAsia="Times New Roman" w:hAnsiTheme="minorHAnsi"/>
          <w:iCs/>
          <w:szCs w:val="24"/>
          <w:lang w:eastAsia="pl-PL"/>
        </w:rPr>
        <w:t xml:space="preserve"> (</w:t>
      </w:r>
      <w:r w:rsidRPr="00443681">
        <w:rPr>
          <w:rFonts w:asciiTheme="minorHAnsi" w:eastAsia="Times New Roman" w:hAnsiTheme="minorHAnsi"/>
          <w:iCs/>
          <w:szCs w:val="24"/>
          <w:lang w:eastAsia="pl-PL"/>
        </w:rPr>
        <w:t>6</w:t>
      </w:r>
      <w:r>
        <w:rPr>
          <w:rFonts w:asciiTheme="minorHAnsi" w:eastAsia="Times New Roman" w:hAnsiTheme="minorHAnsi"/>
          <w:iCs/>
          <w:szCs w:val="24"/>
          <w:lang w:eastAsia="pl-PL"/>
        </w:rPr>
        <w:t xml:space="preserve"> </w:t>
      </w:r>
      <w:r w:rsidRPr="00443681">
        <w:rPr>
          <w:rFonts w:asciiTheme="minorHAnsi" w:eastAsia="Times New Roman" w:hAnsiTheme="minorHAnsi"/>
          <w:iCs/>
          <w:szCs w:val="24"/>
          <w:lang w:eastAsia="pl-PL"/>
        </w:rPr>
        <w:t>457</w:t>
      </w:r>
      <w:r>
        <w:rPr>
          <w:rFonts w:asciiTheme="minorHAnsi" w:eastAsia="Times New Roman" w:hAnsiTheme="minorHAnsi"/>
          <w:iCs/>
          <w:szCs w:val="24"/>
          <w:lang w:eastAsia="pl-PL"/>
        </w:rPr>
        <w:t xml:space="preserve"> </w:t>
      </w:r>
      <w:r w:rsidRPr="00443681">
        <w:rPr>
          <w:rFonts w:asciiTheme="minorHAnsi" w:eastAsia="Times New Roman" w:hAnsiTheme="minorHAnsi"/>
          <w:iCs/>
          <w:szCs w:val="24"/>
          <w:lang w:eastAsia="pl-PL"/>
        </w:rPr>
        <w:t>573,13</w:t>
      </w:r>
      <w:r>
        <w:rPr>
          <w:rFonts w:asciiTheme="minorHAnsi" w:eastAsia="Times New Roman" w:hAnsiTheme="minorHAnsi"/>
          <w:iCs/>
          <w:szCs w:val="24"/>
          <w:lang w:eastAsia="pl-PL"/>
        </w:rPr>
        <w:t xml:space="preserve"> kg)</w:t>
      </w:r>
      <w:r w:rsidRPr="009119FA">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br/>
      </w:r>
      <w:r w:rsidRPr="009119FA">
        <w:rPr>
          <w:rFonts w:asciiTheme="minorHAnsi" w:eastAsia="Times New Roman" w:hAnsiTheme="minorHAnsi"/>
          <w:iCs/>
          <w:szCs w:val="24"/>
          <w:lang w:eastAsia="pl-PL"/>
        </w:rPr>
        <w:t xml:space="preserve">które pozostaną na terenie Gminy </w:t>
      </w:r>
      <w:r>
        <w:rPr>
          <w:rFonts w:asciiTheme="minorHAnsi" w:eastAsia="Times New Roman" w:hAnsiTheme="minorHAnsi"/>
          <w:iCs/>
          <w:szCs w:val="24"/>
          <w:lang w:eastAsia="pl-PL"/>
        </w:rPr>
        <w:t xml:space="preserve">na lata 2018-2032 </w:t>
      </w:r>
      <w:r w:rsidRPr="009119FA">
        <w:rPr>
          <w:rFonts w:asciiTheme="minorHAnsi" w:eastAsia="Times New Roman" w:hAnsiTheme="minorHAnsi"/>
          <w:iCs/>
          <w:szCs w:val="24"/>
          <w:lang w:eastAsia="pl-PL"/>
        </w:rPr>
        <w:t>to w przybliżeniu:</w:t>
      </w:r>
    </w:p>
    <w:p w:rsidR="001A7537" w:rsidRDefault="0016392C" w:rsidP="001A7537">
      <w:pPr>
        <w:ind w:firstLine="708"/>
        <w:rPr>
          <w:rFonts w:asciiTheme="minorHAnsi" w:hAnsiTheme="minorHAnsi"/>
          <w:b/>
          <w:i/>
          <w:u w:val="single"/>
        </w:rPr>
      </w:pPr>
      <w:r w:rsidRPr="0016392C">
        <w:rPr>
          <w:rFonts w:asciiTheme="minorHAnsi" w:hAnsiTheme="minorHAnsi" w:cs="Arial"/>
          <w:i/>
          <w:color w:val="000000"/>
          <w:szCs w:val="24"/>
          <w:lang w:eastAsia="pl-PL"/>
        </w:rPr>
        <w:t>2</w:t>
      </w:r>
      <w:r>
        <w:rPr>
          <w:rFonts w:asciiTheme="minorHAnsi" w:hAnsiTheme="minorHAnsi" w:cs="Arial"/>
          <w:i/>
          <w:color w:val="000000"/>
          <w:szCs w:val="24"/>
          <w:lang w:eastAsia="pl-PL"/>
        </w:rPr>
        <w:t xml:space="preserve"> </w:t>
      </w:r>
      <w:r w:rsidRPr="0016392C">
        <w:rPr>
          <w:rFonts w:asciiTheme="minorHAnsi" w:hAnsiTheme="minorHAnsi" w:cs="Arial"/>
          <w:i/>
          <w:color w:val="000000"/>
          <w:szCs w:val="24"/>
          <w:lang w:eastAsia="pl-PL"/>
        </w:rPr>
        <w:t>774</w:t>
      </w:r>
      <w:r>
        <w:rPr>
          <w:rFonts w:asciiTheme="minorHAnsi" w:hAnsiTheme="minorHAnsi" w:cs="Arial"/>
          <w:i/>
          <w:color w:val="000000"/>
          <w:szCs w:val="24"/>
          <w:lang w:eastAsia="pl-PL"/>
        </w:rPr>
        <w:t xml:space="preserve"> </w:t>
      </w:r>
      <w:r w:rsidRPr="0016392C">
        <w:rPr>
          <w:rFonts w:asciiTheme="minorHAnsi" w:hAnsiTheme="minorHAnsi" w:cs="Arial"/>
          <w:i/>
          <w:color w:val="000000"/>
          <w:szCs w:val="24"/>
          <w:lang w:eastAsia="pl-PL"/>
        </w:rPr>
        <w:t xml:space="preserve">581 </w:t>
      </w:r>
      <w:r w:rsidR="001A7537" w:rsidRPr="00443681">
        <w:rPr>
          <w:rFonts w:asciiTheme="minorHAnsi" w:eastAsia="Times New Roman" w:hAnsiTheme="minorHAnsi"/>
          <w:i/>
          <w:iCs/>
          <w:szCs w:val="24"/>
          <w:lang w:eastAsia="pl-PL"/>
        </w:rPr>
        <w:t xml:space="preserve">· </w:t>
      </w:r>
      <w:r w:rsidR="001A7537" w:rsidRPr="00443681">
        <w:rPr>
          <w:rFonts w:asciiTheme="minorHAnsi" w:hAnsiTheme="minorHAnsi"/>
          <w:i/>
        </w:rPr>
        <w:t xml:space="preserve">1,29 zł =     </w:t>
      </w:r>
      <w:r w:rsidRPr="0016392C">
        <w:rPr>
          <w:rFonts w:asciiTheme="minorHAnsi" w:hAnsiTheme="minorHAnsi"/>
          <w:b/>
          <w:i/>
          <w:u w:val="single"/>
        </w:rPr>
        <w:t xml:space="preserve">3 579 209,41 </w:t>
      </w:r>
      <w:r w:rsidR="001A7537" w:rsidRPr="00443681">
        <w:rPr>
          <w:rFonts w:asciiTheme="minorHAnsi" w:hAnsiTheme="minorHAnsi"/>
          <w:b/>
          <w:i/>
          <w:u w:val="single"/>
        </w:rPr>
        <w:t>zł</w:t>
      </w:r>
    </w:p>
    <w:p w:rsidR="001A7537" w:rsidRPr="00443681" w:rsidRDefault="001A7537" w:rsidP="001A7537">
      <w:pPr>
        <w:ind w:firstLine="708"/>
        <w:rPr>
          <w:rFonts w:asciiTheme="minorHAnsi" w:hAnsiTheme="minorHAnsi"/>
          <w:b/>
          <w:i/>
          <w:szCs w:val="24"/>
          <w:u w:val="single"/>
          <w:lang w:eastAsia="pl-PL"/>
        </w:rPr>
      </w:pPr>
    </w:p>
    <w:p w:rsidR="001A7537" w:rsidRPr="009119FA" w:rsidRDefault="001A7537" w:rsidP="001A7537">
      <w:pPr>
        <w:pStyle w:val="Akapitzlist"/>
        <w:numPr>
          <w:ilvl w:val="0"/>
          <w:numId w:val="52"/>
        </w:numPr>
        <w:overflowPunct w:val="0"/>
        <w:autoSpaceDE w:val="0"/>
        <w:autoSpaceDN w:val="0"/>
        <w:adjustRightInd w:val="0"/>
        <w:textAlignment w:val="baseline"/>
        <w:rPr>
          <w:rFonts w:asciiTheme="minorHAnsi" w:eastAsia="Times New Roman" w:hAnsiTheme="minorHAnsi"/>
          <w:iCs/>
          <w:szCs w:val="24"/>
          <w:lang w:eastAsia="pl-PL"/>
        </w:rPr>
      </w:pPr>
      <w:r w:rsidRPr="009119FA">
        <w:rPr>
          <w:rFonts w:asciiTheme="minorHAnsi" w:eastAsia="Times New Roman" w:hAnsiTheme="minorHAnsi"/>
          <w:iCs/>
          <w:szCs w:val="24"/>
          <w:lang w:eastAsia="pl-PL"/>
        </w:rPr>
        <w:t xml:space="preserve">Koszt usunięcia azbestu z terenu Gminy </w:t>
      </w:r>
      <w:r>
        <w:rPr>
          <w:rFonts w:asciiTheme="minorHAnsi" w:eastAsia="Times New Roman" w:hAnsiTheme="minorHAnsi"/>
          <w:iCs/>
          <w:szCs w:val="24"/>
          <w:lang w:eastAsia="pl-PL"/>
        </w:rPr>
        <w:t xml:space="preserve">w latach 2018-2032, </w:t>
      </w:r>
      <w:r w:rsidRPr="009119FA">
        <w:rPr>
          <w:rFonts w:asciiTheme="minorHAnsi" w:eastAsia="Times New Roman" w:hAnsiTheme="minorHAnsi"/>
          <w:iCs/>
          <w:szCs w:val="24"/>
          <w:lang w:eastAsia="pl-PL"/>
        </w:rPr>
        <w:t>powiększony o koszt kampanii informacyjno-edukacyjnych (koszt realizacji Programu) wyniesie:</w:t>
      </w:r>
    </w:p>
    <w:p w:rsidR="001A7537" w:rsidRPr="00443681" w:rsidRDefault="0016392C" w:rsidP="001A7537">
      <w:pPr>
        <w:ind w:firstLine="708"/>
        <w:rPr>
          <w:i/>
          <w:lang w:eastAsia="pl-PL"/>
        </w:rPr>
      </w:pPr>
      <w:r w:rsidRPr="0016392C">
        <w:rPr>
          <w:rFonts w:asciiTheme="minorHAnsi" w:hAnsiTheme="minorHAnsi"/>
          <w:i/>
        </w:rPr>
        <w:t xml:space="preserve">3 579 209,41 </w:t>
      </w:r>
      <w:r w:rsidR="001A7537" w:rsidRPr="00443681">
        <w:rPr>
          <w:rFonts w:asciiTheme="minorHAnsi" w:hAnsiTheme="minorHAnsi"/>
          <w:i/>
        </w:rPr>
        <w:t>zł</w:t>
      </w:r>
      <w:r w:rsidR="001A7537" w:rsidRPr="00443681">
        <w:rPr>
          <w:rFonts w:eastAsia="Times New Roman"/>
          <w:i/>
          <w:iCs/>
          <w:lang w:eastAsia="pl-PL"/>
        </w:rPr>
        <w:t xml:space="preserve"> + 5 000 zł = </w:t>
      </w:r>
      <w:r w:rsidR="001A7537">
        <w:rPr>
          <w:rFonts w:eastAsia="Times New Roman"/>
          <w:i/>
          <w:iCs/>
          <w:lang w:eastAsia="pl-PL"/>
        </w:rPr>
        <w:t xml:space="preserve">   </w:t>
      </w:r>
      <w:r w:rsidR="001A7537" w:rsidRPr="00443681">
        <w:rPr>
          <w:i/>
          <w:lang w:eastAsia="pl-PL"/>
        </w:rPr>
        <w:t xml:space="preserve"> </w:t>
      </w:r>
      <w:r w:rsidRPr="0016392C">
        <w:rPr>
          <w:b/>
          <w:i/>
          <w:u w:val="single"/>
          <w:lang w:eastAsia="pl-PL"/>
        </w:rPr>
        <w:t xml:space="preserve">3 584 209,41 </w:t>
      </w:r>
      <w:r w:rsidR="001A7537" w:rsidRPr="00443681">
        <w:rPr>
          <w:b/>
          <w:i/>
          <w:u w:val="single"/>
          <w:lang w:eastAsia="pl-PL"/>
        </w:rPr>
        <w:t>zł</w:t>
      </w:r>
    </w:p>
    <w:p w:rsidR="001A7537" w:rsidRPr="009119FA" w:rsidRDefault="001A7537" w:rsidP="001A7537">
      <w:pPr>
        <w:rPr>
          <w:rFonts w:asciiTheme="minorHAnsi" w:eastAsia="Times New Roman" w:hAnsiTheme="minorHAnsi"/>
          <w:iCs/>
          <w:szCs w:val="24"/>
          <w:lang w:eastAsia="pl-PL"/>
        </w:rPr>
      </w:pPr>
    </w:p>
    <w:p w:rsidR="001A7537" w:rsidRPr="00B959EE" w:rsidRDefault="001A7537" w:rsidP="001A7537">
      <w:pPr>
        <w:pStyle w:val="Akapitzlist"/>
        <w:numPr>
          <w:ilvl w:val="0"/>
          <w:numId w:val="51"/>
        </w:numPr>
        <w:overflowPunct w:val="0"/>
        <w:autoSpaceDE w:val="0"/>
        <w:autoSpaceDN w:val="0"/>
        <w:adjustRightInd w:val="0"/>
        <w:textAlignment w:val="baseline"/>
        <w:rPr>
          <w:rFonts w:asciiTheme="minorHAnsi" w:eastAsia="Times New Roman" w:hAnsiTheme="minorHAnsi"/>
          <w:iCs/>
          <w:szCs w:val="24"/>
          <w:lang w:eastAsia="pl-PL"/>
        </w:rPr>
      </w:pPr>
      <w:r w:rsidRPr="00B959EE">
        <w:rPr>
          <w:rFonts w:asciiTheme="minorHAnsi" w:eastAsia="Times New Roman" w:hAnsiTheme="minorHAnsi"/>
          <w:iCs/>
          <w:szCs w:val="24"/>
          <w:lang w:eastAsia="pl-PL"/>
        </w:rPr>
        <w:t>Zatem, część kosztu usunięcia pozostałych wyrobów zawierających azbest wraz z kosztem akcji informacyjno-edukacyjnych przypadająca na każdy kolejny rok, poczynając od 2018, a skończywszy na 2032, wyniesie w przybliżeniu:</w:t>
      </w:r>
    </w:p>
    <w:p w:rsidR="001A7537" w:rsidRPr="00B959EE" w:rsidRDefault="00D118B6" w:rsidP="001A7537">
      <w:pPr>
        <w:ind w:firstLine="708"/>
        <w:rPr>
          <w:rFonts w:cs="Arial"/>
          <w:color w:val="000000"/>
          <w:lang w:eastAsia="pl-PL"/>
        </w:rPr>
      </w:pPr>
      <w:r w:rsidRPr="00D118B6">
        <w:rPr>
          <w:i/>
          <w:lang w:eastAsia="pl-PL"/>
        </w:rPr>
        <w:t>3 584 209,41</w:t>
      </w:r>
      <w:r>
        <w:rPr>
          <w:i/>
          <w:lang w:eastAsia="pl-PL"/>
        </w:rPr>
        <w:t xml:space="preserve"> </w:t>
      </w:r>
      <w:r w:rsidR="001A7537" w:rsidRPr="00B959EE">
        <w:rPr>
          <w:i/>
          <w:lang w:eastAsia="pl-PL"/>
        </w:rPr>
        <w:t xml:space="preserve">zł </w:t>
      </w:r>
      <w:r w:rsidR="001A7537" w:rsidRPr="00B959EE">
        <w:rPr>
          <w:lang w:eastAsia="pl-PL"/>
        </w:rPr>
        <w:t xml:space="preserve">: 15 = </w:t>
      </w:r>
      <w:r w:rsidR="001A7537">
        <w:rPr>
          <w:lang w:eastAsia="pl-PL"/>
        </w:rPr>
        <w:t xml:space="preserve">  </w:t>
      </w:r>
      <w:r w:rsidR="001A7537" w:rsidRPr="00B959EE">
        <w:rPr>
          <w:rFonts w:cs="Arial"/>
          <w:color w:val="000000"/>
          <w:lang w:eastAsia="pl-PL"/>
        </w:rPr>
        <w:t xml:space="preserve">  </w:t>
      </w:r>
      <w:r w:rsidRPr="00D118B6">
        <w:rPr>
          <w:rFonts w:cs="Arial"/>
          <w:b/>
          <w:color w:val="000000"/>
          <w:u w:val="single"/>
          <w:lang w:eastAsia="pl-PL"/>
        </w:rPr>
        <w:t>238 947,29</w:t>
      </w:r>
      <w:r>
        <w:rPr>
          <w:rFonts w:cs="Arial"/>
          <w:b/>
          <w:color w:val="000000"/>
          <w:u w:val="single"/>
          <w:lang w:eastAsia="pl-PL"/>
        </w:rPr>
        <w:t xml:space="preserve"> </w:t>
      </w:r>
      <w:r w:rsidR="001A7537" w:rsidRPr="00B959EE">
        <w:rPr>
          <w:rFonts w:cs="Arial"/>
          <w:b/>
          <w:color w:val="000000"/>
          <w:u w:val="single"/>
          <w:lang w:eastAsia="pl-PL"/>
        </w:rPr>
        <w:t>zł</w:t>
      </w:r>
    </w:p>
    <w:p w:rsidR="00507E67" w:rsidRDefault="00507E67" w:rsidP="001A7537">
      <w:pPr>
        <w:pStyle w:val="Tekstpodstawowy"/>
        <w:rPr>
          <w:rFonts w:asciiTheme="minorHAnsi" w:eastAsia="Times New Roman" w:hAnsiTheme="minorHAnsi"/>
          <w:iCs/>
          <w:szCs w:val="24"/>
          <w:lang w:eastAsia="pl-PL"/>
        </w:rPr>
      </w:pPr>
    </w:p>
    <w:p w:rsidR="00FF22B8" w:rsidRDefault="00FF22B8">
      <w:pPr>
        <w:spacing w:after="200" w:line="276" w:lineRule="auto"/>
        <w:jc w:val="left"/>
        <w:rPr>
          <w:rFonts w:asciiTheme="minorHAnsi" w:eastAsia="Times New Roman" w:hAnsiTheme="minorHAnsi"/>
          <w:iCs/>
          <w:szCs w:val="24"/>
          <w:lang w:eastAsia="pl-PL"/>
        </w:rPr>
      </w:pPr>
      <w:r>
        <w:rPr>
          <w:rFonts w:asciiTheme="minorHAnsi" w:eastAsia="Times New Roman" w:hAnsiTheme="minorHAnsi"/>
          <w:iCs/>
          <w:szCs w:val="24"/>
          <w:lang w:eastAsia="pl-PL"/>
        </w:rPr>
        <w:br w:type="page"/>
      </w:r>
    </w:p>
    <w:p w:rsidR="00507E67" w:rsidRDefault="00507E67" w:rsidP="00507E67">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lastRenderedPageBreak/>
        <w:t>Proponowany harmonogram usuwania azbest</w:t>
      </w:r>
      <w:r w:rsidR="0088759B">
        <w:rPr>
          <w:rFonts w:asciiTheme="minorHAnsi" w:eastAsia="Times New Roman" w:hAnsiTheme="minorHAnsi"/>
          <w:iCs/>
          <w:szCs w:val="24"/>
          <w:lang w:eastAsia="pl-PL"/>
        </w:rPr>
        <w:t>u</w:t>
      </w:r>
      <w:r w:rsidR="00AF6C1C">
        <w:rPr>
          <w:rFonts w:asciiTheme="minorHAnsi" w:eastAsia="Times New Roman" w:hAnsiTheme="minorHAnsi"/>
          <w:iCs/>
          <w:szCs w:val="24"/>
          <w:lang w:eastAsia="pl-PL"/>
        </w:rPr>
        <w:t xml:space="preserve"> z </w:t>
      </w:r>
      <w:r w:rsidR="0088759B">
        <w:rPr>
          <w:rFonts w:asciiTheme="minorHAnsi" w:eastAsia="Times New Roman" w:hAnsiTheme="minorHAnsi"/>
          <w:iCs/>
          <w:szCs w:val="24"/>
          <w:lang w:eastAsia="pl-PL"/>
        </w:rPr>
        <w:t>obszaru Gminy</w:t>
      </w:r>
      <w:r w:rsidR="008327CF">
        <w:rPr>
          <w:rFonts w:asciiTheme="minorHAnsi" w:eastAsia="Times New Roman" w:hAnsiTheme="minorHAnsi"/>
          <w:iCs/>
          <w:szCs w:val="24"/>
          <w:lang w:eastAsia="pl-PL"/>
        </w:rPr>
        <w:t xml:space="preserve"> </w:t>
      </w:r>
      <w:r w:rsidR="001A7537">
        <w:rPr>
          <w:rFonts w:asciiTheme="minorHAnsi" w:eastAsia="Times New Roman" w:hAnsiTheme="minorHAnsi"/>
          <w:iCs/>
          <w:szCs w:val="24"/>
          <w:lang w:eastAsia="pl-PL"/>
        </w:rPr>
        <w:t>Łubianka</w:t>
      </w:r>
      <w:r w:rsidR="0088759B">
        <w:rPr>
          <w:rFonts w:asciiTheme="minorHAnsi" w:eastAsia="Times New Roman" w:hAnsiTheme="minorHAnsi"/>
          <w:iCs/>
          <w:szCs w:val="24"/>
          <w:lang w:eastAsia="pl-PL"/>
        </w:rPr>
        <w:t xml:space="preserve"> na lata 2016</w:t>
      </w:r>
      <w:r>
        <w:rPr>
          <w:rFonts w:asciiTheme="minorHAnsi" w:eastAsia="Times New Roman" w:hAnsiTheme="minorHAnsi"/>
          <w:iCs/>
          <w:szCs w:val="24"/>
          <w:lang w:eastAsia="pl-PL"/>
        </w:rPr>
        <w:t>-2032 wraz</w:t>
      </w:r>
      <w:r w:rsidR="00AF6C1C">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szacunkowymi wydatkami przypadającymi na kolejne lata przedstawiono</w:t>
      </w:r>
      <w:r w:rsidR="00AF6C1C">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 xml:space="preserve">Tabeli </w:t>
      </w:r>
      <w:r w:rsidR="00B6460F">
        <w:rPr>
          <w:rFonts w:asciiTheme="minorHAnsi" w:eastAsia="Times New Roman" w:hAnsiTheme="minorHAnsi"/>
          <w:iCs/>
          <w:szCs w:val="24"/>
          <w:lang w:eastAsia="pl-PL"/>
        </w:rPr>
        <w:t>14</w:t>
      </w:r>
      <w:r>
        <w:rPr>
          <w:rFonts w:asciiTheme="minorHAnsi" w:eastAsia="Times New Roman" w:hAnsiTheme="minorHAnsi"/>
          <w:iCs/>
          <w:szCs w:val="24"/>
          <w:lang w:eastAsia="pl-PL"/>
        </w:rPr>
        <w:t>.</w:t>
      </w:r>
    </w:p>
    <w:p w:rsidR="0088759B" w:rsidRDefault="0088759B" w:rsidP="0088759B">
      <w:pPr>
        <w:autoSpaceDE w:val="0"/>
        <w:autoSpaceDN w:val="0"/>
        <w:adjustRightInd w:val="0"/>
        <w:spacing w:before="240"/>
        <w:ind w:left="142"/>
        <w:jc w:val="left"/>
        <w:rPr>
          <w:rFonts w:eastAsia="Times New Roman"/>
          <w:szCs w:val="24"/>
          <w:lang w:eastAsia="pl-PL"/>
        </w:rPr>
      </w:pPr>
      <w:r w:rsidRPr="009E68D9">
        <w:rPr>
          <w:rFonts w:eastAsia="Times New Roman"/>
          <w:b/>
          <w:szCs w:val="24"/>
          <w:lang w:eastAsia="pl-PL"/>
        </w:rPr>
        <w:t xml:space="preserve">Tabela </w:t>
      </w:r>
      <w:r w:rsidR="00B6460F">
        <w:rPr>
          <w:rFonts w:eastAsia="Times New Roman"/>
          <w:b/>
          <w:szCs w:val="24"/>
          <w:lang w:eastAsia="pl-PL"/>
        </w:rPr>
        <w:t xml:space="preserve"> </w:t>
      </w:r>
      <w:r w:rsidRPr="009E68D9">
        <w:rPr>
          <w:rFonts w:eastAsia="Times New Roman"/>
          <w:b/>
          <w:szCs w:val="24"/>
          <w:lang w:eastAsia="pl-PL"/>
        </w:rPr>
        <w:t>1</w:t>
      </w:r>
      <w:r w:rsidR="00B6460F">
        <w:rPr>
          <w:rFonts w:eastAsia="Times New Roman"/>
          <w:b/>
          <w:szCs w:val="24"/>
          <w:lang w:eastAsia="pl-PL"/>
        </w:rPr>
        <w:t>4</w:t>
      </w:r>
      <w:r w:rsidRPr="009E68D9">
        <w:rPr>
          <w:rFonts w:eastAsia="Times New Roman"/>
          <w:b/>
          <w:szCs w:val="24"/>
          <w:lang w:eastAsia="pl-PL"/>
        </w:rPr>
        <w:t xml:space="preserve">. </w:t>
      </w:r>
      <w:r>
        <w:rPr>
          <w:rFonts w:eastAsia="Times New Roman"/>
          <w:szCs w:val="24"/>
          <w:lang w:eastAsia="pl-PL"/>
        </w:rPr>
        <w:t xml:space="preserve">Harmonogram usuwania azbestu dla Gminy </w:t>
      </w:r>
      <w:r w:rsidR="00311822">
        <w:rPr>
          <w:rFonts w:eastAsia="Times New Roman"/>
          <w:szCs w:val="24"/>
          <w:lang w:eastAsia="pl-PL"/>
        </w:rPr>
        <w:t>Łubianka</w:t>
      </w:r>
      <w:r w:rsidR="00D51D54">
        <w:rPr>
          <w:rFonts w:eastAsia="Times New Roman"/>
          <w:szCs w:val="24"/>
          <w:lang w:eastAsia="pl-PL"/>
        </w:rPr>
        <w:t xml:space="preserve"> na lata 2016</w:t>
      </w:r>
      <w:r>
        <w:rPr>
          <w:rFonts w:eastAsia="Times New Roman"/>
          <w:szCs w:val="24"/>
          <w:lang w:eastAsia="pl-PL"/>
        </w:rPr>
        <w:t>-2032 (wartości</w:t>
      </w:r>
      <w:r w:rsidR="00D51D54">
        <w:rPr>
          <w:rFonts w:eastAsia="Times New Roman"/>
          <w:szCs w:val="24"/>
          <w:lang w:eastAsia="pl-PL"/>
        </w:rPr>
        <w:t xml:space="preserve"> ilości azbestu</w:t>
      </w:r>
      <w:r>
        <w:rPr>
          <w:rFonts w:eastAsia="Times New Roman"/>
          <w:szCs w:val="24"/>
          <w:lang w:eastAsia="pl-PL"/>
        </w:rPr>
        <w:t xml:space="preserve"> zaokrąglone do jedności)</w:t>
      </w:r>
      <w:r w:rsidRPr="009E68D9">
        <w:rPr>
          <w:rFonts w:eastAsia="Times New Roman"/>
          <w:szCs w:val="24"/>
          <w:lang w:eastAsia="pl-PL"/>
        </w:rPr>
        <w:t>.</w:t>
      </w:r>
    </w:p>
    <w:tbl>
      <w:tblPr>
        <w:tblStyle w:val="Jasnasiatkaakcent11"/>
        <w:tblW w:w="0" w:type="auto"/>
        <w:tblLayout w:type="fixed"/>
        <w:tblLook w:val="02E0" w:firstRow="1" w:lastRow="1" w:firstColumn="1" w:lastColumn="0" w:noHBand="1" w:noVBand="0"/>
      </w:tblPr>
      <w:tblGrid>
        <w:gridCol w:w="1869"/>
        <w:gridCol w:w="4335"/>
        <w:gridCol w:w="1417"/>
        <w:gridCol w:w="1667"/>
      </w:tblGrid>
      <w:tr w:rsidR="001A7537" w:rsidRPr="00FF22B8" w:rsidTr="00B8234B">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869" w:type="dxa"/>
          </w:tcPr>
          <w:p w:rsidR="001A7537" w:rsidRPr="00FF22B8" w:rsidRDefault="001A7537" w:rsidP="00E12F18">
            <w:pPr>
              <w:pStyle w:val="Default"/>
              <w:spacing w:line="240" w:lineRule="auto"/>
              <w:jc w:val="left"/>
              <w:rPr>
                <w:rFonts w:asciiTheme="minorHAnsi" w:hAnsiTheme="minorHAnsi"/>
                <w:color w:val="auto"/>
                <w:szCs w:val="22"/>
              </w:rPr>
            </w:pPr>
            <w:r w:rsidRPr="00FF22B8">
              <w:rPr>
                <w:rFonts w:asciiTheme="minorHAnsi" w:hAnsiTheme="minorHAnsi"/>
                <w:color w:val="auto"/>
                <w:szCs w:val="22"/>
              </w:rPr>
              <w:t>Rok</w:t>
            </w:r>
          </w:p>
        </w:tc>
        <w:tc>
          <w:tcPr>
            <w:cnfStyle w:val="000010000000" w:firstRow="0" w:lastRow="0" w:firstColumn="0" w:lastColumn="0" w:oddVBand="1" w:evenVBand="0" w:oddHBand="0" w:evenHBand="0" w:firstRowFirstColumn="0" w:firstRowLastColumn="0" w:lastRowFirstColumn="0" w:lastRowLastColumn="0"/>
            <w:tcW w:w="4335" w:type="dxa"/>
          </w:tcPr>
          <w:p w:rsidR="001A7537" w:rsidRPr="00FF22B8" w:rsidRDefault="001A7537" w:rsidP="00E12F18">
            <w:pPr>
              <w:pStyle w:val="Default"/>
              <w:spacing w:line="240" w:lineRule="auto"/>
              <w:jc w:val="left"/>
              <w:rPr>
                <w:rFonts w:asciiTheme="minorHAnsi" w:hAnsiTheme="minorHAnsi"/>
                <w:color w:val="auto"/>
                <w:szCs w:val="22"/>
              </w:rPr>
            </w:pPr>
            <w:r w:rsidRPr="00FF22B8">
              <w:rPr>
                <w:rFonts w:asciiTheme="minorHAnsi" w:hAnsiTheme="minorHAnsi"/>
                <w:color w:val="auto"/>
                <w:szCs w:val="22"/>
              </w:rPr>
              <w:t>Cel</w:t>
            </w:r>
          </w:p>
        </w:tc>
        <w:tc>
          <w:tcPr>
            <w:tcW w:w="1417" w:type="dxa"/>
          </w:tcPr>
          <w:p w:rsidR="001A7537" w:rsidRPr="00FF22B8" w:rsidRDefault="001A7537" w:rsidP="00E12F18">
            <w:pPr>
              <w:pStyle w:val="Default"/>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Cs w:val="22"/>
              </w:rPr>
            </w:pPr>
            <w:r w:rsidRPr="00FF22B8">
              <w:rPr>
                <w:rFonts w:asciiTheme="minorHAnsi" w:hAnsiTheme="minorHAnsi"/>
                <w:color w:val="auto"/>
                <w:szCs w:val="22"/>
              </w:rPr>
              <w:t>Ilość azbestu</w:t>
            </w:r>
          </w:p>
        </w:tc>
        <w:tc>
          <w:tcPr>
            <w:cnfStyle w:val="000010000000" w:firstRow="0" w:lastRow="0" w:firstColumn="0" w:lastColumn="0" w:oddVBand="1" w:evenVBand="0" w:oddHBand="0" w:evenHBand="0" w:firstRowFirstColumn="0" w:firstRowLastColumn="0" w:lastRowFirstColumn="0" w:lastRowLastColumn="0"/>
            <w:tcW w:w="1667" w:type="dxa"/>
          </w:tcPr>
          <w:p w:rsidR="001A7537" w:rsidRPr="00FF22B8" w:rsidRDefault="001A7537" w:rsidP="00E12F18">
            <w:pPr>
              <w:pStyle w:val="Default"/>
              <w:spacing w:line="240" w:lineRule="auto"/>
              <w:jc w:val="left"/>
              <w:rPr>
                <w:rFonts w:asciiTheme="minorHAnsi" w:hAnsiTheme="minorHAnsi"/>
                <w:color w:val="auto"/>
                <w:szCs w:val="22"/>
              </w:rPr>
            </w:pPr>
            <w:r w:rsidRPr="00FF22B8">
              <w:rPr>
                <w:rFonts w:asciiTheme="minorHAnsi" w:hAnsiTheme="minorHAnsi"/>
                <w:color w:val="auto"/>
                <w:szCs w:val="22"/>
              </w:rPr>
              <w:t>Koszt</w:t>
            </w:r>
          </w:p>
        </w:tc>
      </w:tr>
      <w:tr w:rsidR="001A7537" w:rsidRPr="00FF22B8" w:rsidTr="00B8234B">
        <w:trPr>
          <w:trHeight w:val="305"/>
        </w:trPr>
        <w:tc>
          <w:tcPr>
            <w:cnfStyle w:val="001000000000" w:firstRow="0" w:lastRow="0" w:firstColumn="1" w:lastColumn="0" w:oddVBand="0" w:evenVBand="0" w:oddHBand="0" w:evenHBand="0" w:firstRowFirstColumn="0" w:firstRowLastColumn="0" w:lastRowFirstColumn="0" w:lastRowLastColumn="0"/>
            <w:tcW w:w="1869" w:type="dxa"/>
          </w:tcPr>
          <w:p w:rsidR="001A7537" w:rsidRPr="00FF22B8" w:rsidRDefault="001A7537" w:rsidP="00E12F18">
            <w:pPr>
              <w:pStyle w:val="Default"/>
              <w:spacing w:before="120" w:after="120" w:line="240" w:lineRule="auto"/>
              <w:jc w:val="left"/>
              <w:rPr>
                <w:rFonts w:asciiTheme="minorHAnsi" w:hAnsiTheme="minorHAnsi"/>
                <w:color w:val="auto"/>
                <w:szCs w:val="22"/>
              </w:rPr>
            </w:pPr>
            <w:r w:rsidRPr="00FF22B8">
              <w:rPr>
                <w:rFonts w:asciiTheme="minorHAnsi" w:hAnsiTheme="minorHAnsi"/>
                <w:color w:val="auto"/>
                <w:szCs w:val="22"/>
              </w:rPr>
              <w:t>Do końca 2017</w:t>
            </w:r>
          </w:p>
        </w:tc>
        <w:tc>
          <w:tcPr>
            <w:cnfStyle w:val="000010000000" w:firstRow="0" w:lastRow="0" w:firstColumn="0" w:lastColumn="0" w:oddVBand="1" w:evenVBand="0" w:oddHBand="0" w:evenHBand="0" w:firstRowFirstColumn="0" w:firstRowLastColumn="0" w:lastRowFirstColumn="0" w:lastRowLastColumn="0"/>
            <w:tcW w:w="4335" w:type="dxa"/>
          </w:tcPr>
          <w:p w:rsidR="001A7537" w:rsidRPr="00FF22B8" w:rsidRDefault="001A7537" w:rsidP="00E12F18">
            <w:pPr>
              <w:pStyle w:val="Default"/>
              <w:spacing w:before="120" w:after="120" w:line="240" w:lineRule="auto"/>
              <w:rPr>
                <w:rFonts w:asciiTheme="minorHAnsi" w:hAnsiTheme="minorHAnsi"/>
                <w:color w:val="auto"/>
                <w:szCs w:val="22"/>
              </w:rPr>
            </w:pPr>
            <w:r w:rsidRPr="00FF22B8">
              <w:rPr>
                <w:rFonts w:asciiTheme="minorHAnsi" w:hAnsiTheme="minorHAnsi"/>
                <w:color w:val="auto"/>
                <w:szCs w:val="22"/>
              </w:rPr>
              <w:t xml:space="preserve">Usunięcie azbestu zmagazynowanego, wyrobów zawierających azbest </w:t>
            </w:r>
            <w:r w:rsidRPr="00FF22B8">
              <w:rPr>
                <w:rFonts w:asciiTheme="minorHAnsi" w:hAnsiTheme="minorHAnsi"/>
                <w:color w:val="auto"/>
                <w:szCs w:val="22"/>
              </w:rPr>
              <w:br/>
              <w:t>o 1 stopniu pilności,  1/16 pozostałych wyrobów oraz koszt kampanii informacyjno - edukacyjnej</w:t>
            </w:r>
          </w:p>
        </w:tc>
        <w:tc>
          <w:tcPr>
            <w:tcW w:w="1417" w:type="dxa"/>
          </w:tcPr>
          <w:p w:rsidR="001A7537" w:rsidRPr="00FF22B8" w:rsidRDefault="00B8234B" w:rsidP="00E12F18">
            <w:pPr>
              <w:pStyle w:val="Default"/>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FF22B8">
              <w:rPr>
                <w:rFonts w:asciiTheme="minorHAnsi" w:hAnsiTheme="minorHAnsi"/>
                <w:iCs/>
                <w:szCs w:val="22"/>
              </w:rPr>
              <w:t>330 128</w:t>
            </w:r>
            <w:r w:rsidR="001A7537" w:rsidRPr="00FF22B8">
              <w:rPr>
                <w:rFonts w:asciiTheme="minorHAnsi" w:hAnsiTheme="minorHAnsi"/>
                <w:iCs/>
                <w:szCs w:val="22"/>
              </w:rPr>
              <w:br/>
            </w:r>
            <w:r w:rsidR="001A7537" w:rsidRPr="00FF22B8">
              <w:rPr>
                <w:rFonts w:asciiTheme="minorHAnsi" w:hAnsiTheme="minorHAnsi"/>
                <w:color w:val="auto"/>
                <w:szCs w:val="22"/>
              </w:rPr>
              <w:t>kg</w:t>
            </w:r>
          </w:p>
        </w:tc>
        <w:tc>
          <w:tcPr>
            <w:cnfStyle w:val="000010000000" w:firstRow="0" w:lastRow="0" w:firstColumn="0" w:lastColumn="0" w:oddVBand="1" w:evenVBand="0" w:oddHBand="0" w:evenHBand="0" w:firstRowFirstColumn="0" w:firstRowLastColumn="0" w:lastRowFirstColumn="0" w:lastRowLastColumn="0"/>
            <w:tcW w:w="1667" w:type="dxa"/>
          </w:tcPr>
          <w:p w:rsidR="001A7537" w:rsidRPr="00FF22B8" w:rsidRDefault="00B8234B" w:rsidP="00E12F18">
            <w:pPr>
              <w:pStyle w:val="Default"/>
              <w:spacing w:before="120" w:after="120" w:line="240" w:lineRule="auto"/>
              <w:jc w:val="right"/>
              <w:rPr>
                <w:rFonts w:asciiTheme="minorHAnsi" w:hAnsiTheme="minorHAnsi"/>
                <w:color w:val="auto"/>
                <w:szCs w:val="22"/>
              </w:rPr>
            </w:pPr>
            <w:r w:rsidRPr="00FF22B8">
              <w:rPr>
                <w:rFonts w:asciiTheme="minorHAnsi" w:hAnsiTheme="minorHAnsi"/>
                <w:szCs w:val="22"/>
              </w:rPr>
              <w:t>339 128,00</w:t>
            </w:r>
            <w:r w:rsidR="001A7537" w:rsidRPr="00FF22B8">
              <w:rPr>
                <w:rFonts w:asciiTheme="minorHAnsi" w:hAnsiTheme="minorHAnsi"/>
                <w:szCs w:val="22"/>
              </w:rPr>
              <w:br/>
              <w:t>zł</w:t>
            </w:r>
          </w:p>
        </w:tc>
      </w:tr>
      <w:tr w:rsidR="001A7537" w:rsidRPr="00FF22B8" w:rsidTr="00B8234B">
        <w:trPr>
          <w:trHeight w:val="928"/>
        </w:trPr>
        <w:tc>
          <w:tcPr>
            <w:cnfStyle w:val="001000000000" w:firstRow="0" w:lastRow="0" w:firstColumn="1" w:lastColumn="0" w:oddVBand="0" w:evenVBand="0" w:oddHBand="0" w:evenHBand="0" w:firstRowFirstColumn="0" w:firstRowLastColumn="0" w:lastRowFirstColumn="0" w:lastRowLastColumn="0"/>
            <w:tcW w:w="1869" w:type="dxa"/>
          </w:tcPr>
          <w:p w:rsidR="001A7537" w:rsidRPr="00FF22B8" w:rsidRDefault="001A7537" w:rsidP="00E12F18">
            <w:pPr>
              <w:pStyle w:val="Default"/>
              <w:spacing w:before="120" w:after="120" w:line="240" w:lineRule="auto"/>
              <w:jc w:val="left"/>
              <w:rPr>
                <w:rFonts w:asciiTheme="minorHAnsi" w:hAnsiTheme="minorHAnsi"/>
                <w:color w:val="auto"/>
                <w:szCs w:val="22"/>
              </w:rPr>
            </w:pPr>
            <w:r w:rsidRPr="00FF22B8">
              <w:rPr>
                <w:rFonts w:asciiTheme="minorHAnsi" w:hAnsiTheme="minorHAnsi"/>
                <w:color w:val="auto"/>
                <w:szCs w:val="22"/>
              </w:rPr>
              <w:t xml:space="preserve">W każdym kolejnym roku (od 2018 </w:t>
            </w:r>
            <w:r w:rsidRPr="00FF22B8">
              <w:rPr>
                <w:rFonts w:asciiTheme="minorHAnsi" w:hAnsiTheme="minorHAnsi"/>
                <w:color w:val="auto"/>
                <w:szCs w:val="22"/>
              </w:rPr>
              <w:br/>
              <w:t>do 2032)</w:t>
            </w:r>
          </w:p>
        </w:tc>
        <w:tc>
          <w:tcPr>
            <w:cnfStyle w:val="000010000000" w:firstRow="0" w:lastRow="0" w:firstColumn="0" w:lastColumn="0" w:oddVBand="1" w:evenVBand="0" w:oddHBand="0" w:evenHBand="0" w:firstRowFirstColumn="0" w:firstRowLastColumn="0" w:lastRowFirstColumn="0" w:lastRowLastColumn="0"/>
            <w:tcW w:w="4335" w:type="dxa"/>
          </w:tcPr>
          <w:p w:rsidR="001A7537" w:rsidRPr="00FF22B8" w:rsidRDefault="001A7537" w:rsidP="00E12F18">
            <w:pPr>
              <w:pStyle w:val="Default"/>
              <w:spacing w:before="120" w:after="120" w:line="240" w:lineRule="auto"/>
              <w:rPr>
                <w:rFonts w:asciiTheme="minorHAnsi" w:hAnsiTheme="minorHAnsi"/>
                <w:color w:val="auto"/>
                <w:szCs w:val="22"/>
              </w:rPr>
            </w:pPr>
            <w:r w:rsidRPr="00FF22B8">
              <w:rPr>
                <w:rFonts w:asciiTheme="minorHAnsi" w:hAnsiTheme="minorHAnsi"/>
                <w:color w:val="auto"/>
                <w:szCs w:val="22"/>
              </w:rPr>
              <w:t>Usunięcie 1/15 wszystkich pozostających obecnie w użyciu pokryć dachowych oraz koszt kampanii informacyjno - edukacyjnej</w:t>
            </w:r>
          </w:p>
        </w:tc>
        <w:tc>
          <w:tcPr>
            <w:tcW w:w="1417" w:type="dxa"/>
          </w:tcPr>
          <w:p w:rsidR="001A7537" w:rsidRPr="00FF22B8" w:rsidRDefault="00B8234B" w:rsidP="00E12F18">
            <w:pPr>
              <w:pStyle w:val="Default"/>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FF22B8">
              <w:rPr>
                <w:rFonts w:asciiTheme="minorHAnsi" w:hAnsiTheme="minorHAnsi"/>
                <w:color w:val="auto"/>
                <w:szCs w:val="22"/>
              </w:rPr>
              <w:t>ok. 184 972</w:t>
            </w:r>
            <w:r w:rsidR="001A7537" w:rsidRPr="00FF22B8">
              <w:rPr>
                <w:rFonts w:asciiTheme="minorHAnsi" w:hAnsiTheme="minorHAnsi"/>
                <w:color w:val="auto"/>
                <w:szCs w:val="22"/>
              </w:rPr>
              <w:br/>
              <w:t>kg/rok</w:t>
            </w:r>
          </w:p>
          <w:p w:rsidR="001A7537" w:rsidRPr="00FF22B8" w:rsidRDefault="001A7537" w:rsidP="00E12F18">
            <w:pPr>
              <w:pStyle w:val="Default"/>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p>
        </w:tc>
        <w:tc>
          <w:tcPr>
            <w:cnfStyle w:val="000010000000" w:firstRow="0" w:lastRow="0" w:firstColumn="0" w:lastColumn="0" w:oddVBand="1" w:evenVBand="0" w:oddHBand="0" w:evenHBand="0" w:firstRowFirstColumn="0" w:firstRowLastColumn="0" w:lastRowFirstColumn="0" w:lastRowLastColumn="0"/>
            <w:tcW w:w="1667" w:type="dxa"/>
          </w:tcPr>
          <w:p w:rsidR="001A7537" w:rsidRPr="00FF22B8" w:rsidRDefault="00B8234B" w:rsidP="00E12F18">
            <w:pPr>
              <w:pStyle w:val="Default"/>
              <w:spacing w:before="120" w:after="120" w:line="240" w:lineRule="auto"/>
              <w:jc w:val="right"/>
              <w:rPr>
                <w:rFonts w:asciiTheme="minorHAnsi" w:hAnsiTheme="minorHAnsi"/>
                <w:color w:val="auto"/>
                <w:szCs w:val="22"/>
              </w:rPr>
            </w:pPr>
            <w:r w:rsidRPr="00FF22B8">
              <w:rPr>
                <w:rFonts w:asciiTheme="minorHAnsi" w:hAnsiTheme="minorHAnsi"/>
                <w:iCs/>
                <w:color w:val="auto"/>
                <w:szCs w:val="22"/>
              </w:rPr>
              <w:t>ok. 238 613,96</w:t>
            </w:r>
            <w:r w:rsidR="001A7537" w:rsidRPr="00FF22B8">
              <w:rPr>
                <w:rFonts w:asciiTheme="minorHAnsi" w:hAnsiTheme="minorHAnsi"/>
                <w:iCs/>
                <w:szCs w:val="22"/>
              </w:rPr>
              <w:br/>
              <w:t>zł</w:t>
            </w:r>
            <w:r w:rsidR="001A7537" w:rsidRPr="00FF22B8">
              <w:rPr>
                <w:rFonts w:asciiTheme="minorHAnsi" w:hAnsiTheme="minorHAnsi"/>
                <w:color w:val="auto"/>
                <w:szCs w:val="22"/>
              </w:rPr>
              <w:t>/rok</w:t>
            </w:r>
          </w:p>
        </w:tc>
      </w:tr>
      <w:tr w:rsidR="001A7537" w:rsidRPr="00FF22B8" w:rsidTr="00B8234B">
        <w:trPr>
          <w:cnfStyle w:val="010000000000" w:firstRow="0" w:lastRow="1" w:firstColumn="0" w:lastColumn="0" w:oddVBand="0" w:evenVBand="0" w:oddHBand="0"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1869" w:type="dxa"/>
          </w:tcPr>
          <w:p w:rsidR="001A7537" w:rsidRPr="00FF22B8" w:rsidRDefault="001A7537" w:rsidP="00E12F18">
            <w:pPr>
              <w:pStyle w:val="Default"/>
              <w:spacing w:before="120" w:after="120" w:line="240" w:lineRule="auto"/>
              <w:jc w:val="left"/>
              <w:rPr>
                <w:rFonts w:asciiTheme="minorHAnsi" w:hAnsiTheme="minorHAnsi"/>
                <w:color w:val="auto"/>
                <w:szCs w:val="22"/>
              </w:rPr>
            </w:pPr>
            <w:r w:rsidRPr="00FF22B8">
              <w:rPr>
                <w:rFonts w:asciiTheme="minorHAnsi" w:hAnsiTheme="minorHAnsi"/>
                <w:color w:val="auto"/>
                <w:szCs w:val="22"/>
              </w:rPr>
              <w:t>RAZEM</w:t>
            </w:r>
          </w:p>
        </w:tc>
        <w:tc>
          <w:tcPr>
            <w:cnfStyle w:val="000010000000" w:firstRow="0" w:lastRow="0" w:firstColumn="0" w:lastColumn="0" w:oddVBand="1" w:evenVBand="0" w:oddHBand="0" w:evenHBand="0" w:firstRowFirstColumn="0" w:firstRowLastColumn="0" w:lastRowFirstColumn="0" w:lastRowLastColumn="0"/>
            <w:tcW w:w="4335" w:type="dxa"/>
          </w:tcPr>
          <w:p w:rsidR="001A7537" w:rsidRPr="00FF22B8" w:rsidRDefault="001A7537" w:rsidP="00E12F18">
            <w:pPr>
              <w:pStyle w:val="Default"/>
              <w:spacing w:before="120" w:after="120" w:line="240" w:lineRule="auto"/>
              <w:jc w:val="left"/>
              <w:rPr>
                <w:rFonts w:asciiTheme="minorHAnsi" w:hAnsiTheme="minorHAnsi"/>
                <w:b w:val="0"/>
                <w:color w:val="auto"/>
                <w:szCs w:val="22"/>
              </w:rPr>
            </w:pPr>
            <w:r w:rsidRPr="00FF22B8">
              <w:rPr>
                <w:rFonts w:asciiTheme="minorHAnsi" w:hAnsiTheme="minorHAnsi"/>
                <w:b w:val="0"/>
                <w:color w:val="auto"/>
                <w:szCs w:val="22"/>
              </w:rPr>
              <w:t>KOSZT REALIZACJI PROGRAMU</w:t>
            </w:r>
          </w:p>
        </w:tc>
        <w:tc>
          <w:tcPr>
            <w:tcW w:w="1417" w:type="dxa"/>
          </w:tcPr>
          <w:p w:rsidR="001A7537" w:rsidRPr="00FF22B8" w:rsidRDefault="00B8234B" w:rsidP="00E12F18">
            <w:pPr>
              <w:pStyle w:val="Default"/>
              <w:spacing w:before="120" w:after="12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hAnsiTheme="minorHAnsi"/>
                <w:b w:val="0"/>
                <w:color w:val="auto"/>
                <w:szCs w:val="22"/>
              </w:rPr>
            </w:pPr>
            <w:r w:rsidRPr="00FF22B8">
              <w:rPr>
                <w:rFonts w:asciiTheme="minorHAnsi" w:hAnsiTheme="minorHAnsi"/>
                <w:b w:val="0"/>
                <w:color w:val="auto"/>
                <w:szCs w:val="22"/>
              </w:rPr>
              <w:t>3 104 709</w:t>
            </w:r>
            <w:r w:rsidR="001A7537" w:rsidRPr="00FF22B8">
              <w:rPr>
                <w:rFonts w:asciiTheme="minorHAnsi" w:hAnsiTheme="minorHAnsi"/>
                <w:b w:val="0"/>
                <w:color w:val="auto"/>
                <w:szCs w:val="22"/>
              </w:rPr>
              <w:br/>
              <w:t>kg</w:t>
            </w:r>
          </w:p>
        </w:tc>
        <w:tc>
          <w:tcPr>
            <w:cnfStyle w:val="000010000000" w:firstRow="0" w:lastRow="0" w:firstColumn="0" w:lastColumn="0" w:oddVBand="1" w:evenVBand="0" w:oddHBand="0" w:evenHBand="0" w:firstRowFirstColumn="0" w:firstRowLastColumn="0" w:lastRowFirstColumn="0" w:lastRowLastColumn="0"/>
            <w:tcW w:w="1667" w:type="dxa"/>
          </w:tcPr>
          <w:p w:rsidR="001A7537" w:rsidRPr="00FF22B8" w:rsidRDefault="00B8234B" w:rsidP="00E12F18">
            <w:pPr>
              <w:pStyle w:val="Default"/>
              <w:spacing w:before="120" w:after="120" w:line="240" w:lineRule="auto"/>
              <w:jc w:val="right"/>
              <w:rPr>
                <w:rFonts w:asciiTheme="minorHAnsi" w:hAnsiTheme="minorHAnsi"/>
                <w:color w:val="auto"/>
                <w:szCs w:val="22"/>
              </w:rPr>
            </w:pPr>
            <w:r w:rsidRPr="00FF22B8">
              <w:rPr>
                <w:rFonts w:asciiTheme="minorHAnsi" w:hAnsiTheme="minorHAnsi"/>
                <w:iCs/>
                <w:szCs w:val="22"/>
              </w:rPr>
              <w:t>3 928 337,41</w:t>
            </w:r>
            <w:r w:rsidR="001A7537" w:rsidRPr="00FF22B8">
              <w:rPr>
                <w:rFonts w:asciiTheme="minorHAnsi" w:hAnsiTheme="minorHAnsi"/>
                <w:iCs/>
                <w:szCs w:val="22"/>
              </w:rPr>
              <w:br/>
              <w:t>zł</w:t>
            </w:r>
          </w:p>
        </w:tc>
      </w:tr>
    </w:tbl>
    <w:p w:rsidR="00FF22B8" w:rsidRDefault="00FF22B8">
      <w:pPr>
        <w:spacing w:after="200" w:line="276" w:lineRule="auto"/>
        <w:jc w:val="left"/>
        <w:rPr>
          <w:rFonts w:eastAsia="Times New Roman"/>
          <w:szCs w:val="24"/>
          <w:lang w:eastAsia="pl-PL"/>
        </w:rPr>
      </w:pPr>
      <w:r>
        <w:rPr>
          <w:rFonts w:eastAsia="Times New Roman"/>
          <w:szCs w:val="24"/>
          <w:lang w:eastAsia="pl-PL"/>
        </w:rPr>
        <w:br w:type="page"/>
      </w:r>
    </w:p>
    <w:p w:rsidR="00507E67" w:rsidRPr="0043144C" w:rsidRDefault="00D51D54" w:rsidP="00154B65">
      <w:pPr>
        <w:pStyle w:val="Nagwek1"/>
        <w:rPr>
          <w:lang w:eastAsia="pl-PL"/>
        </w:rPr>
      </w:pPr>
      <w:bookmarkStart w:id="31" w:name="_Toc456879427"/>
      <w:bookmarkStart w:id="32" w:name="_Toc459189752"/>
      <w:r w:rsidRPr="0043144C">
        <w:rPr>
          <w:lang w:eastAsia="pl-PL"/>
        </w:rPr>
        <w:lastRenderedPageBreak/>
        <w:t>Wskaźniki realizacji programu</w:t>
      </w:r>
      <w:bookmarkEnd w:id="31"/>
      <w:bookmarkEnd w:id="32"/>
    </w:p>
    <w:p w:rsidR="00D51D54" w:rsidRPr="00C24BE5" w:rsidRDefault="00D51D54" w:rsidP="001C7866">
      <w:pPr>
        <w:ind w:firstLine="567"/>
        <w:rPr>
          <w:rFonts w:asciiTheme="minorHAnsi" w:eastAsia="Times New Roman" w:hAnsiTheme="minorHAnsi"/>
          <w:szCs w:val="24"/>
          <w:lang w:eastAsia="pl-PL"/>
        </w:rPr>
      </w:pPr>
      <w:r w:rsidRPr="00C24BE5">
        <w:rPr>
          <w:rFonts w:asciiTheme="minorHAnsi" w:eastAsia="Times New Roman" w:hAnsiTheme="minorHAnsi"/>
          <w:szCs w:val="24"/>
          <w:lang w:eastAsia="pl-PL"/>
        </w:rPr>
        <w:t xml:space="preserve">Wskaźniki realizacji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zostały opracowane jako instrument, za pomocą którego </w:t>
      </w:r>
      <w:r>
        <w:rPr>
          <w:rFonts w:asciiTheme="minorHAnsi" w:eastAsia="Times New Roman" w:hAnsiTheme="minorHAnsi"/>
          <w:szCs w:val="24"/>
          <w:lang w:eastAsia="pl-PL"/>
        </w:rPr>
        <w:t>Gmin</w:t>
      </w:r>
      <w:r w:rsidRPr="00C24BE5">
        <w:rPr>
          <w:rFonts w:asciiTheme="minorHAnsi" w:eastAsia="Times New Roman" w:hAnsiTheme="minorHAnsi"/>
          <w:szCs w:val="24"/>
          <w:lang w:eastAsia="pl-PL"/>
        </w:rPr>
        <w:t>a może</w:t>
      </w:r>
      <w:r w:rsidR="00AF6C1C">
        <w:rPr>
          <w:rFonts w:asciiTheme="minorHAnsi" w:eastAsia="Times New Roman" w:hAnsiTheme="minorHAnsi"/>
          <w:szCs w:val="24"/>
          <w:lang w:eastAsia="pl-PL"/>
        </w:rPr>
        <w:t xml:space="preserve"> </w:t>
      </w:r>
      <w:r w:rsidR="00781B44">
        <w:rPr>
          <w:rFonts w:asciiTheme="minorHAnsi" w:eastAsia="Times New Roman" w:hAnsiTheme="minorHAnsi"/>
          <w:szCs w:val="24"/>
          <w:lang w:eastAsia="pl-PL"/>
        </w:rPr>
        <w:t>jednoznacznie</w:t>
      </w:r>
      <w:r w:rsidRPr="00C24BE5">
        <w:rPr>
          <w:rFonts w:asciiTheme="minorHAnsi" w:eastAsia="Times New Roman" w:hAnsiTheme="minorHAnsi"/>
          <w:szCs w:val="24"/>
          <w:lang w:eastAsia="pl-PL"/>
        </w:rPr>
        <w:t xml:space="preserve"> ocenić</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czy wdrażanie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odbywa się</w:t>
      </w:r>
      <w:r w:rsidR="00AF6C1C">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stopniu wystarczającym oraz czy zasady (cele oraz działania) postawione</w:t>
      </w:r>
      <w:r w:rsidR="00AF6C1C">
        <w:rPr>
          <w:rFonts w:asciiTheme="minorHAnsi" w:eastAsia="Times New Roman" w:hAnsiTheme="minorHAnsi"/>
          <w:szCs w:val="24"/>
          <w:lang w:eastAsia="pl-PL"/>
        </w:rPr>
        <w:t xml:space="preserve"> w </w:t>
      </w:r>
      <w:r w:rsidRPr="00C24BE5">
        <w:rPr>
          <w:rFonts w:asciiTheme="minorHAnsi" w:eastAsia="Times New Roman" w:hAnsiTheme="minorHAnsi"/>
          <w:i/>
          <w:szCs w:val="24"/>
          <w:lang w:eastAsia="pl-PL"/>
        </w:rPr>
        <w:t>Programie</w:t>
      </w:r>
      <w:r>
        <w:rPr>
          <w:rFonts w:asciiTheme="minorHAnsi" w:eastAsia="Times New Roman" w:hAnsiTheme="minorHAnsi"/>
          <w:szCs w:val="24"/>
          <w:lang w:eastAsia="pl-PL"/>
        </w:rPr>
        <w:t xml:space="preserve"> spełniają swoją rolę, </w:t>
      </w:r>
      <w:r w:rsidRPr="00C24BE5">
        <w:rPr>
          <w:rFonts w:asciiTheme="minorHAnsi" w:eastAsia="Times New Roman" w:hAnsiTheme="minorHAnsi"/>
          <w:szCs w:val="24"/>
          <w:lang w:eastAsia="pl-PL"/>
        </w:rPr>
        <w:t>czy</w:t>
      </w:r>
      <w:r>
        <w:rPr>
          <w:rFonts w:asciiTheme="minorHAnsi" w:eastAsia="Times New Roman" w:hAnsiTheme="minorHAnsi"/>
          <w:szCs w:val="24"/>
          <w:lang w:eastAsia="pl-PL"/>
        </w:rPr>
        <w:t xml:space="preserve"> też</w:t>
      </w:r>
      <w:r w:rsidRPr="00C24BE5">
        <w:rPr>
          <w:rFonts w:asciiTheme="minorHAnsi" w:eastAsia="Times New Roman" w:hAnsiTheme="minorHAnsi"/>
          <w:szCs w:val="24"/>
          <w:lang w:eastAsia="pl-PL"/>
        </w:rPr>
        <w:t xml:space="preserve"> może istnieje potrzeba ich zmian</w:t>
      </w:r>
      <w:r w:rsidR="00AF6C1C">
        <w:rPr>
          <w:rFonts w:asciiTheme="minorHAnsi" w:eastAsia="Times New Roman" w:hAnsiTheme="minorHAnsi"/>
          <w:szCs w:val="24"/>
          <w:lang w:eastAsia="pl-PL"/>
        </w:rPr>
        <w:t xml:space="preserve"> w </w:t>
      </w:r>
      <w:r>
        <w:rPr>
          <w:rFonts w:asciiTheme="minorHAnsi" w:eastAsia="Times New Roman" w:hAnsiTheme="minorHAnsi"/>
          <w:szCs w:val="24"/>
          <w:lang w:eastAsia="pl-PL"/>
        </w:rPr>
        <w:t>połączeniu</w:t>
      </w:r>
      <w:r w:rsidR="00AF6C1C">
        <w:rPr>
          <w:rFonts w:asciiTheme="minorHAnsi" w:eastAsia="Times New Roman" w:hAnsiTheme="minorHAnsi"/>
          <w:szCs w:val="24"/>
          <w:lang w:eastAsia="pl-PL"/>
        </w:rPr>
        <w:t xml:space="preserve"> z </w:t>
      </w:r>
      <w:r>
        <w:rPr>
          <w:rFonts w:asciiTheme="minorHAnsi" w:eastAsia="Times New Roman" w:hAnsiTheme="minorHAnsi"/>
          <w:szCs w:val="24"/>
          <w:lang w:eastAsia="pl-PL"/>
        </w:rPr>
        <w:t>aktualizacją</w:t>
      </w:r>
      <w:r w:rsidRPr="00C24BE5">
        <w:rPr>
          <w:rFonts w:asciiTheme="minorHAnsi" w:eastAsia="Times New Roman" w:hAnsiTheme="minorHAnsi"/>
          <w:szCs w:val="24"/>
          <w:lang w:eastAsia="pl-PL"/>
        </w:rPr>
        <w:t xml:space="preserve">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w:t>
      </w:r>
    </w:p>
    <w:p w:rsidR="00D51D54" w:rsidRPr="00C24BE5" w:rsidRDefault="00D51D54" w:rsidP="001C7866">
      <w:pPr>
        <w:ind w:firstLine="567"/>
        <w:rPr>
          <w:rFonts w:asciiTheme="minorHAnsi" w:eastAsia="Times New Roman" w:hAnsiTheme="minorHAnsi"/>
          <w:szCs w:val="24"/>
          <w:lang w:eastAsia="pl-PL"/>
        </w:rPr>
      </w:pPr>
      <w:r w:rsidRPr="00C24BE5">
        <w:rPr>
          <w:rFonts w:asciiTheme="minorHAnsi" w:eastAsia="Times New Roman" w:hAnsiTheme="minorHAnsi"/>
          <w:szCs w:val="24"/>
          <w:lang w:eastAsia="pl-PL"/>
        </w:rPr>
        <w:t xml:space="preserve">Należy podkreślić, że wskaźniki powinny być proste do wyliczenia na podstawie dostępnych danych, dzięki czemu ich wyliczenie nie zajmie dużo czasu, jak również metoda ich liczenia nie pozostawi znaczącego pola do interpretacji. Na podstawie kilku prostych wskaźników </w:t>
      </w:r>
      <w:r>
        <w:rPr>
          <w:rFonts w:asciiTheme="minorHAnsi" w:eastAsia="Times New Roman" w:hAnsiTheme="minorHAnsi"/>
          <w:szCs w:val="24"/>
          <w:lang w:eastAsia="pl-PL"/>
        </w:rPr>
        <w:t>Gmina będzie</w:t>
      </w:r>
      <w:r w:rsidR="00AF6C1C">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 xml:space="preserve">stanie monitorować realizację Programu zgodnie </w:t>
      </w:r>
      <w:r w:rsidRPr="00C24BE5">
        <w:rPr>
          <w:rFonts w:asciiTheme="minorHAnsi" w:eastAsia="Times New Roman" w:hAnsiTheme="minorHAnsi"/>
          <w:szCs w:val="24"/>
          <w:lang w:eastAsia="pl-PL"/>
        </w:rPr>
        <w:br/>
        <w:t>z harmonogramem realizacji Programu zawartym</w:t>
      </w:r>
      <w:r w:rsidR="00AF6C1C">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rozdziale 10.</w:t>
      </w:r>
    </w:p>
    <w:p w:rsidR="00D51D54" w:rsidRPr="00C24BE5" w:rsidRDefault="00D51D54" w:rsidP="001C7866">
      <w:pPr>
        <w:ind w:firstLine="360"/>
        <w:rPr>
          <w:rFonts w:asciiTheme="minorHAnsi" w:eastAsia="Times New Roman" w:hAnsiTheme="minorHAnsi"/>
          <w:szCs w:val="24"/>
          <w:lang w:eastAsia="pl-PL"/>
        </w:rPr>
      </w:pPr>
      <w:r w:rsidRPr="00C24BE5">
        <w:rPr>
          <w:rFonts w:asciiTheme="minorHAnsi" w:eastAsia="Times New Roman" w:hAnsiTheme="minorHAnsi"/>
          <w:szCs w:val="24"/>
          <w:lang w:eastAsia="pl-PL"/>
        </w:rPr>
        <w:t>Bardzo ważne jest</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aby na podstawie wyliczenia wskaźników można było dokonać jednoznacznej oceny realizacji Programu. Należy pamiętać, że tylko odniesienie wskaźników do konkretnych danych może dać efekt</w:t>
      </w:r>
      <w:r w:rsidR="00AF6C1C">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postaci ich rzetelnej oceny</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co będzie stanowiło rzetelny monitoring realizacji Programu. W wielu przypadkach </w:t>
      </w:r>
      <w:r>
        <w:rPr>
          <w:rFonts w:asciiTheme="minorHAnsi" w:eastAsia="Times New Roman" w:hAnsiTheme="minorHAnsi"/>
          <w:szCs w:val="24"/>
          <w:lang w:eastAsia="pl-PL"/>
        </w:rPr>
        <w:t>może sprawiać to trudność</w:t>
      </w:r>
      <w:r w:rsidRPr="00C24BE5">
        <w:rPr>
          <w:rFonts w:asciiTheme="minorHAnsi" w:eastAsia="Times New Roman" w:hAnsiTheme="minorHAnsi"/>
          <w:szCs w:val="24"/>
          <w:lang w:eastAsia="pl-PL"/>
        </w:rPr>
        <w:t xml:space="preserve">. </w:t>
      </w:r>
      <w:r w:rsidRPr="00C24BE5">
        <w:rPr>
          <w:rFonts w:asciiTheme="minorHAnsi" w:eastAsia="Times New Roman" w:hAnsiTheme="minorHAnsi"/>
          <w:szCs w:val="24"/>
          <w:lang w:eastAsia="pl-PL"/>
        </w:rPr>
        <w:br/>
        <w:t>W związku</w:t>
      </w:r>
      <w:r w:rsidR="00AF6C1C">
        <w:rPr>
          <w:rFonts w:asciiTheme="minorHAnsi" w:eastAsia="Times New Roman" w:hAnsiTheme="minorHAnsi"/>
          <w:szCs w:val="24"/>
          <w:lang w:eastAsia="pl-PL"/>
        </w:rPr>
        <w:t xml:space="preserve"> z </w:t>
      </w:r>
      <w:r w:rsidRPr="00C24BE5">
        <w:rPr>
          <w:rFonts w:asciiTheme="minorHAnsi" w:eastAsia="Times New Roman" w:hAnsiTheme="minorHAnsi"/>
          <w:szCs w:val="24"/>
          <w:lang w:eastAsia="pl-PL"/>
        </w:rPr>
        <w:t xml:space="preserve">powyższym wskaźniki realizacji niniejszego Programu zostały podzielone </w:t>
      </w:r>
      <w:r w:rsidR="00210F0D">
        <w:rPr>
          <w:rFonts w:asciiTheme="minorHAnsi" w:eastAsia="Times New Roman" w:hAnsiTheme="minorHAnsi"/>
          <w:szCs w:val="24"/>
          <w:lang w:eastAsia="pl-PL"/>
        </w:rPr>
        <w:br/>
      </w:r>
      <w:r w:rsidRPr="00C24BE5">
        <w:rPr>
          <w:rFonts w:asciiTheme="minorHAnsi" w:eastAsia="Times New Roman" w:hAnsiTheme="minorHAnsi"/>
          <w:szCs w:val="24"/>
          <w:lang w:eastAsia="pl-PL"/>
        </w:rPr>
        <w:t>na 2 rodzaje – wskaźniki monitoringu bezpośrednie oraz wskaźniki monitoringu pośrednie (czyli takie, których wyliczenie nie daje bezpośredniej oceny</w:t>
      </w:r>
      <w:r w:rsidR="00AF6C1C">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należy je interpretować):</w:t>
      </w:r>
    </w:p>
    <w:p w:rsidR="00D51D54" w:rsidRDefault="00D51D54" w:rsidP="00D51D54">
      <w:pPr>
        <w:rPr>
          <w:rFonts w:asciiTheme="minorHAnsi" w:eastAsia="Times New Roman" w:hAnsiTheme="minorHAnsi"/>
          <w:b/>
          <w:szCs w:val="24"/>
          <w:lang w:eastAsia="pl-PL"/>
        </w:rPr>
      </w:pPr>
    </w:p>
    <w:p w:rsidR="00D51D54" w:rsidRPr="00785299" w:rsidRDefault="00D51D54" w:rsidP="00DD6F7F">
      <w:pPr>
        <w:pStyle w:val="Akapitzlist"/>
        <w:numPr>
          <w:ilvl w:val="0"/>
          <w:numId w:val="31"/>
        </w:numPr>
        <w:rPr>
          <w:b/>
          <w:u w:val="single"/>
        </w:rPr>
      </w:pPr>
      <w:r w:rsidRPr="00785299">
        <w:rPr>
          <w:b/>
          <w:u w:val="single"/>
        </w:rPr>
        <w:t>Wskaźniki monitoringu bezpośrednie</w:t>
      </w:r>
    </w:p>
    <w:p w:rsidR="00374A74" w:rsidRDefault="00374A74" w:rsidP="00D51D54"/>
    <w:p w:rsidR="00D51D54" w:rsidRPr="00785299" w:rsidRDefault="00D51D54" w:rsidP="00D51D54">
      <w:pPr>
        <w:rPr>
          <w:b/>
        </w:rPr>
      </w:pPr>
      <w:r w:rsidRPr="00785299">
        <w:rPr>
          <w:b/>
        </w:rPr>
        <w:t xml:space="preserve">Wskaźniki efektywności realizacji </w:t>
      </w:r>
      <w:r w:rsidRPr="00785299">
        <w:rPr>
          <w:b/>
          <w:i/>
        </w:rPr>
        <w:t>Programu</w:t>
      </w:r>
      <w:r w:rsidRPr="00785299">
        <w:rPr>
          <w:b/>
        </w:rPr>
        <w:t>:</w:t>
      </w:r>
    </w:p>
    <w:p w:rsidR="00D51D54" w:rsidRPr="00C23E40" w:rsidRDefault="00D51D54" w:rsidP="00DD6F7F">
      <w:pPr>
        <w:pStyle w:val="Akapitzlist"/>
        <w:numPr>
          <w:ilvl w:val="0"/>
          <w:numId w:val="6"/>
        </w:numPr>
      </w:pPr>
      <w:r w:rsidRPr="00C23E40">
        <w:t>Ilość unieszkodliwionych odpad</w:t>
      </w:r>
      <w:r>
        <w:t>ów zawierających azbest (Mg/rok)</w:t>
      </w:r>
      <w:r w:rsidRPr="00C23E40">
        <w:t xml:space="preserve"> -</w:t>
      </w:r>
      <w:r>
        <w:t xml:space="preserve"> </w:t>
      </w:r>
      <w:r w:rsidRPr="00C23E40">
        <w:t>należy dążyć do</w:t>
      </w:r>
      <w:r w:rsidR="00785299">
        <w:t> </w:t>
      </w:r>
      <w:r w:rsidRPr="00C23E40">
        <w:t>osiągn</w:t>
      </w:r>
      <w:r>
        <w:t>ięcia liczby przynajmniej równej</w:t>
      </w:r>
      <w:r w:rsidRPr="00C23E40">
        <w:t xml:space="preserve"> podanej</w:t>
      </w:r>
      <w:r w:rsidR="00AF6C1C">
        <w:t xml:space="preserve"> w </w:t>
      </w:r>
      <w:r w:rsidRPr="00C23E40">
        <w:t>harmonogramie usuwania azbestu lub wyższej,</w:t>
      </w:r>
    </w:p>
    <w:p w:rsidR="00D51D54" w:rsidRPr="00C23E40" w:rsidRDefault="00D51D54" w:rsidP="00DD6F7F">
      <w:pPr>
        <w:pStyle w:val="Akapitzlist"/>
        <w:numPr>
          <w:ilvl w:val="0"/>
          <w:numId w:val="6"/>
        </w:numPr>
      </w:pPr>
      <w:r w:rsidRPr="00C23E40">
        <w:t xml:space="preserve">Stopień wykorzystania środków finansowych zaplanowanych na realizację </w:t>
      </w:r>
      <w:r w:rsidRPr="00C23E40">
        <w:rPr>
          <w:i/>
        </w:rPr>
        <w:t>Programu</w:t>
      </w:r>
      <w:r w:rsidR="00AF6C1C">
        <w:t xml:space="preserve"> w </w:t>
      </w:r>
      <w:r w:rsidRPr="00C23E40">
        <w:t>da</w:t>
      </w:r>
      <w:r>
        <w:t>nym roku (%)</w:t>
      </w:r>
      <w:r w:rsidRPr="00C23E40">
        <w:t xml:space="preserve"> -należy dążyć do osiągnięcia wartości pomiędzy 90-100%,</w:t>
      </w:r>
    </w:p>
    <w:p w:rsidR="00D51D54" w:rsidRPr="008A57B7" w:rsidRDefault="00D51D54" w:rsidP="00D51D54"/>
    <w:p w:rsidR="00374A74" w:rsidRDefault="00374A74">
      <w:pPr>
        <w:spacing w:after="200" w:line="276" w:lineRule="auto"/>
        <w:jc w:val="left"/>
        <w:rPr>
          <w:b/>
        </w:rPr>
      </w:pPr>
      <w:r>
        <w:rPr>
          <w:b/>
        </w:rPr>
        <w:br w:type="page"/>
      </w:r>
    </w:p>
    <w:p w:rsidR="00D51D54" w:rsidRPr="00785299" w:rsidRDefault="00D51D54" w:rsidP="00DD6F7F">
      <w:pPr>
        <w:pStyle w:val="Akapitzlist"/>
        <w:numPr>
          <w:ilvl w:val="0"/>
          <w:numId w:val="31"/>
        </w:numPr>
        <w:rPr>
          <w:b/>
          <w:u w:val="single"/>
        </w:rPr>
      </w:pPr>
      <w:r w:rsidRPr="00785299">
        <w:rPr>
          <w:b/>
          <w:u w:val="single"/>
        </w:rPr>
        <w:lastRenderedPageBreak/>
        <w:t>Wskaźniki monitoringu pośrednie</w:t>
      </w:r>
    </w:p>
    <w:p w:rsidR="00374A74" w:rsidRDefault="00374A74" w:rsidP="00D51D54"/>
    <w:p w:rsidR="00D51D54" w:rsidRPr="00785299" w:rsidRDefault="00D51D54" w:rsidP="00D51D54">
      <w:pPr>
        <w:rPr>
          <w:b/>
        </w:rPr>
      </w:pPr>
      <w:r w:rsidRPr="00785299">
        <w:rPr>
          <w:b/>
        </w:rPr>
        <w:t>Wskaźniki świadomości ekologicznej mieszkańców:</w:t>
      </w:r>
    </w:p>
    <w:p w:rsidR="00D51D54" w:rsidRPr="008A57B7" w:rsidRDefault="00D51D54" w:rsidP="00DD6F7F">
      <w:pPr>
        <w:pStyle w:val="Akapitzlist"/>
        <w:numPr>
          <w:ilvl w:val="0"/>
          <w:numId w:val="7"/>
        </w:numPr>
      </w:pPr>
      <w:r w:rsidRPr="008A57B7">
        <w:t>Liczba wniosków</w:t>
      </w:r>
      <w:r w:rsidR="00F55EC9">
        <w:t xml:space="preserve"> o </w:t>
      </w:r>
      <w:r w:rsidRPr="008A57B7">
        <w:t xml:space="preserve">dofinansowanie usuwania azbestu złożonych do </w:t>
      </w:r>
      <w:r>
        <w:t>Gmin</w:t>
      </w:r>
      <w:r w:rsidRPr="008A57B7">
        <w:t>y przez mieszkańców/rok,</w:t>
      </w:r>
    </w:p>
    <w:p w:rsidR="00D51D54" w:rsidRPr="008A57B7" w:rsidRDefault="00D51D54" w:rsidP="00DD6F7F">
      <w:pPr>
        <w:pStyle w:val="Akapitzlist"/>
        <w:numPr>
          <w:ilvl w:val="0"/>
          <w:numId w:val="7"/>
        </w:numPr>
      </w:pPr>
      <w:r w:rsidRPr="008A57B7">
        <w:t>Liczba przypadków nielegalnego demontażu wyrobów zawierających azbest/rok,</w:t>
      </w:r>
    </w:p>
    <w:p w:rsidR="00D51D54" w:rsidRPr="008A57B7" w:rsidRDefault="00D51D54" w:rsidP="00DD6F7F">
      <w:pPr>
        <w:pStyle w:val="Akapitzlist"/>
        <w:numPr>
          <w:ilvl w:val="0"/>
          <w:numId w:val="7"/>
        </w:numPr>
      </w:pPr>
      <w:r w:rsidRPr="008A57B7">
        <w:t>Liczba inicjatyw społeczności lokalnej</w:t>
      </w:r>
      <w:r w:rsidR="00AF6C1C">
        <w:t xml:space="preserve"> w </w:t>
      </w:r>
      <w:r w:rsidRPr="008A57B7">
        <w:t>zakresie problematyki azbestowej/rok,</w:t>
      </w:r>
    </w:p>
    <w:p w:rsidR="00D51D54" w:rsidRPr="008A57B7" w:rsidRDefault="00D51D54" w:rsidP="00DD6F7F">
      <w:pPr>
        <w:pStyle w:val="Akapitzlist"/>
        <w:numPr>
          <w:ilvl w:val="0"/>
          <w:numId w:val="7"/>
        </w:numPr>
      </w:pPr>
      <w:r w:rsidRPr="008A57B7">
        <w:t xml:space="preserve">Liczba interwencji podejmowanych przez jednostki kontrolne (Nadzór budowlany, Państwową Inspekcję Pracy, Inspekcję Sanitarną, </w:t>
      </w:r>
      <w:r>
        <w:t>Gmin</w:t>
      </w:r>
      <w:r w:rsidRPr="008A57B7">
        <w:t>ę)/rok.</w:t>
      </w:r>
    </w:p>
    <w:p w:rsidR="00CC0151" w:rsidRDefault="00CC0151">
      <w:pPr>
        <w:spacing w:after="200" w:line="276" w:lineRule="auto"/>
        <w:jc w:val="left"/>
        <w:rPr>
          <w:rFonts w:eastAsia="Times New Roman"/>
          <w:b/>
          <w:bCs/>
          <w:sz w:val="32"/>
          <w:szCs w:val="28"/>
          <w:lang w:eastAsia="pl-PL"/>
        </w:rPr>
      </w:pPr>
      <w:r>
        <w:rPr>
          <w:lang w:eastAsia="pl-PL"/>
        </w:rPr>
        <w:br w:type="page"/>
      </w:r>
    </w:p>
    <w:p w:rsidR="00D51D54" w:rsidRPr="0043144C" w:rsidRDefault="00D51D54" w:rsidP="00154B65">
      <w:pPr>
        <w:pStyle w:val="Nagwek1"/>
        <w:rPr>
          <w:lang w:eastAsia="pl-PL"/>
        </w:rPr>
      </w:pPr>
      <w:bookmarkStart w:id="33" w:name="_Toc456879428"/>
      <w:bookmarkStart w:id="34" w:name="_Toc459189753"/>
      <w:r w:rsidRPr="0043144C">
        <w:rPr>
          <w:lang w:eastAsia="pl-PL"/>
        </w:rPr>
        <w:lastRenderedPageBreak/>
        <w:t>Finansowanie usuwania wyrobów zawierających azbest</w:t>
      </w:r>
      <w:bookmarkEnd w:id="33"/>
      <w:bookmarkEnd w:id="34"/>
      <w:r w:rsidRPr="0043144C">
        <w:rPr>
          <w:lang w:eastAsia="pl-PL"/>
        </w:rPr>
        <w:t xml:space="preserve"> </w:t>
      </w:r>
    </w:p>
    <w:p w:rsidR="001C7866" w:rsidRDefault="00D51D54" w:rsidP="001C7866">
      <w:pPr>
        <w:spacing w:before="240"/>
        <w:ind w:firstLine="567"/>
      </w:pPr>
      <w:r w:rsidRPr="005869D9">
        <w:t xml:space="preserve">Aby zrealizować </w:t>
      </w:r>
      <w:r w:rsidRPr="005869D9">
        <w:rPr>
          <w:i/>
        </w:rPr>
        <w:t>Program usuwania wyrobów zawierając</w:t>
      </w:r>
      <w:r>
        <w:rPr>
          <w:i/>
        </w:rPr>
        <w:t xml:space="preserve">ych azbest dla terenu Gminy </w:t>
      </w:r>
      <w:r w:rsidR="00781B44">
        <w:rPr>
          <w:i/>
        </w:rPr>
        <w:t>Łubianka</w:t>
      </w:r>
      <w:r w:rsidR="00FE1716">
        <w:rPr>
          <w:i/>
        </w:rPr>
        <w:t xml:space="preserve"> na lata 2016</w:t>
      </w:r>
      <w:r w:rsidRPr="005869D9">
        <w:rPr>
          <w:i/>
        </w:rPr>
        <w:t xml:space="preserve">-2032 </w:t>
      </w:r>
      <w:r w:rsidRPr="005869D9">
        <w:t xml:space="preserve">potrzebny jest </w:t>
      </w:r>
      <w:r>
        <w:t>znaczący</w:t>
      </w:r>
      <w:r w:rsidRPr="005869D9">
        <w:t xml:space="preserve"> nakład finansowy, którego </w:t>
      </w:r>
      <w:r>
        <w:t>Gmin</w:t>
      </w:r>
      <w:r w:rsidRPr="005869D9">
        <w:t xml:space="preserve">a </w:t>
      </w:r>
      <w:r>
        <w:t xml:space="preserve">może </w:t>
      </w:r>
      <w:r w:rsidRPr="005869D9">
        <w:t xml:space="preserve">nie </w:t>
      </w:r>
      <w:r>
        <w:t>być</w:t>
      </w:r>
      <w:r w:rsidR="00AF6C1C">
        <w:t xml:space="preserve"> w </w:t>
      </w:r>
      <w:r w:rsidRPr="005869D9">
        <w:t>stanie</w:t>
      </w:r>
      <w:r>
        <w:t xml:space="preserve"> </w:t>
      </w:r>
      <w:r w:rsidRPr="005869D9">
        <w:t>wyznaczyć tylko</w:t>
      </w:r>
      <w:r w:rsidR="00AF6C1C">
        <w:t xml:space="preserve"> z </w:t>
      </w:r>
      <w:r>
        <w:t>własnego, ograniczonego budżetu</w:t>
      </w:r>
      <w:r w:rsidRPr="005869D9">
        <w:t xml:space="preserve">. </w:t>
      </w:r>
      <w:r>
        <w:t>I</w:t>
      </w:r>
      <w:r w:rsidRPr="005869D9">
        <w:t>stnieje</w:t>
      </w:r>
      <w:r>
        <w:t xml:space="preserve"> jednak</w:t>
      </w:r>
      <w:r w:rsidRPr="005869D9">
        <w:t xml:space="preserve"> </w:t>
      </w:r>
      <w:r>
        <w:t>szereg</w:t>
      </w:r>
      <w:r w:rsidRPr="005869D9">
        <w:t xml:space="preserve"> możliwych dróg pozyskania </w:t>
      </w:r>
      <w:r>
        <w:t xml:space="preserve">na ten cel </w:t>
      </w:r>
      <w:r w:rsidRPr="005869D9">
        <w:t xml:space="preserve">środków pieniężnych ze źródeł zewnętrznych. </w:t>
      </w:r>
      <w:r w:rsidR="001C7866">
        <w:t>Potencjalnymi źródłami finansowania usuwania azbestu są:</w:t>
      </w:r>
    </w:p>
    <w:p w:rsidR="001C7866" w:rsidRDefault="001C7866" w:rsidP="001C7866">
      <w:pPr>
        <w:pStyle w:val="Akapitzlist"/>
        <w:numPr>
          <w:ilvl w:val="0"/>
          <w:numId w:val="5"/>
        </w:numPr>
      </w:pPr>
      <w:r>
        <w:t>środki własne właścicieli obiektów budowlanych;</w:t>
      </w:r>
    </w:p>
    <w:p w:rsidR="001C7866" w:rsidRDefault="001C7866" w:rsidP="001C7866">
      <w:pPr>
        <w:pStyle w:val="Akapitzlist"/>
        <w:numPr>
          <w:ilvl w:val="0"/>
          <w:numId w:val="5"/>
        </w:numPr>
      </w:pPr>
      <w:r>
        <w:t>środki własne inwestorów prywatnych;</w:t>
      </w:r>
    </w:p>
    <w:p w:rsidR="001C7866" w:rsidRDefault="001C7866" w:rsidP="001C7866">
      <w:pPr>
        <w:pStyle w:val="Akapitzlist"/>
        <w:numPr>
          <w:ilvl w:val="0"/>
          <w:numId w:val="5"/>
        </w:numPr>
      </w:pPr>
      <w:r>
        <w:t>środki własne jednostek samorządu terytorialnego (w tym przypadku środki własne Gminy);</w:t>
      </w:r>
    </w:p>
    <w:p w:rsidR="001C7866" w:rsidRDefault="001C7866" w:rsidP="001C7866">
      <w:pPr>
        <w:pStyle w:val="Akapitzlist"/>
        <w:numPr>
          <w:ilvl w:val="0"/>
          <w:numId w:val="5"/>
        </w:numPr>
      </w:pPr>
      <w:r>
        <w:t xml:space="preserve">środki budżetu państwa pozostające w dyspozycji Ministra Rozwoju </w:t>
      </w:r>
      <w:r>
        <w:br/>
        <w:t>(Konkurs Azbest);</w:t>
      </w:r>
    </w:p>
    <w:p w:rsidR="001C7866" w:rsidRDefault="001C7866" w:rsidP="001C7866">
      <w:pPr>
        <w:pStyle w:val="Akapitzlist"/>
        <w:numPr>
          <w:ilvl w:val="0"/>
          <w:numId w:val="5"/>
        </w:numPr>
      </w:pPr>
      <w:r>
        <w:t>środki funduszy ochrony środowiska.</w:t>
      </w:r>
    </w:p>
    <w:p w:rsidR="001C7866" w:rsidRPr="005869D9" w:rsidRDefault="001C7866" w:rsidP="001C7866">
      <w:pPr>
        <w:pStyle w:val="Akapitzlist"/>
        <w:spacing w:line="276" w:lineRule="auto"/>
        <w:ind w:left="1155"/>
      </w:pPr>
    </w:p>
    <w:p w:rsidR="00C02AAB" w:rsidRPr="005869D9" w:rsidRDefault="00C02AAB" w:rsidP="004C38DD">
      <w:pPr>
        <w:autoSpaceDE w:val="0"/>
        <w:autoSpaceDN w:val="0"/>
        <w:adjustRightInd w:val="0"/>
        <w:ind w:firstLine="708"/>
        <w:rPr>
          <w:bCs/>
        </w:rPr>
      </w:pPr>
      <w:r w:rsidRPr="005869D9">
        <w:rPr>
          <w:bCs/>
        </w:rPr>
        <w:t>Poniżej przedstawiono możliwe drogi uzyskania wsparcia finansowego na usuwanie</w:t>
      </w:r>
      <w:r w:rsidR="00AF6C1C">
        <w:rPr>
          <w:bCs/>
        </w:rPr>
        <w:t xml:space="preserve"> i </w:t>
      </w:r>
      <w:r>
        <w:rPr>
          <w:bCs/>
        </w:rPr>
        <w:t xml:space="preserve">utylizacje wyrobów azbestowych przez Gminę </w:t>
      </w:r>
      <w:r w:rsidR="00781B44">
        <w:rPr>
          <w:bCs/>
        </w:rPr>
        <w:t>Łubianka</w:t>
      </w:r>
      <w:r>
        <w:rPr>
          <w:bCs/>
        </w:rPr>
        <w:t>.</w:t>
      </w:r>
    </w:p>
    <w:p w:rsidR="00C02AAB" w:rsidRPr="005869D9" w:rsidRDefault="00C02AAB" w:rsidP="004C38DD">
      <w:pPr>
        <w:rPr>
          <w:b/>
          <w:color w:val="000000"/>
        </w:rPr>
      </w:pPr>
    </w:p>
    <w:p w:rsidR="00013BBB" w:rsidRPr="00013BBB" w:rsidRDefault="00013BBB" w:rsidP="00013BBB">
      <w:pPr>
        <w:shd w:val="clear" w:color="auto" w:fill="95B3D7" w:themeFill="accent1" w:themeFillTint="99"/>
        <w:spacing w:before="240"/>
        <w:rPr>
          <w:b/>
          <w:u w:val="single"/>
        </w:rPr>
      </w:pPr>
      <w:r w:rsidRPr="00013BBB">
        <w:rPr>
          <w:b/>
          <w:u w:val="single"/>
        </w:rPr>
        <w:t>Narodowy Fundusz Ochrony Środowiska i Gospodarki Wodnej (NFOŚiGW) oraz wojewódzkie fundusze ochrony środowiska i gospodarki wodnej (WFOŚiGW)</w:t>
      </w:r>
    </w:p>
    <w:p w:rsidR="001C7866" w:rsidRDefault="001C7866" w:rsidP="001C7866">
      <w:pPr>
        <w:spacing w:before="240"/>
        <w:ind w:firstLine="567"/>
      </w:pPr>
      <w:r>
        <w:t>Narodowy Fundusz Ochrony Środowiska i Gospodarki Wodnej (NFOŚiGW) oraz wojewódzkie fundusze ochrony środowiska i gospodarki wodnej (WFOŚiGW) udzielają dotacji, pożyczek oraz przekazują środki finansowe na podstawie umów cywilnoprawnych. NFOŚiGW w Warszawie uruchomił kolejny Program Priorytetowy „</w:t>
      </w:r>
      <w:r w:rsidRPr="001C7866">
        <w:rPr>
          <w:i/>
        </w:rPr>
        <w:t>SYSTEM - wsparcie działań ochrony środowiska i gospodarki wodnej realizowanych przez WFOŚiGW</w:t>
      </w:r>
      <w:r>
        <w:t xml:space="preserve">” na lata 2015-2020, w łącznej kwocie 80 mln zł. </w:t>
      </w:r>
    </w:p>
    <w:p w:rsidR="00013BBB" w:rsidRDefault="00013BBB" w:rsidP="00013BBB">
      <w:pPr>
        <w:spacing w:before="240"/>
        <w:ind w:firstLine="567"/>
      </w:pPr>
      <w:r>
        <w:t>W ramach omawianego programu (</w:t>
      </w:r>
      <w:r w:rsidRPr="00013BBB">
        <w:rPr>
          <w:i/>
        </w:rPr>
        <w:t>SYSTEM</w:t>
      </w:r>
      <w:r>
        <w:t xml:space="preserve">), gminy mogą uzyskać wsparcie finansowe na zadania dotyczące demontażu, zbierania, transportu i unieszkodliwienia </w:t>
      </w:r>
      <w:r w:rsidR="00210F0D">
        <w:br/>
      </w:r>
      <w:r>
        <w:t xml:space="preserve">lub zabezpieczenia odpadów zawierających azbest, zgodnie z gminnymi programami </w:t>
      </w:r>
      <w:r>
        <w:lastRenderedPageBreak/>
        <w:t>usuwania wyrobów zawierających azbest oraz na te same działania na obszarach objętych klęską żywiołową. Zasady udzielania wsparcia każdy z WFOŚiGW ustala odrębnie.</w:t>
      </w:r>
    </w:p>
    <w:p w:rsidR="00013BBB" w:rsidRDefault="00013BBB" w:rsidP="001C7866">
      <w:pPr>
        <w:spacing w:before="240"/>
        <w:ind w:firstLine="567"/>
      </w:pPr>
    </w:p>
    <w:p w:rsidR="00013BBB" w:rsidRPr="00554023" w:rsidRDefault="00013BBB" w:rsidP="00013BBB">
      <w:pPr>
        <w:shd w:val="clear" w:color="auto" w:fill="95B3D7" w:themeFill="accent1" w:themeFillTint="99"/>
        <w:rPr>
          <w:b/>
          <w:u w:val="single"/>
        </w:rPr>
      </w:pPr>
      <w:r w:rsidRPr="00554023">
        <w:rPr>
          <w:b/>
          <w:u w:val="single"/>
        </w:rPr>
        <w:t>Bank Ochrony Środowiska (BOŚ)</w:t>
      </w:r>
    </w:p>
    <w:p w:rsidR="00013BBB" w:rsidRDefault="004C38DD" w:rsidP="00013BBB">
      <w:pPr>
        <w:spacing w:before="240"/>
        <w:ind w:firstLine="567"/>
      </w:pPr>
      <w:r w:rsidRPr="00EF1412">
        <w:t>Oddziały BOŚ współpracują z WFOŚiGW w zakresie udzielania preferencyjnych kredytów inwestycji związanych z usuwaniem i utylizacją wyrobów zawierających azbest.</w:t>
      </w:r>
    </w:p>
    <w:p w:rsidR="00013BBB" w:rsidRDefault="00013BBB" w:rsidP="00013BBB">
      <w:pPr>
        <w:spacing w:before="240"/>
        <w:ind w:firstLine="567"/>
      </w:pPr>
      <w:r w:rsidRPr="00013BBB">
        <w:t>Bank Ochrony Środowiska S.A. jest uniwersalnym bankiem komercyjnym specjalizującym się w finansowaniu przedsięwzięć proekologicznych. BOŚ współpracuje z</w:t>
      </w:r>
      <w:r w:rsidR="00210F0D">
        <w:t> </w:t>
      </w:r>
      <w:r w:rsidRPr="00013BBB">
        <w:t>polskimi i zagranicznymi instytucjami finansowymi, w tym funduszami i fundacjami działającymi na rzecz ochrony środowiska.</w:t>
      </w:r>
    </w:p>
    <w:p w:rsidR="00013BBB" w:rsidRDefault="00013BBB" w:rsidP="001C5F5B">
      <w:pPr>
        <w:spacing w:before="240"/>
        <w:ind w:firstLine="567"/>
      </w:pPr>
      <w:r>
        <w:t>W województwie kujawsko-pomorskim istnieje możliwość skorzystania z kredytu preferencyjnego na usuwanie azbestu</w:t>
      </w:r>
      <w:r w:rsidR="001C5F5B">
        <w:t xml:space="preserve"> przez osoby prawne oraz jednostki organizacyjne niebędące osobami prawnymi, którym ustawa przyznaje zdolność prawną. </w:t>
      </w:r>
      <w:r>
        <w:t xml:space="preserve">Zadania objęte finansowaniem w ramach tego kredytu to wymiana azbestowych powierzchni dachowych lub elewacyjnych płyt azbestowych (z kredytu mogą być finansowane koszty demontażu, utylizacji, zakupu i montażu nowego pokrycia dachu lub elewacji) oraz budowa wodociągów w technologii rur bezazbestowych w miejsce wodociągów z rur azbestowych. </w:t>
      </w:r>
      <w:r w:rsidR="001C5F5B">
        <w:t xml:space="preserve">Szczegółowe warunki kredytowania zawarte są na stronie Banku Ochrony </w:t>
      </w:r>
      <w:r w:rsidR="001C5F5B" w:rsidRPr="001475EF">
        <w:t>Środowiska (</w:t>
      </w:r>
      <w:hyperlink r:id="rId29" w:history="1">
        <w:r w:rsidR="00063EC5" w:rsidRPr="001475EF">
          <w:rPr>
            <w:rStyle w:val="Hipercze"/>
            <w:i/>
            <w:color w:val="auto"/>
            <w:u w:val="none"/>
          </w:rPr>
          <w:t>www.bosbank.pl</w:t>
        </w:r>
      </w:hyperlink>
      <w:r w:rsidR="001C5F5B" w:rsidRPr="001475EF">
        <w:t>).</w:t>
      </w:r>
    </w:p>
    <w:p w:rsidR="00063EC5" w:rsidRDefault="00063EC5" w:rsidP="001C5F5B">
      <w:pPr>
        <w:spacing w:before="240"/>
        <w:ind w:firstLine="567"/>
      </w:pPr>
    </w:p>
    <w:p w:rsidR="00013BBB" w:rsidRPr="001C5F5B" w:rsidRDefault="00013BBB" w:rsidP="001C5F5B">
      <w:pPr>
        <w:shd w:val="clear" w:color="auto" w:fill="95B3D7" w:themeFill="accent1" w:themeFillTint="99"/>
        <w:spacing w:before="240"/>
        <w:rPr>
          <w:b/>
        </w:rPr>
      </w:pPr>
      <w:r w:rsidRPr="001C5F5B">
        <w:rPr>
          <w:b/>
        </w:rPr>
        <w:t>Konkurs Azbest</w:t>
      </w:r>
      <w:r w:rsidR="001C5F5B">
        <w:rPr>
          <w:b/>
        </w:rPr>
        <w:t xml:space="preserve"> </w:t>
      </w:r>
      <w:r w:rsidR="001C5F5B" w:rsidRPr="001C5F5B">
        <w:rPr>
          <w:b/>
        </w:rPr>
        <w:t>organizowanego przez Ministerstwo Rozwoju</w:t>
      </w:r>
    </w:p>
    <w:p w:rsidR="00961578" w:rsidRDefault="00961578" w:rsidP="00961578">
      <w:pPr>
        <w:spacing w:before="240"/>
        <w:ind w:firstLine="567"/>
      </w:pPr>
      <w:r>
        <w:t xml:space="preserve">Corocznie Ministerstwo Rozwoju organizuje kolejne edycje konkursu Azbest </w:t>
      </w:r>
      <w:r w:rsidR="00C922C1">
        <w:t xml:space="preserve">w ramach „Programu Oczyszczania Kraju z Azbestu na lata 2009-2032”, </w:t>
      </w:r>
    </w:p>
    <w:p w:rsidR="00C922C1" w:rsidRDefault="00C922C1" w:rsidP="00961578">
      <w:pPr>
        <w:spacing w:before="240"/>
        <w:ind w:firstLine="567"/>
      </w:pPr>
      <w:r>
        <w:t>Ministerstwo Rozwoju wspiera realizację zadań wynikających z „Programu Oczyszczania Kraju z Azbestu na lata 2009-2032”</w:t>
      </w:r>
      <w:r w:rsidR="00961578">
        <w:t>, w ramach którego jednostki samorządu terytorialnego mogą skorzystać z dofinansowania</w:t>
      </w:r>
      <w:r>
        <w:t xml:space="preserve"> działań związanych z usuwaniem azbestu. </w:t>
      </w:r>
    </w:p>
    <w:p w:rsidR="00C922C1" w:rsidRDefault="00C922C1" w:rsidP="00C922C1">
      <w:pPr>
        <w:spacing w:before="240"/>
        <w:ind w:firstLine="567"/>
      </w:pPr>
      <w:r>
        <w:lastRenderedPageBreak/>
        <w:t xml:space="preserve">Konkurs skierowany jest do jednostek samorządu terytorialnego. </w:t>
      </w:r>
      <w:r w:rsidR="00961578">
        <w:t>W edycji Konkursu w</w:t>
      </w:r>
      <w:r w:rsidR="00210F0D">
        <w:t> </w:t>
      </w:r>
      <w:r w:rsidR="00961578">
        <w:t>roku 2016 o</w:t>
      </w:r>
      <w:r>
        <w:t xml:space="preserve">ferty można </w:t>
      </w:r>
      <w:r w:rsidR="00961578">
        <w:t xml:space="preserve">było </w:t>
      </w:r>
      <w:r>
        <w:t>składać na zadania w bloku 2 – działania edukacyjno-informacyjne oraz w bloku 3 – w zakresie usuwania wyrobów zawierających azbest, na</w:t>
      </w:r>
      <w:r w:rsidR="00210F0D">
        <w:t> </w:t>
      </w:r>
      <w:r>
        <w:t>opracowywanie programów usuwania takich wyrobów, wykonanie lub aktualizację ich</w:t>
      </w:r>
      <w:r w:rsidR="00210F0D">
        <w:t> </w:t>
      </w:r>
      <w:r>
        <w:t>inwentaryzacji.</w:t>
      </w:r>
      <w:r w:rsidR="00961578">
        <w:t xml:space="preserve"> </w:t>
      </w:r>
      <w:r>
        <w:t xml:space="preserve">Koniecznym warunkiem uzyskania dotacji jest udział własny w wysokości 20% wartości zadania oraz wybranie podwykonawcy zadania na etapie składania oferty. </w:t>
      </w:r>
    </w:p>
    <w:p w:rsidR="00013BBB" w:rsidRPr="00EF1412" w:rsidRDefault="00C922C1" w:rsidP="00C922C1">
      <w:pPr>
        <w:spacing w:before="240"/>
        <w:ind w:firstLine="567"/>
      </w:pPr>
      <w:r>
        <w:t>Więcej informacji można znaleźć na stronach Ministerstwa Rozwoju</w:t>
      </w:r>
      <w:r w:rsidR="00961578">
        <w:t xml:space="preserve"> (</w:t>
      </w:r>
      <w:r w:rsidR="00961578" w:rsidRPr="00961578">
        <w:rPr>
          <w:i/>
        </w:rPr>
        <w:t>www.mr.gov.pl</w:t>
      </w:r>
      <w:r w:rsidR="00961578">
        <w:t>)</w:t>
      </w:r>
      <w:r>
        <w:t>.</w:t>
      </w:r>
    </w:p>
    <w:p w:rsidR="000E143C" w:rsidRDefault="000E143C" w:rsidP="004C38DD">
      <w:pPr>
        <w:pStyle w:val="Akapitzlist"/>
        <w:autoSpaceDE w:val="0"/>
        <w:autoSpaceDN w:val="0"/>
        <w:adjustRightInd w:val="0"/>
        <w:ind w:left="360"/>
        <w:rPr>
          <w:rFonts w:eastAsiaTheme="minorHAnsi" w:cs="Calibri"/>
          <w:color w:val="000000"/>
          <w:szCs w:val="24"/>
        </w:rPr>
      </w:pPr>
    </w:p>
    <w:p w:rsidR="000E143C" w:rsidRPr="000E143C" w:rsidRDefault="000E143C" w:rsidP="001C5F5B">
      <w:pPr>
        <w:shd w:val="clear" w:color="auto" w:fill="95B3D7" w:themeFill="accent1" w:themeFillTint="99"/>
        <w:autoSpaceDE w:val="0"/>
        <w:autoSpaceDN w:val="0"/>
        <w:adjustRightInd w:val="0"/>
        <w:rPr>
          <w:rFonts w:eastAsiaTheme="minorHAnsi" w:cs="Calibri"/>
          <w:b/>
          <w:color w:val="000000"/>
          <w:szCs w:val="24"/>
          <w:u w:val="single"/>
        </w:rPr>
      </w:pPr>
      <w:r w:rsidRPr="000E143C">
        <w:rPr>
          <w:rFonts w:eastAsiaTheme="minorHAnsi" w:cs="Calibri"/>
          <w:b/>
          <w:color w:val="000000"/>
          <w:szCs w:val="24"/>
          <w:u w:val="single"/>
        </w:rPr>
        <w:t>Pozostałe formy wsparcia finansowego</w:t>
      </w:r>
    </w:p>
    <w:p w:rsidR="000E143C" w:rsidRPr="000E143C" w:rsidRDefault="001C5F5B" w:rsidP="00210F0D">
      <w:pPr>
        <w:pStyle w:val="Akapitzlist"/>
        <w:numPr>
          <w:ilvl w:val="0"/>
          <w:numId w:val="20"/>
        </w:numPr>
        <w:autoSpaceDE w:val="0"/>
        <w:autoSpaceDN w:val="0"/>
        <w:adjustRightInd w:val="0"/>
        <w:rPr>
          <w:rFonts w:eastAsiaTheme="minorHAnsi" w:cs="Calibri"/>
          <w:color w:val="000000"/>
          <w:szCs w:val="24"/>
        </w:rPr>
      </w:pPr>
      <w:r>
        <w:rPr>
          <w:rFonts w:eastAsiaTheme="minorHAnsi" w:cs="Calibri"/>
          <w:color w:val="000000"/>
          <w:szCs w:val="24"/>
        </w:rPr>
        <w:t>fundusze własne inwestorów;</w:t>
      </w:r>
    </w:p>
    <w:p w:rsidR="000E143C" w:rsidRPr="000E143C" w:rsidRDefault="000E143C" w:rsidP="00210F0D">
      <w:pPr>
        <w:pStyle w:val="Akapitzlist"/>
        <w:numPr>
          <w:ilvl w:val="0"/>
          <w:numId w:val="20"/>
        </w:numPr>
        <w:autoSpaceDE w:val="0"/>
        <w:autoSpaceDN w:val="0"/>
        <w:adjustRightInd w:val="0"/>
        <w:rPr>
          <w:rFonts w:eastAsiaTheme="minorHAnsi" w:cs="Calibri"/>
          <w:color w:val="000000"/>
          <w:szCs w:val="24"/>
        </w:rPr>
      </w:pPr>
      <w:r w:rsidRPr="000E143C">
        <w:rPr>
          <w:rFonts w:eastAsiaTheme="minorHAnsi" w:cs="Calibri"/>
          <w:color w:val="000000"/>
          <w:szCs w:val="24"/>
        </w:rPr>
        <w:t>zagraniczna pomoc finansowa udzielana prz</w:t>
      </w:r>
      <w:r w:rsidR="001C5F5B">
        <w:rPr>
          <w:rFonts w:eastAsiaTheme="minorHAnsi" w:cs="Calibri"/>
          <w:color w:val="000000"/>
          <w:szCs w:val="24"/>
        </w:rPr>
        <w:t>ez fundacje i programy pomocowe;</w:t>
      </w:r>
    </w:p>
    <w:p w:rsidR="000E143C" w:rsidRPr="000E143C" w:rsidRDefault="000E143C" w:rsidP="00210F0D">
      <w:pPr>
        <w:pStyle w:val="Akapitzlist"/>
        <w:numPr>
          <w:ilvl w:val="0"/>
          <w:numId w:val="20"/>
        </w:numPr>
        <w:autoSpaceDE w:val="0"/>
        <w:autoSpaceDN w:val="0"/>
        <w:adjustRightInd w:val="0"/>
        <w:rPr>
          <w:rFonts w:eastAsiaTheme="minorHAnsi" w:cs="Calibri"/>
          <w:color w:val="000000"/>
          <w:szCs w:val="24"/>
        </w:rPr>
      </w:pPr>
      <w:r w:rsidRPr="000E143C">
        <w:rPr>
          <w:rFonts w:eastAsiaTheme="minorHAnsi" w:cs="Calibri"/>
          <w:color w:val="000000"/>
          <w:szCs w:val="24"/>
        </w:rPr>
        <w:t>kredyty i pożyczki u</w:t>
      </w:r>
      <w:r w:rsidR="001C5F5B">
        <w:rPr>
          <w:rFonts w:eastAsiaTheme="minorHAnsi" w:cs="Calibri"/>
          <w:color w:val="000000"/>
          <w:szCs w:val="24"/>
        </w:rPr>
        <w:t>dzielane przez banki komercyjne;</w:t>
      </w:r>
    </w:p>
    <w:p w:rsidR="000E143C" w:rsidRPr="000E143C" w:rsidRDefault="000E143C" w:rsidP="00210F0D">
      <w:pPr>
        <w:pStyle w:val="Akapitzlist"/>
        <w:numPr>
          <w:ilvl w:val="0"/>
          <w:numId w:val="20"/>
        </w:numPr>
        <w:autoSpaceDE w:val="0"/>
        <w:autoSpaceDN w:val="0"/>
        <w:adjustRightInd w:val="0"/>
        <w:rPr>
          <w:rFonts w:eastAsiaTheme="minorHAnsi" w:cs="Calibri"/>
          <w:color w:val="000000"/>
          <w:szCs w:val="24"/>
        </w:rPr>
      </w:pPr>
      <w:r w:rsidRPr="000E143C">
        <w:rPr>
          <w:rFonts w:eastAsiaTheme="minorHAnsi" w:cs="Calibri"/>
          <w:color w:val="000000"/>
          <w:szCs w:val="24"/>
        </w:rPr>
        <w:t xml:space="preserve">środki własne </w:t>
      </w:r>
      <w:r w:rsidR="001C5F5B">
        <w:rPr>
          <w:rFonts w:eastAsiaTheme="minorHAnsi" w:cs="Calibri"/>
          <w:color w:val="000000"/>
          <w:szCs w:val="24"/>
        </w:rPr>
        <w:t>G</w:t>
      </w:r>
      <w:r w:rsidRPr="000E143C">
        <w:rPr>
          <w:rFonts w:eastAsiaTheme="minorHAnsi" w:cs="Calibri"/>
          <w:color w:val="000000"/>
          <w:szCs w:val="24"/>
        </w:rPr>
        <w:t>miny.</w:t>
      </w:r>
    </w:p>
    <w:p w:rsidR="001475EF" w:rsidRDefault="001475EF">
      <w:pPr>
        <w:spacing w:after="200" w:line="276" w:lineRule="auto"/>
        <w:jc w:val="left"/>
        <w:rPr>
          <w:rFonts w:eastAsia="Times New Roman"/>
          <w:b/>
          <w:bCs/>
          <w:sz w:val="32"/>
          <w:szCs w:val="28"/>
        </w:rPr>
      </w:pPr>
      <w:bookmarkStart w:id="35" w:name="_Toc456879429"/>
      <w:r>
        <w:br w:type="page"/>
      </w:r>
    </w:p>
    <w:p w:rsidR="00536A40" w:rsidRDefault="00536A40" w:rsidP="00154B65">
      <w:pPr>
        <w:pStyle w:val="Nagwek1"/>
      </w:pPr>
      <w:bookmarkStart w:id="36" w:name="_Toc459189754"/>
      <w:r w:rsidRPr="0043144C">
        <w:lastRenderedPageBreak/>
        <w:t>Analiza wpływu Programu na środowisko oraz na zdrowie ludzkie</w:t>
      </w:r>
      <w:bookmarkEnd w:id="35"/>
      <w:bookmarkEnd w:id="36"/>
    </w:p>
    <w:p w:rsidR="00536A40" w:rsidRPr="0002734E" w:rsidRDefault="00B6460F" w:rsidP="00536A40">
      <w:pPr>
        <w:autoSpaceDE w:val="0"/>
        <w:autoSpaceDN w:val="0"/>
        <w:adjustRightInd w:val="0"/>
        <w:rPr>
          <w:rFonts w:asciiTheme="minorHAnsi" w:eastAsia="Times New Roman" w:hAnsiTheme="minorHAnsi" w:cstheme="minorHAnsi"/>
          <w:bCs/>
          <w:szCs w:val="26"/>
          <w:lang w:eastAsia="pl-PL"/>
        </w:rPr>
      </w:pPr>
      <w:r>
        <w:rPr>
          <w:rFonts w:asciiTheme="minorHAnsi" w:eastAsia="Times New Roman" w:hAnsiTheme="minorHAnsi" w:cstheme="minorHAnsi"/>
          <w:bCs/>
          <w:i/>
          <w:szCs w:val="26"/>
          <w:lang w:eastAsia="pl-PL"/>
        </w:rPr>
        <w:tab/>
      </w:r>
      <w:r w:rsidR="00536A40" w:rsidRPr="00403715">
        <w:rPr>
          <w:rFonts w:asciiTheme="minorHAnsi" w:eastAsia="Times New Roman" w:hAnsiTheme="minorHAnsi" w:cstheme="minorHAnsi"/>
          <w:bCs/>
          <w:i/>
          <w:szCs w:val="26"/>
          <w:lang w:eastAsia="pl-PL"/>
        </w:rPr>
        <w:t>Program usuwania wyrobów zawierających azbest</w:t>
      </w:r>
      <w:r w:rsidR="00536A40">
        <w:rPr>
          <w:rFonts w:asciiTheme="minorHAnsi" w:eastAsia="Times New Roman" w:hAnsiTheme="minorHAnsi" w:cstheme="minorHAnsi"/>
          <w:bCs/>
          <w:i/>
          <w:szCs w:val="26"/>
          <w:lang w:eastAsia="pl-PL"/>
        </w:rPr>
        <w:t xml:space="preserve"> </w:t>
      </w:r>
      <w:r w:rsidR="00536A40" w:rsidRPr="00403715">
        <w:rPr>
          <w:rFonts w:asciiTheme="minorHAnsi" w:eastAsia="Times New Roman" w:hAnsiTheme="minorHAnsi" w:cstheme="minorHAnsi"/>
          <w:bCs/>
          <w:i/>
          <w:szCs w:val="26"/>
          <w:lang w:eastAsia="pl-PL"/>
        </w:rPr>
        <w:t xml:space="preserve">dla Gminy </w:t>
      </w:r>
      <w:r w:rsidR="00D92FC3">
        <w:rPr>
          <w:rFonts w:asciiTheme="minorHAnsi" w:eastAsia="Times New Roman" w:hAnsiTheme="minorHAnsi" w:cstheme="minorHAnsi"/>
          <w:bCs/>
          <w:i/>
          <w:szCs w:val="26"/>
          <w:lang w:eastAsia="pl-PL"/>
        </w:rPr>
        <w:t>Łubianka</w:t>
      </w:r>
      <w:r w:rsidR="00536A40" w:rsidRPr="00403715">
        <w:rPr>
          <w:rFonts w:asciiTheme="minorHAnsi" w:eastAsia="Times New Roman" w:hAnsiTheme="minorHAnsi" w:cstheme="minorHAnsi"/>
          <w:bCs/>
          <w:i/>
          <w:szCs w:val="26"/>
          <w:lang w:eastAsia="pl-PL"/>
        </w:rPr>
        <w:t xml:space="preserve"> na lata</w:t>
      </w:r>
      <w:r w:rsidR="00037741">
        <w:rPr>
          <w:rFonts w:asciiTheme="minorHAnsi" w:eastAsia="Times New Roman" w:hAnsiTheme="minorHAnsi" w:cstheme="minorHAnsi"/>
          <w:bCs/>
          <w:i/>
          <w:szCs w:val="26"/>
          <w:lang w:eastAsia="pl-PL"/>
        </w:rPr>
        <w:t xml:space="preserve"> 2016</w:t>
      </w:r>
      <w:r w:rsidR="00536A40" w:rsidRPr="00403715">
        <w:rPr>
          <w:rFonts w:asciiTheme="minorHAnsi" w:eastAsia="Times New Roman" w:hAnsiTheme="minorHAnsi" w:cstheme="minorHAnsi"/>
          <w:bCs/>
          <w:i/>
          <w:szCs w:val="26"/>
          <w:lang w:eastAsia="pl-PL"/>
        </w:rPr>
        <w:t xml:space="preserve"> </w:t>
      </w:r>
      <w:r w:rsidR="00536A40">
        <w:rPr>
          <w:rFonts w:asciiTheme="minorHAnsi" w:eastAsia="Times New Roman" w:hAnsiTheme="minorHAnsi" w:cstheme="minorHAnsi"/>
          <w:bCs/>
          <w:i/>
          <w:szCs w:val="26"/>
          <w:lang w:eastAsia="pl-PL"/>
        </w:rPr>
        <w:t>–</w:t>
      </w:r>
      <w:r w:rsidR="00536A40" w:rsidRPr="00403715">
        <w:rPr>
          <w:rFonts w:asciiTheme="minorHAnsi" w:eastAsia="Times New Roman" w:hAnsiTheme="minorHAnsi" w:cstheme="minorHAnsi"/>
          <w:bCs/>
          <w:i/>
          <w:szCs w:val="26"/>
          <w:lang w:eastAsia="pl-PL"/>
        </w:rPr>
        <w:t xml:space="preserve"> 2032</w:t>
      </w:r>
      <w:r w:rsidR="00536A40">
        <w:rPr>
          <w:rFonts w:asciiTheme="minorHAnsi" w:eastAsia="Times New Roman" w:hAnsiTheme="minorHAnsi" w:cstheme="minorHAnsi"/>
          <w:bCs/>
          <w:i/>
          <w:szCs w:val="26"/>
          <w:lang w:eastAsia="pl-PL"/>
        </w:rPr>
        <w:t xml:space="preserve"> </w:t>
      </w:r>
      <w:r w:rsidR="00536A40" w:rsidRPr="0002734E">
        <w:rPr>
          <w:rFonts w:asciiTheme="minorHAnsi" w:eastAsia="Times New Roman" w:hAnsiTheme="minorHAnsi" w:cstheme="minorHAnsi"/>
          <w:bCs/>
          <w:szCs w:val="26"/>
          <w:lang w:eastAsia="pl-PL"/>
        </w:rPr>
        <w:t xml:space="preserve">ma na celu stopniowe usunięcie </w:t>
      </w:r>
      <w:r w:rsidR="00536A40">
        <w:rPr>
          <w:rFonts w:asciiTheme="minorHAnsi" w:eastAsia="Times New Roman" w:hAnsiTheme="minorHAnsi" w:cstheme="minorHAnsi"/>
          <w:bCs/>
          <w:szCs w:val="26"/>
          <w:lang w:eastAsia="pl-PL"/>
        </w:rPr>
        <w:t xml:space="preserve">wszystkich </w:t>
      </w:r>
      <w:r w:rsidR="00536A40" w:rsidRPr="0002734E">
        <w:rPr>
          <w:rFonts w:asciiTheme="minorHAnsi" w:eastAsia="Times New Roman" w:hAnsiTheme="minorHAnsi" w:cstheme="minorHAnsi"/>
          <w:bCs/>
          <w:szCs w:val="26"/>
          <w:lang w:eastAsia="pl-PL"/>
        </w:rPr>
        <w:t>wyrobów</w:t>
      </w:r>
      <w:r w:rsidR="00536A40">
        <w:rPr>
          <w:rFonts w:asciiTheme="minorHAnsi" w:eastAsia="Times New Roman" w:hAnsiTheme="minorHAnsi" w:cstheme="minorHAnsi"/>
          <w:bCs/>
          <w:szCs w:val="26"/>
          <w:lang w:eastAsia="pl-PL"/>
        </w:rPr>
        <w:t xml:space="preserve"> azbestowych</w:t>
      </w:r>
      <w:r w:rsidR="00AF6C1C">
        <w:rPr>
          <w:rFonts w:asciiTheme="minorHAnsi" w:eastAsia="Times New Roman" w:hAnsiTheme="minorHAnsi" w:cstheme="minorHAnsi"/>
          <w:bCs/>
          <w:szCs w:val="26"/>
          <w:lang w:eastAsia="pl-PL"/>
        </w:rPr>
        <w:t xml:space="preserve"> z </w:t>
      </w:r>
      <w:r w:rsidR="00536A40">
        <w:rPr>
          <w:rFonts w:asciiTheme="minorHAnsi" w:eastAsia="Times New Roman" w:hAnsiTheme="minorHAnsi" w:cstheme="minorHAnsi"/>
          <w:bCs/>
          <w:szCs w:val="26"/>
          <w:lang w:eastAsia="pl-PL"/>
        </w:rPr>
        <w:t>terenu G</w:t>
      </w:r>
      <w:r w:rsidR="00037741">
        <w:rPr>
          <w:rFonts w:asciiTheme="minorHAnsi" w:eastAsia="Times New Roman" w:hAnsiTheme="minorHAnsi" w:cstheme="minorHAnsi"/>
          <w:bCs/>
          <w:szCs w:val="26"/>
          <w:lang w:eastAsia="pl-PL"/>
        </w:rPr>
        <w:t>miny.</w:t>
      </w:r>
    </w:p>
    <w:p w:rsidR="00536A40" w:rsidRPr="0002734E" w:rsidRDefault="00536A40" w:rsidP="00536A40">
      <w:pPr>
        <w:autoSpaceDE w:val="0"/>
        <w:autoSpaceDN w:val="0"/>
        <w:adjustRightInd w:val="0"/>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ab/>
        <w:t>Azbest</w:t>
      </w:r>
      <w:r>
        <w:rPr>
          <w:rFonts w:asciiTheme="minorHAnsi" w:eastAsia="Times New Roman" w:hAnsiTheme="minorHAnsi" w:cstheme="minorHAnsi"/>
          <w:bCs/>
          <w:szCs w:val="26"/>
          <w:lang w:eastAsia="pl-PL"/>
        </w:rPr>
        <w:t>, występujący przede wszystkim</w:t>
      </w:r>
      <w:r w:rsidR="00AF6C1C">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postaci pokryć dachowych na budynkach gospodarczych</w:t>
      </w:r>
      <w:r w:rsidR="00AF6C1C">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mieszkalnych</w:t>
      </w:r>
      <w:r>
        <w:rPr>
          <w:rFonts w:asciiTheme="minorHAnsi" w:eastAsia="Times New Roman" w:hAnsiTheme="minorHAnsi" w:cstheme="minorHAnsi"/>
          <w:bCs/>
          <w:szCs w:val="26"/>
          <w:lang w:eastAsia="pl-PL"/>
        </w:rPr>
        <w:t>,</w:t>
      </w:r>
      <w:r w:rsidRPr="0002734E">
        <w:rPr>
          <w:rFonts w:asciiTheme="minorHAnsi" w:eastAsia="Times New Roman" w:hAnsiTheme="minorHAnsi" w:cstheme="minorHAnsi"/>
          <w:bCs/>
          <w:szCs w:val="26"/>
          <w:lang w:eastAsia="pl-PL"/>
        </w:rPr>
        <w:t xml:space="preserve"> stanowi </w:t>
      </w:r>
      <w:r>
        <w:rPr>
          <w:rFonts w:asciiTheme="minorHAnsi" w:eastAsia="Times New Roman" w:hAnsiTheme="minorHAnsi" w:cstheme="minorHAnsi"/>
          <w:bCs/>
          <w:szCs w:val="26"/>
          <w:lang w:eastAsia="pl-PL"/>
        </w:rPr>
        <w:t>zagrożenie</w:t>
      </w:r>
      <w:r w:rsidRPr="0002734E">
        <w:rPr>
          <w:rFonts w:asciiTheme="minorHAnsi" w:eastAsia="Times New Roman" w:hAnsiTheme="minorHAnsi" w:cstheme="minorHAnsi"/>
          <w:bCs/>
          <w:szCs w:val="26"/>
          <w:lang w:eastAsia="pl-PL"/>
        </w:rPr>
        <w:t xml:space="preserve"> dla zdrowia ludzkiego,</w:t>
      </w:r>
      <w:r w:rsidR="00F55EC9">
        <w:rPr>
          <w:rFonts w:asciiTheme="minorHAnsi" w:eastAsia="Times New Roman" w:hAnsiTheme="minorHAnsi" w:cstheme="minorHAnsi"/>
          <w:bCs/>
          <w:szCs w:val="26"/>
          <w:lang w:eastAsia="pl-PL"/>
        </w:rPr>
        <w:t xml:space="preserve"> a </w:t>
      </w:r>
      <w:r w:rsidRPr="0002734E">
        <w:rPr>
          <w:rFonts w:asciiTheme="minorHAnsi" w:eastAsia="Times New Roman" w:hAnsiTheme="minorHAnsi" w:cstheme="minorHAnsi"/>
          <w:bCs/>
          <w:szCs w:val="26"/>
          <w:lang w:eastAsia="pl-PL"/>
        </w:rPr>
        <w:t>włókna azbestu pochodzące</w:t>
      </w:r>
      <w:r w:rsidR="00AF6C1C">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uszkodzonych płyt azbestowych </w:t>
      </w:r>
      <w:r>
        <w:rPr>
          <w:rFonts w:asciiTheme="minorHAnsi" w:eastAsia="Times New Roman" w:hAnsiTheme="minorHAnsi" w:cstheme="minorHAnsi"/>
          <w:bCs/>
          <w:szCs w:val="26"/>
          <w:lang w:eastAsia="pl-PL"/>
        </w:rPr>
        <w:t>prowadzą również do zanieczyszczenia środowiska</w:t>
      </w:r>
      <w:r w:rsidRPr="0002734E">
        <w:rPr>
          <w:rFonts w:asciiTheme="minorHAnsi" w:eastAsia="Times New Roman" w:hAnsiTheme="minorHAnsi" w:cstheme="minorHAnsi"/>
          <w:bCs/>
          <w:szCs w:val="26"/>
          <w:lang w:eastAsia="pl-PL"/>
        </w:rPr>
        <w:t>.</w:t>
      </w:r>
    </w:p>
    <w:p w:rsidR="00536A40" w:rsidRPr="0002734E" w:rsidRDefault="00536A40" w:rsidP="00536A40">
      <w:pPr>
        <w:autoSpaceDE w:val="0"/>
        <w:autoSpaceDN w:val="0"/>
        <w:adjustRightInd w:val="0"/>
        <w:ind w:firstLine="708"/>
        <w:rPr>
          <w:rFonts w:asciiTheme="minorHAnsi" w:eastAsia="Times New Roman" w:hAnsiTheme="minorHAnsi" w:cstheme="minorHAnsi"/>
          <w:bCs/>
          <w:szCs w:val="26"/>
          <w:lang w:eastAsia="pl-PL"/>
        </w:rPr>
      </w:pPr>
      <w:r>
        <w:rPr>
          <w:rFonts w:asciiTheme="minorHAnsi" w:eastAsia="Times New Roman" w:hAnsiTheme="minorHAnsi" w:cstheme="minorHAnsi"/>
          <w:bCs/>
          <w:szCs w:val="26"/>
          <w:lang w:eastAsia="pl-PL"/>
        </w:rPr>
        <w:t>Biorąc pod uwagę</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 xml:space="preserve">iż </w:t>
      </w:r>
      <w:r w:rsidRPr="0002734E">
        <w:rPr>
          <w:rFonts w:asciiTheme="minorHAnsi" w:eastAsia="Times New Roman" w:hAnsiTheme="minorHAnsi" w:cstheme="minorHAnsi"/>
          <w:bCs/>
          <w:szCs w:val="26"/>
          <w:lang w:eastAsia="pl-PL"/>
        </w:rPr>
        <w:t xml:space="preserve">wytrzymałość pokryć dachowych azbestowych </w:t>
      </w:r>
      <w:r>
        <w:rPr>
          <w:rFonts w:asciiTheme="minorHAnsi" w:eastAsia="Times New Roman" w:hAnsiTheme="minorHAnsi" w:cstheme="minorHAnsi"/>
          <w:bCs/>
          <w:szCs w:val="26"/>
          <w:lang w:eastAsia="pl-PL"/>
        </w:rPr>
        <w:t>szacowa</w:t>
      </w:r>
      <w:r w:rsidR="00836013">
        <w:rPr>
          <w:rFonts w:asciiTheme="minorHAnsi" w:eastAsia="Times New Roman" w:hAnsiTheme="minorHAnsi" w:cstheme="minorHAnsi"/>
          <w:bCs/>
          <w:szCs w:val="26"/>
          <w:lang w:eastAsia="pl-PL"/>
        </w:rPr>
        <w:t>na jest na około</w:t>
      </w:r>
      <w:r>
        <w:rPr>
          <w:rFonts w:asciiTheme="minorHAnsi" w:eastAsia="Times New Roman" w:hAnsiTheme="minorHAnsi" w:cstheme="minorHAnsi"/>
          <w:bCs/>
          <w:szCs w:val="26"/>
          <w:lang w:eastAsia="pl-PL"/>
        </w:rPr>
        <w:t xml:space="preserve"> 30 lat, wiek</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występujących</w:t>
      </w:r>
      <w:r w:rsidR="00AF6C1C">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 xml:space="preserve">Gminie </w:t>
      </w:r>
      <w:r w:rsidR="00D92FC3">
        <w:rPr>
          <w:rFonts w:asciiTheme="minorHAnsi" w:eastAsia="Times New Roman" w:hAnsiTheme="minorHAnsi" w:cstheme="minorHAnsi"/>
          <w:bCs/>
          <w:szCs w:val="26"/>
          <w:lang w:eastAsia="pl-PL"/>
        </w:rPr>
        <w:t>Łubianka</w:t>
      </w:r>
      <w:r>
        <w:rPr>
          <w:rFonts w:asciiTheme="minorHAnsi" w:eastAsia="Times New Roman" w:hAnsiTheme="minorHAnsi" w:cstheme="minorHAnsi"/>
          <w:bCs/>
          <w:szCs w:val="26"/>
          <w:lang w:eastAsia="pl-PL"/>
        </w:rPr>
        <w:t xml:space="preserve"> pokryć</w:t>
      </w:r>
      <w:r w:rsidRPr="0002734E">
        <w:rPr>
          <w:rFonts w:asciiTheme="minorHAnsi" w:eastAsia="Times New Roman" w:hAnsiTheme="minorHAnsi" w:cstheme="minorHAnsi"/>
          <w:bCs/>
          <w:szCs w:val="26"/>
          <w:lang w:eastAsia="pl-PL"/>
        </w:rPr>
        <w:t xml:space="preserve"> dachow</w:t>
      </w:r>
      <w:r>
        <w:rPr>
          <w:rFonts w:asciiTheme="minorHAnsi" w:eastAsia="Times New Roman" w:hAnsiTheme="minorHAnsi" w:cstheme="minorHAnsi"/>
          <w:bCs/>
          <w:szCs w:val="26"/>
          <w:lang w:eastAsia="pl-PL"/>
        </w:rPr>
        <w:t>ych</w:t>
      </w:r>
      <w:r w:rsidR="00AF6C1C">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azbestu </w:t>
      </w:r>
      <w:r>
        <w:rPr>
          <w:rFonts w:asciiTheme="minorHAnsi" w:eastAsia="Times New Roman" w:hAnsiTheme="minorHAnsi" w:cstheme="minorHAnsi"/>
          <w:bCs/>
          <w:szCs w:val="26"/>
          <w:lang w:eastAsia="pl-PL"/>
        </w:rPr>
        <w:t>przekracza</w:t>
      </w:r>
      <w:r w:rsidRPr="0002734E">
        <w:rPr>
          <w:rFonts w:asciiTheme="minorHAnsi" w:eastAsia="Times New Roman" w:hAnsiTheme="minorHAnsi" w:cstheme="minorHAnsi"/>
          <w:bCs/>
          <w:szCs w:val="26"/>
          <w:lang w:eastAsia="pl-PL"/>
        </w:rPr>
        <w:t xml:space="preserve"> często 30 lat</w:t>
      </w:r>
      <w:r>
        <w:rPr>
          <w:rFonts w:asciiTheme="minorHAnsi" w:eastAsia="Times New Roman" w:hAnsiTheme="minorHAnsi" w:cstheme="minorHAnsi"/>
          <w:bCs/>
          <w:szCs w:val="26"/>
          <w:lang w:eastAsia="pl-PL"/>
        </w:rPr>
        <w:t>,</w:t>
      </w:r>
      <w:r w:rsidRPr="0002734E">
        <w:rPr>
          <w:rFonts w:asciiTheme="minorHAnsi" w:eastAsia="Times New Roman" w:hAnsiTheme="minorHAnsi" w:cstheme="minorHAnsi"/>
          <w:bCs/>
          <w:szCs w:val="26"/>
          <w:lang w:eastAsia="pl-PL"/>
        </w:rPr>
        <w:t xml:space="preserve"> stwierdzić</w:t>
      </w:r>
      <w:r w:rsidRPr="00E94E86">
        <w:rPr>
          <w:rFonts w:asciiTheme="minorHAnsi" w:eastAsia="Times New Roman" w:hAnsiTheme="minorHAnsi" w:cstheme="minorHAnsi"/>
          <w:bCs/>
          <w:szCs w:val="26"/>
          <w:lang w:eastAsia="pl-PL"/>
        </w:rPr>
        <w:t xml:space="preserve"> </w:t>
      </w:r>
      <w:r w:rsidRPr="0002734E">
        <w:rPr>
          <w:rFonts w:asciiTheme="minorHAnsi" w:eastAsia="Times New Roman" w:hAnsiTheme="minorHAnsi" w:cstheme="minorHAnsi"/>
          <w:bCs/>
          <w:szCs w:val="26"/>
          <w:lang w:eastAsia="pl-PL"/>
        </w:rPr>
        <w:t xml:space="preserve">należy, że istnieje pilna potrzeba uchwalenia </w:t>
      </w:r>
      <w:r w:rsidRPr="0002734E">
        <w:rPr>
          <w:rFonts w:asciiTheme="minorHAnsi" w:eastAsia="Times New Roman" w:hAnsiTheme="minorHAnsi" w:cstheme="minorHAnsi"/>
          <w:bCs/>
          <w:i/>
          <w:szCs w:val="26"/>
          <w:lang w:eastAsia="pl-PL"/>
        </w:rPr>
        <w:t>Programu</w:t>
      </w:r>
      <w:r w:rsidRPr="0002734E">
        <w:rPr>
          <w:rFonts w:asciiTheme="minorHAnsi" w:eastAsia="Times New Roman" w:hAnsiTheme="minorHAnsi" w:cstheme="minorHAnsi"/>
          <w:bCs/>
          <w:szCs w:val="26"/>
          <w:lang w:eastAsia="pl-PL"/>
        </w:rPr>
        <w:t>, co zapewni planowe usuwanie</w:t>
      </w:r>
      <w:r>
        <w:rPr>
          <w:rFonts w:asciiTheme="minorHAnsi" w:eastAsia="Times New Roman" w:hAnsiTheme="minorHAnsi" w:cstheme="minorHAnsi"/>
          <w:bCs/>
          <w:szCs w:val="26"/>
          <w:lang w:eastAsia="pl-PL"/>
        </w:rPr>
        <w:t xml:space="preserve"> szkodliwego azbestu</w:t>
      </w:r>
      <w:r w:rsidR="00AF6C1C">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terenu G</w:t>
      </w:r>
      <w:r w:rsidRPr="0002734E">
        <w:rPr>
          <w:rFonts w:asciiTheme="minorHAnsi" w:eastAsia="Times New Roman" w:hAnsiTheme="minorHAnsi" w:cstheme="minorHAnsi"/>
          <w:bCs/>
          <w:szCs w:val="26"/>
          <w:lang w:eastAsia="pl-PL"/>
        </w:rPr>
        <w:t>miny, jak również umożliwi planową realizację działań wspomagających t</w:t>
      </w:r>
      <w:r>
        <w:rPr>
          <w:rFonts w:asciiTheme="minorHAnsi" w:eastAsia="Times New Roman" w:hAnsiTheme="minorHAnsi" w:cstheme="minorHAnsi"/>
          <w:bCs/>
          <w:szCs w:val="26"/>
          <w:lang w:eastAsia="pl-PL"/>
        </w:rPr>
        <w:t>en proces takich jak</w:t>
      </w:r>
      <w:r w:rsidRPr="0002734E">
        <w:rPr>
          <w:rFonts w:asciiTheme="minorHAnsi" w:eastAsia="Times New Roman" w:hAnsiTheme="minorHAnsi" w:cstheme="minorHAnsi"/>
          <w:bCs/>
          <w:szCs w:val="26"/>
          <w:lang w:eastAsia="pl-PL"/>
        </w:rPr>
        <w:t xml:space="preserve"> edukacja eko</w:t>
      </w:r>
      <w:r>
        <w:rPr>
          <w:rFonts w:asciiTheme="minorHAnsi" w:eastAsia="Times New Roman" w:hAnsiTheme="minorHAnsi" w:cstheme="minorHAnsi"/>
          <w:bCs/>
          <w:szCs w:val="26"/>
          <w:lang w:eastAsia="pl-PL"/>
        </w:rPr>
        <w:t>logiczna mieszkańców, szkolenia</w:t>
      </w:r>
      <w:r w:rsidRPr="0002734E">
        <w:rPr>
          <w:rFonts w:asciiTheme="minorHAnsi" w:eastAsia="Times New Roman" w:hAnsiTheme="minorHAnsi" w:cstheme="minorHAnsi"/>
          <w:bCs/>
          <w:szCs w:val="26"/>
          <w:lang w:eastAsia="pl-PL"/>
        </w:rPr>
        <w:t>.</w:t>
      </w:r>
    </w:p>
    <w:p w:rsidR="00536A40" w:rsidRPr="0002734E" w:rsidRDefault="00536A40" w:rsidP="00536A40">
      <w:pPr>
        <w:autoSpaceDE w:val="0"/>
        <w:autoSpaceDN w:val="0"/>
        <w:adjustRightInd w:val="0"/>
        <w:ind w:firstLine="708"/>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Upows</w:t>
      </w:r>
      <w:r>
        <w:rPr>
          <w:rFonts w:asciiTheme="minorHAnsi" w:eastAsia="Times New Roman" w:hAnsiTheme="minorHAnsi" w:cstheme="minorHAnsi"/>
          <w:bCs/>
          <w:szCs w:val="26"/>
          <w:lang w:eastAsia="pl-PL"/>
        </w:rPr>
        <w:t>zechnienie zatwierdzonego prze G</w:t>
      </w:r>
      <w:r w:rsidRPr="0002734E">
        <w:rPr>
          <w:rFonts w:asciiTheme="minorHAnsi" w:eastAsia="Times New Roman" w:hAnsiTheme="minorHAnsi" w:cstheme="minorHAnsi"/>
          <w:bCs/>
          <w:szCs w:val="26"/>
          <w:lang w:eastAsia="pl-PL"/>
        </w:rPr>
        <w:t xml:space="preserve">minę </w:t>
      </w:r>
      <w:r w:rsidRPr="0002734E">
        <w:rPr>
          <w:rFonts w:asciiTheme="minorHAnsi" w:eastAsia="Times New Roman" w:hAnsiTheme="minorHAnsi" w:cstheme="minorHAnsi"/>
          <w:bCs/>
          <w:i/>
          <w:szCs w:val="26"/>
          <w:lang w:eastAsia="pl-PL"/>
        </w:rPr>
        <w:t>Programu</w:t>
      </w:r>
      <w:r w:rsidRPr="0002734E">
        <w:rPr>
          <w:rFonts w:asciiTheme="minorHAnsi" w:eastAsia="Times New Roman" w:hAnsiTheme="minorHAnsi" w:cstheme="minorHAnsi"/>
          <w:bCs/>
          <w:szCs w:val="26"/>
          <w:lang w:eastAsia="pl-PL"/>
        </w:rPr>
        <w:t xml:space="preserve"> będzie skutkowało podnoszeniem świadomości społeczności lokalnej</w:t>
      </w:r>
      <w:r w:rsidR="00AF6C1C">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 xml:space="preserve">zakresie zagrożeń związanych </w:t>
      </w:r>
      <w:r w:rsidRPr="0002734E">
        <w:rPr>
          <w:rFonts w:asciiTheme="minorHAnsi" w:eastAsia="Times New Roman" w:hAnsiTheme="minorHAnsi" w:cstheme="minorHAnsi"/>
          <w:bCs/>
          <w:szCs w:val="26"/>
          <w:lang w:eastAsia="pl-PL"/>
        </w:rPr>
        <w:br/>
        <w:t>z eksploatacją</w:t>
      </w:r>
      <w:r w:rsidR="00AF6C1C">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 xml:space="preserve">usuwaniem azbestu. W wyniku tych działań zminimalizowany zostanie </w:t>
      </w:r>
      <w:r>
        <w:rPr>
          <w:rFonts w:asciiTheme="minorHAnsi" w:eastAsia="Times New Roman" w:hAnsiTheme="minorHAnsi" w:cstheme="minorHAnsi"/>
          <w:bCs/>
          <w:szCs w:val="26"/>
          <w:lang w:eastAsia="pl-PL"/>
        </w:rPr>
        <w:t xml:space="preserve">również </w:t>
      </w:r>
      <w:r w:rsidRPr="0002734E">
        <w:rPr>
          <w:rFonts w:asciiTheme="minorHAnsi" w:eastAsia="Times New Roman" w:hAnsiTheme="minorHAnsi" w:cstheme="minorHAnsi"/>
          <w:bCs/>
          <w:szCs w:val="26"/>
          <w:lang w:eastAsia="pl-PL"/>
        </w:rPr>
        <w:t>negatywny wpływ azbestu na środowisko</w:t>
      </w:r>
      <w:r w:rsidR="00AF6C1C">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zdrowie człowieka.</w:t>
      </w:r>
    </w:p>
    <w:p w:rsidR="00536A40" w:rsidRDefault="00536A40" w:rsidP="00536A40">
      <w:pPr>
        <w:autoSpaceDE w:val="0"/>
        <w:autoSpaceDN w:val="0"/>
        <w:adjustRightInd w:val="0"/>
        <w:ind w:firstLine="708"/>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 xml:space="preserve">Usuwanie azbestu powinno być </w:t>
      </w:r>
      <w:r>
        <w:rPr>
          <w:rFonts w:asciiTheme="minorHAnsi" w:eastAsia="Times New Roman" w:hAnsiTheme="minorHAnsi" w:cstheme="minorHAnsi"/>
          <w:bCs/>
          <w:szCs w:val="26"/>
          <w:lang w:eastAsia="pl-PL"/>
        </w:rPr>
        <w:t>prowadzone</w:t>
      </w:r>
      <w:r w:rsidR="00AF6C1C">
        <w:rPr>
          <w:rFonts w:asciiTheme="minorHAnsi" w:eastAsia="Times New Roman" w:hAnsiTheme="minorHAnsi" w:cstheme="minorHAnsi"/>
          <w:bCs/>
          <w:szCs w:val="26"/>
          <w:lang w:eastAsia="pl-PL"/>
        </w:rPr>
        <w:t xml:space="preserve"> w </w:t>
      </w:r>
      <w:r>
        <w:rPr>
          <w:rFonts w:asciiTheme="minorHAnsi" w:eastAsia="Times New Roman" w:hAnsiTheme="minorHAnsi" w:cstheme="minorHAnsi"/>
          <w:bCs/>
          <w:szCs w:val="26"/>
          <w:lang w:eastAsia="pl-PL"/>
        </w:rPr>
        <w:t xml:space="preserve">jak największym stopniu </w:t>
      </w:r>
      <w:r w:rsidRPr="0002734E">
        <w:rPr>
          <w:rFonts w:asciiTheme="minorHAnsi" w:eastAsia="Times New Roman" w:hAnsiTheme="minorHAnsi" w:cstheme="minorHAnsi"/>
          <w:bCs/>
          <w:szCs w:val="26"/>
          <w:lang w:eastAsia="pl-PL"/>
        </w:rPr>
        <w:t>zgodn</w:t>
      </w:r>
      <w:r>
        <w:rPr>
          <w:rFonts w:asciiTheme="minorHAnsi" w:eastAsia="Times New Roman" w:hAnsiTheme="minorHAnsi" w:cstheme="minorHAnsi"/>
          <w:bCs/>
          <w:szCs w:val="26"/>
          <w:lang w:eastAsia="pl-PL"/>
        </w:rPr>
        <w:t>i</w:t>
      </w:r>
      <w:r w:rsidRPr="0002734E">
        <w:rPr>
          <w:rFonts w:asciiTheme="minorHAnsi" w:eastAsia="Times New Roman" w:hAnsiTheme="minorHAnsi" w:cstheme="minorHAnsi"/>
          <w:bCs/>
          <w:szCs w:val="26"/>
          <w:lang w:eastAsia="pl-PL"/>
        </w:rPr>
        <w:t>e</w:t>
      </w:r>
      <w:r w:rsidR="00AF6C1C">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niniejszym </w:t>
      </w:r>
      <w:r w:rsidRPr="0002734E">
        <w:rPr>
          <w:rFonts w:asciiTheme="minorHAnsi" w:eastAsia="Times New Roman" w:hAnsiTheme="minorHAnsi" w:cstheme="minorHAnsi"/>
          <w:bCs/>
          <w:i/>
          <w:szCs w:val="26"/>
          <w:lang w:eastAsia="pl-PL"/>
        </w:rPr>
        <w:t>Programem</w:t>
      </w:r>
      <w:r w:rsidRPr="0002734E">
        <w:rPr>
          <w:rFonts w:asciiTheme="minorHAnsi" w:eastAsia="Times New Roman" w:hAnsiTheme="minorHAnsi" w:cstheme="minorHAnsi"/>
          <w:bCs/>
          <w:szCs w:val="26"/>
          <w:lang w:eastAsia="pl-PL"/>
        </w:rPr>
        <w:t xml:space="preserve">, co zapewni minimalizację ewentualnego zanieczyszczenia środowiska pyłem azbestowym </w:t>
      </w:r>
      <w:r>
        <w:rPr>
          <w:rFonts w:asciiTheme="minorHAnsi" w:eastAsia="Times New Roman" w:hAnsiTheme="minorHAnsi" w:cstheme="minorHAnsi"/>
          <w:bCs/>
          <w:szCs w:val="26"/>
          <w:lang w:eastAsia="pl-PL"/>
        </w:rPr>
        <w:t>po</w:t>
      </w:r>
      <w:r w:rsidRPr="0002734E">
        <w:rPr>
          <w:rFonts w:asciiTheme="minorHAnsi" w:eastAsia="Times New Roman" w:hAnsiTheme="minorHAnsi" w:cstheme="minorHAnsi"/>
          <w:bCs/>
          <w:szCs w:val="26"/>
          <w:lang w:eastAsia="pl-PL"/>
        </w:rPr>
        <w:t>przez nieumiejętne</w:t>
      </w:r>
      <w:r w:rsidR="00AF6C1C">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niezgodne</w:t>
      </w:r>
      <w:r w:rsidR="00AF6C1C">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prawem demontowanie wyrobów zawierających azbest.</w:t>
      </w:r>
    </w:p>
    <w:p w:rsidR="00324224" w:rsidRDefault="00324224" w:rsidP="00536A40"/>
    <w:p w:rsidR="00374A74" w:rsidRDefault="00374A74">
      <w:pPr>
        <w:spacing w:after="200" w:line="276" w:lineRule="auto"/>
        <w:jc w:val="left"/>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br w:type="page"/>
      </w:r>
    </w:p>
    <w:p w:rsidR="006F50BB" w:rsidRPr="00955E73" w:rsidRDefault="006F50BB" w:rsidP="006F50BB">
      <w:pPr>
        <w:autoSpaceDE w:val="0"/>
        <w:autoSpaceDN w:val="0"/>
        <w:adjustRightInd w:val="0"/>
        <w:jc w:val="center"/>
        <w:rPr>
          <w:rFonts w:asciiTheme="minorHAnsi" w:eastAsia="Times New Roman" w:hAnsiTheme="minorHAnsi" w:cstheme="minorHAnsi"/>
          <w:b/>
          <w:bCs/>
          <w:sz w:val="28"/>
          <w:szCs w:val="24"/>
          <w:lang w:eastAsia="pl-PL"/>
        </w:rPr>
      </w:pPr>
      <w:r w:rsidRPr="00955E73">
        <w:rPr>
          <w:rFonts w:asciiTheme="minorHAnsi" w:eastAsia="Times New Roman" w:hAnsiTheme="minorHAnsi" w:cstheme="minorHAnsi"/>
          <w:b/>
          <w:bCs/>
          <w:sz w:val="28"/>
          <w:szCs w:val="24"/>
          <w:lang w:eastAsia="pl-PL"/>
        </w:rPr>
        <w:lastRenderedPageBreak/>
        <w:t>CHARAKTER DZIAŁAŃ PRZEWIDZIANYCH W DOKUMENCIE</w:t>
      </w:r>
    </w:p>
    <w:p w:rsidR="00374A74" w:rsidRPr="0002734E" w:rsidRDefault="00374A74" w:rsidP="006F50BB">
      <w:pPr>
        <w:autoSpaceDE w:val="0"/>
        <w:autoSpaceDN w:val="0"/>
        <w:adjustRightInd w:val="0"/>
        <w:jc w:val="center"/>
        <w:rPr>
          <w:rFonts w:asciiTheme="minorHAnsi" w:eastAsia="Times New Roman" w:hAnsiTheme="minorHAnsi" w:cstheme="minorHAnsi"/>
          <w:b/>
          <w:bCs/>
          <w:szCs w:val="24"/>
          <w:lang w:eastAsia="pl-PL"/>
        </w:rPr>
      </w:pPr>
    </w:p>
    <w:p w:rsidR="006F50BB" w:rsidRPr="0002734E" w:rsidRDefault="006F50BB" w:rsidP="006F50BB">
      <w:pPr>
        <w:autoSpaceDE w:val="0"/>
        <w:autoSpaceDN w:val="0"/>
        <w:adjustRightInd w:val="0"/>
        <w:rPr>
          <w:rFonts w:asciiTheme="minorHAnsi" w:eastAsia="Times New Roman" w:hAnsiTheme="minorHAnsi" w:cstheme="minorHAnsi"/>
          <w:b/>
          <w:bCs/>
          <w:szCs w:val="24"/>
          <w:lang w:eastAsia="pl-PL"/>
        </w:rPr>
      </w:pPr>
    </w:p>
    <w:p w:rsidR="006F50BB" w:rsidRPr="0002734E" w:rsidRDefault="006F50BB" w:rsidP="007E03CB">
      <w:pPr>
        <w:numPr>
          <w:ilvl w:val="0"/>
          <w:numId w:val="8"/>
        </w:numPr>
        <w:shd w:val="clear" w:color="auto" w:fill="95B3D7" w:themeFill="accent1" w:themeFillTint="99"/>
        <w:autoSpaceDE w:val="0"/>
        <w:autoSpaceDN w:val="0"/>
        <w:adjustRightInd w:val="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S</w:t>
      </w:r>
      <w:r w:rsidRPr="0002734E">
        <w:rPr>
          <w:rFonts w:asciiTheme="minorHAnsi" w:eastAsia="Times New Roman" w:hAnsiTheme="minorHAnsi" w:cstheme="minorHAnsi"/>
          <w:b/>
          <w:bCs/>
          <w:szCs w:val="24"/>
          <w:lang w:eastAsia="pl-PL"/>
        </w:rPr>
        <w:t>topień,</w:t>
      </w:r>
      <w:r w:rsidR="00AF6C1C">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jakim dokument ustala ramy dla późniejszej realizacji przedsięwzięć,</w:t>
      </w:r>
      <w:r w:rsidR="00AF6C1C">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odniesieniu do usytuowania, rodzaju</w:t>
      </w:r>
      <w:r w:rsidR="00AF6C1C">
        <w:rPr>
          <w:rFonts w:asciiTheme="minorHAnsi" w:eastAsia="Times New Roman" w:hAnsiTheme="minorHAnsi" w:cstheme="minorHAnsi"/>
          <w:b/>
          <w:bCs/>
          <w:szCs w:val="24"/>
          <w:lang w:eastAsia="pl-PL"/>
        </w:rPr>
        <w:t xml:space="preserve"> i </w:t>
      </w:r>
      <w:r w:rsidRPr="0002734E">
        <w:rPr>
          <w:rFonts w:asciiTheme="minorHAnsi" w:eastAsia="Times New Roman" w:hAnsiTheme="minorHAnsi" w:cstheme="minorHAnsi"/>
          <w:b/>
          <w:bCs/>
          <w:szCs w:val="24"/>
          <w:lang w:eastAsia="pl-PL"/>
        </w:rPr>
        <w:t>skali tych przedsięwzięć</w:t>
      </w:r>
    </w:p>
    <w:p w:rsidR="006F50BB" w:rsidRPr="0002734E" w:rsidRDefault="006F50BB" w:rsidP="006F50BB">
      <w:pPr>
        <w:autoSpaceDE w:val="0"/>
        <w:autoSpaceDN w:val="0"/>
        <w:adjustRightInd w:val="0"/>
        <w:ind w:left="360"/>
        <w:rPr>
          <w:rFonts w:asciiTheme="minorHAnsi" w:eastAsia="Times New Roman" w:hAnsiTheme="minorHAnsi" w:cstheme="minorHAnsi"/>
          <w:b/>
          <w:bCs/>
          <w:szCs w:val="24"/>
          <w:lang w:eastAsia="pl-PL"/>
        </w:rPr>
      </w:pPr>
    </w:p>
    <w:p w:rsidR="00614539" w:rsidRDefault="006F50BB" w:rsidP="00614539">
      <w:pPr>
        <w:autoSpaceDE w:val="0"/>
        <w:autoSpaceDN w:val="0"/>
        <w:adjustRightInd w:val="0"/>
        <w:ind w:firstLine="567"/>
        <w:rPr>
          <w:rFonts w:asciiTheme="minorHAnsi" w:eastAsia="Times New Roman" w:hAnsiTheme="minorHAnsi" w:cstheme="minorHAnsi"/>
          <w:i/>
          <w:szCs w:val="24"/>
          <w:lang w:eastAsia="pl-PL"/>
        </w:rPr>
      </w:pPr>
      <w:r>
        <w:rPr>
          <w:rFonts w:asciiTheme="minorHAnsi" w:eastAsia="Times New Roman" w:hAnsiTheme="minorHAnsi" w:cstheme="minorHAnsi"/>
          <w:szCs w:val="24"/>
          <w:lang w:eastAsia="pl-PL"/>
        </w:rPr>
        <w:t>Niniejszy p</w:t>
      </w:r>
      <w:r w:rsidRPr="0002734E">
        <w:rPr>
          <w:rFonts w:asciiTheme="minorHAnsi" w:eastAsia="Times New Roman" w:hAnsiTheme="minorHAnsi" w:cstheme="minorHAnsi"/>
          <w:szCs w:val="24"/>
          <w:lang w:eastAsia="pl-PL"/>
        </w:rPr>
        <w:t xml:space="preserve">rogram </w:t>
      </w:r>
      <w:r>
        <w:rPr>
          <w:rFonts w:asciiTheme="minorHAnsi" w:eastAsia="Times New Roman" w:hAnsiTheme="minorHAnsi" w:cstheme="minorHAnsi"/>
          <w:szCs w:val="24"/>
          <w:lang w:eastAsia="pl-PL"/>
        </w:rPr>
        <w:t>uwzględnia</w:t>
      </w:r>
      <w:r w:rsidRPr="0002734E">
        <w:rPr>
          <w:rFonts w:asciiTheme="minorHAnsi" w:eastAsia="Times New Roman" w:hAnsiTheme="minorHAnsi" w:cstheme="minorHAnsi"/>
          <w:szCs w:val="24"/>
          <w:lang w:eastAsia="pl-PL"/>
        </w:rPr>
        <w:t xml:space="preserve"> realizację przedsięwzięć polegających na demontażu wyrobów zawierających azbest oraz ich transporcie do miejsc unieszkodliwiania. Prace budowlane związane</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demontażem azbestu oraz ich transport nie stanowią przedsięwzięć mogących znacząco oddzi</w:t>
      </w:r>
      <w:r>
        <w:rPr>
          <w:rFonts w:asciiTheme="minorHAnsi" w:eastAsia="Times New Roman" w:hAnsiTheme="minorHAnsi" w:cstheme="minorHAnsi"/>
          <w:szCs w:val="24"/>
          <w:lang w:eastAsia="pl-PL"/>
        </w:rPr>
        <w:t>aływać na środowisko zgodnie</w:t>
      </w:r>
      <w:r w:rsidR="00AF6C1C">
        <w:rPr>
          <w:rFonts w:asciiTheme="minorHAnsi" w:eastAsia="Times New Roman" w:hAnsiTheme="minorHAnsi" w:cstheme="minorHAnsi"/>
          <w:szCs w:val="24"/>
          <w:lang w:eastAsia="pl-PL"/>
        </w:rPr>
        <w:t xml:space="preserve"> z </w:t>
      </w:r>
      <w:r w:rsidRPr="00554725">
        <w:rPr>
          <w:rFonts w:asciiTheme="minorHAnsi" w:eastAsia="Times New Roman" w:hAnsiTheme="minorHAnsi" w:cstheme="minorHAnsi"/>
          <w:i/>
          <w:szCs w:val="24"/>
          <w:lang w:eastAsia="pl-PL"/>
        </w:rPr>
        <w:t>Rozporządzeniem Rady Ministrów</w:t>
      </w:r>
      <w:r w:rsidR="00AF6C1C">
        <w:rPr>
          <w:rFonts w:asciiTheme="minorHAnsi" w:eastAsia="Times New Roman" w:hAnsiTheme="minorHAnsi" w:cstheme="minorHAnsi"/>
          <w:i/>
          <w:szCs w:val="24"/>
          <w:lang w:eastAsia="pl-PL"/>
        </w:rPr>
        <w:t xml:space="preserve"> z </w:t>
      </w:r>
      <w:r w:rsidRPr="00554725">
        <w:rPr>
          <w:rFonts w:asciiTheme="minorHAnsi" w:eastAsia="Times New Roman" w:hAnsiTheme="minorHAnsi" w:cstheme="minorHAnsi"/>
          <w:i/>
          <w:szCs w:val="24"/>
          <w:lang w:eastAsia="pl-PL"/>
        </w:rPr>
        <w:t>dnia</w:t>
      </w:r>
      <w:r>
        <w:rPr>
          <w:rFonts w:asciiTheme="minorHAnsi" w:eastAsia="Times New Roman" w:hAnsiTheme="minorHAnsi" w:cstheme="minorHAnsi"/>
          <w:i/>
          <w:szCs w:val="24"/>
          <w:lang w:eastAsia="pl-PL"/>
        </w:rPr>
        <w:t xml:space="preserve"> </w:t>
      </w:r>
      <w:r w:rsidRPr="00554725">
        <w:rPr>
          <w:rFonts w:asciiTheme="minorHAnsi" w:eastAsia="Times New Roman" w:hAnsiTheme="minorHAnsi" w:cstheme="minorHAnsi"/>
          <w:i/>
          <w:szCs w:val="24"/>
          <w:lang w:eastAsia="pl-PL"/>
        </w:rPr>
        <w:t>9 listopada 2010 r.</w:t>
      </w:r>
      <w:r w:rsidR="00AF6C1C">
        <w:rPr>
          <w:rFonts w:asciiTheme="minorHAnsi" w:eastAsia="Times New Roman" w:hAnsiTheme="minorHAnsi" w:cstheme="minorHAnsi"/>
          <w:i/>
          <w:szCs w:val="24"/>
          <w:lang w:eastAsia="pl-PL"/>
        </w:rPr>
        <w:t xml:space="preserve"> w </w:t>
      </w:r>
      <w:r w:rsidRPr="00554725">
        <w:rPr>
          <w:rFonts w:asciiTheme="minorHAnsi" w:eastAsia="Times New Roman" w:hAnsiTheme="minorHAnsi" w:cstheme="minorHAnsi"/>
          <w:i/>
          <w:szCs w:val="24"/>
          <w:lang w:eastAsia="pl-PL"/>
        </w:rPr>
        <w:t xml:space="preserve">sprawie </w:t>
      </w:r>
      <w:r w:rsidRPr="0002734E">
        <w:rPr>
          <w:rFonts w:asciiTheme="minorHAnsi" w:eastAsia="Times New Roman" w:hAnsiTheme="minorHAnsi" w:cstheme="minorHAnsi"/>
          <w:i/>
          <w:szCs w:val="24"/>
          <w:lang w:eastAsia="pl-PL"/>
        </w:rPr>
        <w:t>przedsięwzięć m</w:t>
      </w:r>
      <w:r w:rsidR="003F3474">
        <w:rPr>
          <w:rFonts w:asciiTheme="minorHAnsi" w:eastAsia="Times New Roman" w:hAnsiTheme="minorHAnsi" w:cstheme="minorHAnsi"/>
          <w:i/>
          <w:szCs w:val="24"/>
          <w:lang w:eastAsia="pl-PL"/>
        </w:rPr>
        <w:t>ogących znacząco oddziaływać na </w:t>
      </w:r>
      <w:r w:rsidRPr="0002734E">
        <w:rPr>
          <w:rFonts w:asciiTheme="minorHAnsi" w:eastAsia="Times New Roman" w:hAnsiTheme="minorHAnsi" w:cstheme="minorHAnsi"/>
          <w:i/>
          <w:szCs w:val="24"/>
          <w:lang w:eastAsia="pl-PL"/>
        </w:rPr>
        <w:t xml:space="preserve">środowisko </w:t>
      </w:r>
      <w:r w:rsidRPr="0002734E">
        <w:rPr>
          <w:rFonts w:asciiTheme="minorHAnsi" w:eastAsia="Times New Roman" w:hAnsiTheme="minorHAnsi" w:cstheme="minorHAnsi"/>
          <w:szCs w:val="24"/>
          <w:lang w:eastAsia="pl-PL"/>
        </w:rPr>
        <w:t>(Dz. U.</w:t>
      </w:r>
      <w:r w:rsidR="00AF6C1C">
        <w:rPr>
          <w:rFonts w:asciiTheme="minorHAnsi" w:eastAsia="Times New Roman" w:hAnsiTheme="minorHAnsi" w:cstheme="minorHAnsi"/>
          <w:szCs w:val="24"/>
          <w:lang w:eastAsia="pl-PL"/>
        </w:rPr>
        <w:t xml:space="preserve"> </w:t>
      </w:r>
      <w:r w:rsidR="005304DC">
        <w:rPr>
          <w:rFonts w:asciiTheme="minorHAnsi" w:eastAsia="Times New Roman" w:hAnsiTheme="minorHAnsi" w:cstheme="minorHAnsi"/>
          <w:szCs w:val="24"/>
          <w:lang w:eastAsia="pl-PL"/>
        </w:rPr>
        <w:t>2016 poz. 71</w:t>
      </w:r>
      <w:r w:rsidRPr="0002734E">
        <w:rPr>
          <w:rFonts w:asciiTheme="minorHAnsi" w:eastAsia="Times New Roman" w:hAnsiTheme="minorHAnsi" w:cstheme="minorHAnsi"/>
          <w:szCs w:val="24"/>
          <w:lang w:eastAsia="pl-PL"/>
        </w:rPr>
        <w:t>).</w:t>
      </w:r>
    </w:p>
    <w:p w:rsidR="006F50BB" w:rsidRPr="00614539" w:rsidRDefault="006F50BB" w:rsidP="00614539">
      <w:pPr>
        <w:autoSpaceDE w:val="0"/>
        <w:autoSpaceDN w:val="0"/>
        <w:adjustRightInd w:val="0"/>
        <w:ind w:firstLine="567"/>
        <w:rPr>
          <w:rFonts w:asciiTheme="minorHAnsi" w:eastAsia="Times New Roman" w:hAnsiTheme="minorHAnsi" w:cstheme="minorHAnsi"/>
          <w:i/>
          <w:szCs w:val="24"/>
          <w:lang w:eastAsia="pl-PL"/>
        </w:rPr>
      </w:pPr>
      <w:r w:rsidRPr="0002734E">
        <w:rPr>
          <w:rFonts w:asciiTheme="minorHAnsi" w:eastAsia="Times New Roman" w:hAnsiTheme="minorHAnsi" w:cstheme="minorHAnsi"/>
          <w:szCs w:val="24"/>
          <w:lang w:eastAsia="pl-PL"/>
        </w:rPr>
        <w:t xml:space="preserve">Zasięg Programu obejmuje jedynie teren Gminy </w:t>
      </w:r>
      <w:r w:rsidR="007E03CB">
        <w:rPr>
          <w:rFonts w:asciiTheme="minorHAnsi" w:eastAsia="Times New Roman" w:hAnsiTheme="minorHAnsi" w:cstheme="minorHAnsi"/>
          <w:szCs w:val="24"/>
          <w:lang w:eastAsia="pl-PL"/>
        </w:rPr>
        <w:t>Łubianka</w:t>
      </w:r>
      <w:r>
        <w:rPr>
          <w:rFonts w:asciiTheme="minorHAnsi" w:eastAsia="Times New Roman" w:hAnsiTheme="minorHAnsi" w:cstheme="minorHAnsi"/>
          <w:szCs w:val="24"/>
          <w:lang w:eastAsia="pl-PL"/>
        </w:rPr>
        <w:t>,</w:t>
      </w:r>
      <w:r w:rsidR="00F55EC9">
        <w:rPr>
          <w:rFonts w:asciiTheme="minorHAnsi" w:eastAsia="Times New Roman" w:hAnsiTheme="minorHAnsi" w:cstheme="minorHAnsi"/>
          <w:szCs w:val="24"/>
          <w:lang w:eastAsia="pl-PL"/>
        </w:rPr>
        <w:t xml:space="preserve"> a </w:t>
      </w:r>
      <w:r>
        <w:rPr>
          <w:rFonts w:asciiTheme="minorHAnsi" w:eastAsia="Times New Roman" w:hAnsiTheme="minorHAnsi" w:cstheme="minorHAnsi"/>
          <w:szCs w:val="24"/>
          <w:lang w:eastAsia="pl-PL"/>
        </w:rPr>
        <w:t>s</w:t>
      </w:r>
      <w:r w:rsidRPr="0002734E">
        <w:rPr>
          <w:rFonts w:asciiTheme="minorHAnsi" w:eastAsia="Times New Roman" w:hAnsiTheme="minorHAnsi" w:cstheme="minorHAnsi"/>
          <w:szCs w:val="24"/>
          <w:lang w:eastAsia="pl-PL"/>
        </w:rPr>
        <w:t xml:space="preserve">kala prac będzie dotyczyła </w:t>
      </w:r>
      <w:r>
        <w:rPr>
          <w:rFonts w:asciiTheme="minorHAnsi" w:eastAsia="Times New Roman" w:hAnsiTheme="minorHAnsi" w:cstheme="minorHAnsi"/>
          <w:szCs w:val="24"/>
          <w:lang w:eastAsia="pl-PL"/>
        </w:rPr>
        <w:t xml:space="preserve">wyłącznie </w:t>
      </w:r>
      <w:r w:rsidRPr="0002734E">
        <w:rPr>
          <w:rFonts w:asciiTheme="minorHAnsi" w:eastAsia="Times New Roman" w:hAnsiTheme="minorHAnsi" w:cstheme="minorHAnsi"/>
          <w:szCs w:val="24"/>
          <w:lang w:eastAsia="pl-PL"/>
        </w:rPr>
        <w:t>pokryć dachowych zlokalizowanych n</w:t>
      </w:r>
      <w:r>
        <w:rPr>
          <w:rFonts w:asciiTheme="minorHAnsi" w:eastAsia="Times New Roman" w:hAnsiTheme="minorHAnsi" w:cstheme="minorHAnsi"/>
          <w:szCs w:val="24"/>
          <w:lang w:eastAsia="pl-PL"/>
        </w:rPr>
        <w:t>a posesjach na terenie G</w:t>
      </w:r>
      <w:r w:rsidRPr="0002734E">
        <w:rPr>
          <w:rFonts w:asciiTheme="minorHAnsi" w:eastAsia="Times New Roman" w:hAnsiTheme="minorHAnsi" w:cstheme="minorHAnsi"/>
          <w:szCs w:val="24"/>
          <w:lang w:eastAsia="pl-PL"/>
        </w:rPr>
        <w:t>miny.</w:t>
      </w:r>
      <w:r w:rsidRPr="00B159D3">
        <w:rPr>
          <w:rFonts w:asciiTheme="minorHAnsi" w:eastAsia="Times New Roman" w:hAnsiTheme="minorHAnsi" w:cstheme="minorHAnsi"/>
          <w:szCs w:val="24"/>
          <w:lang w:eastAsia="pl-PL"/>
        </w:rPr>
        <w:t xml:space="preserve"> </w:t>
      </w:r>
      <w:r w:rsidR="003F3474">
        <w:rPr>
          <w:rFonts w:asciiTheme="minorHAnsi" w:eastAsia="Times New Roman" w:hAnsiTheme="minorHAnsi" w:cstheme="minorHAnsi"/>
          <w:szCs w:val="24"/>
          <w:lang w:eastAsia="pl-PL"/>
        </w:rPr>
        <w:br/>
      </w:r>
      <w:bookmarkStart w:id="37" w:name="_GoBack"/>
      <w:bookmarkEnd w:id="37"/>
    </w:p>
    <w:p w:rsidR="006F50BB" w:rsidRPr="0002734E" w:rsidRDefault="006F50BB" w:rsidP="006F50BB">
      <w:pPr>
        <w:autoSpaceDE w:val="0"/>
        <w:autoSpaceDN w:val="0"/>
        <w:adjustRightInd w:val="0"/>
        <w:rPr>
          <w:rFonts w:asciiTheme="minorHAnsi" w:eastAsia="Times New Roman" w:hAnsiTheme="minorHAnsi" w:cstheme="minorHAnsi"/>
          <w:szCs w:val="24"/>
          <w:lang w:eastAsia="pl-PL"/>
        </w:rPr>
      </w:pPr>
    </w:p>
    <w:p w:rsidR="006F50BB" w:rsidRPr="0002734E" w:rsidRDefault="006F50BB" w:rsidP="007E03CB">
      <w:pPr>
        <w:numPr>
          <w:ilvl w:val="0"/>
          <w:numId w:val="8"/>
        </w:numPr>
        <w:shd w:val="clear" w:color="auto" w:fill="95B3D7" w:themeFill="accent1" w:themeFillTint="99"/>
        <w:autoSpaceDE w:val="0"/>
        <w:autoSpaceDN w:val="0"/>
        <w:adjustRightInd w:val="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owiązania</w:t>
      </w:r>
      <w:r w:rsidR="00AF6C1C">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działaniami przewidzianymi</w:t>
      </w:r>
      <w:r w:rsidR="00AF6C1C">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innych dokumentach</w:t>
      </w:r>
    </w:p>
    <w:p w:rsidR="00614539" w:rsidRDefault="00614539" w:rsidP="009E31BA">
      <w:pPr>
        <w:autoSpaceDE w:val="0"/>
        <w:autoSpaceDN w:val="0"/>
        <w:adjustRightInd w:val="0"/>
        <w:ind w:firstLine="708"/>
        <w:rPr>
          <w:rFonts w:asciiTheme="minorHAnsi" w:eastAsia="Times New Roman" w:hAnsiTheme="minorHAnsi" w:cstheme="minorHAnsi"/>
          <w:b/>
          <w:bCs/>
          <w:szCs w:val="24"/>
          <w:lang w:eastAsia="pl-PL"/>
        </w:rPr>
      </w:pPr>
    </w:p>
    <w:p w:rsidR="00B6460F" w:rsidRDefault="006F50BB" w:rsidP="00614539">
      <w:pPr>
        <w:autoSpaceDE w:val="0"/>
        <w:autoSpaceDN w:val="0"/>
        <w:adjustRightInd w:val="0"/>
        <w:ind w:firstLine="567"/>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Niniejszy program</w:t>
      </w:r>
      <w:r w:rsidRPr="0002734E">
        <w:rPr>
          <w:rFonts w:asciiTheme="minorHAnsi" w:eastAsia="Times New Roman" w:hAnsiTheme="minorHAnsi" w:cstheme="minorHAnsi"/>
          <w:szCs w:val="24"/>
          <w:lang w:eastAsia="pl-PL"/>
        </w:rPr>
        <w:t xml:space="preserve"> </w:t>
      </w:r>
      <w:r w:rsidR="00A56A89">
        <w:rPr>
          <w:rFonts w:asciiTheme="minorHAnsi" w:eastAsia="Times New Roman" w:hAnsiTheme="minorHAnsi" w:cstheme="minorHAnsi"/>
          <w:szCs w:val="24"/>
          <w:lang w:eastAsia="pl-PL"/>
        </w:rPr>
        <w:t>jest spójny</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i/>
          <w:szCs w:val="24"/>
          <w:lang w:eastAsia="pl-PL"/>
        </w:rPr>
        <w:t>Programem Oczyszczania Kraju</w:t>
      </w:r>
      <w:r w:rsidR="00AF6C1C">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Pr>
          <w:rFonts w:asciiTheme="minorHAnsi" w:eastAsia="Times New Roman" w:hAnsiTheme="minorHAnsi" w:cstheme="minorHAnsi"/>
          <w:szCs w:val="24"/>
          <w:lang w:eastAsia="pl-PL"/>
        </w:rPr>
        <w:t xml:space="preserve">,  realizując </w:t>
      </w:r>
      <w:r w:rsidRPr="0002734E">
        <w:rPr>
          <w:rFonts w:asciiTheme="minorHAnsi" w:eastAsia="Times New Roman" w:hAnsiTheme="minorHAnsi" w:cstheme="minorHAnsi"/>
          <w:szCs w:val="24"/>
          <w:lang w:eastAsia="pl-PL"/>
        </w:rPr>
        <w:t>wszystkie założenia</w:t>
      </w:r>
      <w:r w:rsidR="00AF6C1C">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terminy zawarte</w:t>
      </w:r>
      <w:r w:rsidR="00AF6C1C">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programie krajowym.</w:t>
      </w:r>
      <w:r>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 xml:space="preserve">Program inkorporuje </w:t>
      </w:r>
      <w:r>
        <w:rPr>
          <w:rFonts w:asciiTheme="minorHAnsi" w:eastAsia="Times New Roman" w:hAnsiTheme="minorHAnsi" w:cstheme="minorHAnsi"/>
          <w:szCs w:val="24"/>
          <w:lang w:eastAsia="pl-PL"/>
        </w:rPr>
        <w:t xml:space="preserve">przy tym </w:t>
      </w:r>
      <w:r w:rsidRPr="0002734E">
        <w:rPr>
          <w:rFonts w:asciiTheme="minorHAnsi" w:eastAsia="Times New Roman" w:hAnsiTheme="minorHAnsi" w:cstheme="minorHAnsi"/>
          <w:szCs w:val="24"/>
          <w:lang w:eastAsia="pl-PL"/>
        </w:rPr>
        <w:t xml:space="preserve">założenia </w:t>
      </w:r>
      <w:r>
        <w:rPr>
          <w:rFonts w:asciiTheme="minorHAnsi" w:eastAsia="Times New Roman" w:hAnsiTheme="minorHAnsi" w:cstheme="minorHAnsi"/>
          <w:i/>
          <w:szCs w:val="24"/>
          <w:lang w:eastAsia="pl-PL"/>
        </w:rPr>
        <w:t>Program</w:t>
      </w:r>
      <w:r w:rsidRPr="0002734E">
        <w:rPr>
          <w:rFonts w:asciiTheme="minorHAnsi" w:eastAsia="Times New Roman" w:hAnsiTheme="minorHAnsi" w:cstheme="minorHAnsi"/>
          <w:i/>
          <w:szCs w:val="24"/>
          <w:lang w:eastAsia="pl-PL"/>
        </w:rPr>
        <w:t>u Oczyszczania Kraju</w:t>
      </w:r>
      <w:r w:rsidR="00AF6C1C">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sidRPr="0002734E">
        <w:rPr>
          <w:rFonts w:asciiTheme="minorHAnsi" w:eastAsia="Times New Roman" w:hAnsiTheme="minorHAnsi" w:cstheme="minorHAnsi"/>
          <w:szCs w:val="24"/>
          <w:lang w:eastAsia="pl-PL"/>
        </w:rPr>
        <w:t xml:space="preserve"> na grunt lokalny. Należy jednocześnie podkreślić, że dla </w:t>
      </w:r>
      <w:r w:rsidRPr="0002734E">
        <w:rPr>
          <w:rFonts w:asciiTheme="minorHAnsi" w:eastAsia="Times New Roman" w:hAnsiTheme="minorHAnsi" w:cstheme="minorHAnsi"/>
          <w:i/>
          <w:szCs w:val="24"/>
          <w:lang w:eastAsia="pl-PL"/>
        </w:rPr>
        <w:t>Programu Oczyszczania Kraju</w:t>
      </w:r>
      <w:r w:rsidR="00AF6C1C">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 xml:space="preserve">Azbestu na lata 2009 – 2032 </w:t>
      </w:r>
      <w:r w:rsidRPr="0002734E">
        <w:rPr>
          <w:rFonts w:asciiTheme="minorHAnsi" w:eastAsia="Times New Roman" w:hAnsiTheme="minorHAnsi" w:cstheme="minorHAnsi"/>
          <w:szCs w:val="24"/>
          <w:lang w:eastAsia="pl-PL"/>
        </w:rPr>
        <w:t>została wykonana prognoza oddziaływania na środowisko,</w:t>
      </w:r>
      <w:r w:rsidR="00F55EC9">
        <w:rPr>
          <w:rFonts w:asciiTheme="minorHAnsi" w:eastAsia="Times New Roman" w:hAnsiTheme="minorHAnsi" w:cstheme="minorHAnsi"/>
          <w:szCs w:val="24"/>
          <w:lang w:eastAsia="pl-PL"/>
        </w:rPr>
        <w:t xml:space="preserve"> a </w:t>
      </w:r>
      <w:r w:rsidRPr="0002734E">
        <w:rPr>
          <w:rFonts w:asciiTheme="minorHAnsi" w:eastAsia="Times New Roman" w:hAnsiTheme="minorHAnsi" w:cstheme="minorHAnsi"/>
          <w:szCs w:val="24"/>
          <w:lang w:eastAsia="pl-PL"/>
        </w:rPr>
        <w:t>co za tym idzie jego założenia zostały szczegółowo omówione pod kątem negatywnego wpływu na środowisko oraz zdecydowano, że ww. Program ma być realizowany</w:t>
      </w:r>
      <w:r w:rsidR="00AF6C1C">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skali</w:t>
      </w:r>
      <w:r w:rsidRPr="0002734E">
        <w:rPr>
          <w:rFonts w:asciiTheme="minorHAnsi" w:eastAsia="Times New Roman" w:hAnsiTheme="minorHAnsi" w:cstheme="minorHAnsi"/>
          <w:szCs w:val="24"/>
          <w:lang w:eastAsia="pl-PL"/>
        </w:rPr>
        <w:t xml:space="preserve"> kraju.</w:t>
      </w:r>
    </w:p>
    <w:p w:rsidR="00B6460F" w:rsidRPr="0002734E" w:rsidRDefault="00B6460F" w:rsidP="006F50BB">
      <w:pPr>
        <w:autoSpaceDE w:val="0"/>
        <w:autoSpaceDN w:val="0"/>
        <w:adjustRightInd w:val="0"/>
        <w:rPr>
          <w:rFonts w:asciiTheme="minorHAnsi" w:eastAsia="Times New Roman" w:hAnsiTheme="minorHAnsi" w:cstheme="minorHAnsi"/>
          <w:szCs w:val="24"/>
          <w:lang w:eastAsia="pl-PL"/>
        </w:rPr>
      </w:pPr>
    </w:p>
    <w:p w:rsidR="00374A74" w:rsidRDefault="00374A74">
      <w:pPr>
        <w:spacing w:after="200" w:line="276" w:lineRule="auto"/>
        <w:jc w:val="left"/>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br w:type="page"/>
      </w:r>
    </w:p>
    <w:p w:rsidR="006F50BB" w:rsidRPr="0002734E" w:rsidRDefault="006F50BB" w:rsidP="007E03CB">
      <w:pPr>
        <w:numPr>
          <w:ilvl w:val="0"/>
          <w:numId w:val="8"/>
        </w:numPr>
        <w:shd w:val="clear" w:color="auto" w:fill="95B3D7" w:themeFill="accent1" w:themeFillTint="99"/>
        <w:autoSpaceDE w:val="0"/>
        <w:autoSpaceDN w:val="0"/>
        <w:adjustRightInd w:val="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lastRenderedPageBreak/>
        <w:t>P</w:t>
      </w:r>
      <w:r w:rsidRPr="0002734E">
        <w:rPr>
          <w:rFonts w:asciiTheme="minorHAnsi" w:eastAsia="Times New Roman" w:hAnsiTheme="minorHAnsi" w:cstheme="minorHAnsi"/>
          <w:b/>
          <w:bCs/>
          <w:szCs w:val="24"/>
          <w:lang w:eastAsia="pl-PL"/>
        </w:rPr>
        <w:t>rzydatność</w:t>
      </w:r>
      <w:r w:rsidR="00AF6C1C">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uwzględnieniu aspektów środowiskowych,</w:t>
      </w:r>
      <w:r w:rsidR="00AF6C1C">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szczególności</w:t>
      </w:r>
      <w:r w:rsidR="00AF6C1C">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celu wspierania zrównoważonego rozwoju, oraz we wdrażaniu prawa wspólnotowego</w:t>
      </w:r>
      <w:r w:rsidR="00AF6C1C">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dziedzinie ochrony środowiska</w:t>
      </w:r>
    </w:p>
    <w:p w:rsidR="006F50BB" w:rsidRPr="0002734E" w:rsidRDefault="006F50BB" w:rsidP="006F50BB">
      <w:pPr>
        <w:autoSpaceDE w:val="0"/>
        <w:autoSpaceDN w:val="0"/>
        <w:adjustRightInd w:val="0"/>
        <w:rPr>
          <w:rFonts w:asciiTheme="minorHAnsi" w:eastAsia="Times New Roman" w:hAnsiTheme="minorHAnsi" w:cstheme="minorHAnsi"/>
          <w:b/>
          <w:bCs/>
          <w:szCs w:val="24"/>
          <w:lang w:eastAsia="pl-PL"/>
        </w:rPr>
      </w:pPr>
    </w:p>
    <w:p w:rsidR="006F50BB" w:rsidRPr="0002734E" w:rsidRDefault="00A56A89" w:rsidP="00614539">
      <w:pPr>
        <w:autoSpaceDE w:val="0"/>
        <w:autoSpaceDN w:val="0"/>
        <w:adjustRightInd w:val="0"/>
        <w:ind w:firstLine="567"/>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Realizacja</w:t>
      </w:r>
      <w:r w:rsidR="00345311">
        <w:rPr>
          <w:rFonts w:asciiTheme="minorHAnsi" w:eastAsia="Times New Roman" w:hAnsiTheme="minorHAnsi" w:cstheme="minorHAnsi"/>
          <w:szCs w:val="24"/>
          <w:lang w:eastAsia="pl-PL"/>
        </w:rPr>
        <w:t xml:space="preserve"> </w:t>
      </w:r>
      <w:r w:rsidR="006F50BB" w:rsidRPr="0002734E">
        <w:rPr>
          <w:rFonts w:asciiTheme="minorHAnsi" w:eastAsia="Times New Roman" w:hAnsiTheme="minorHAnsi" w:cstheme="minorHAnsi"/>
          <w:szCs w:val="24"/>
          <w:lang w:eastAsia="pl-PL"/>
        </w:rPr>
        <w:t xml:space="preserve">Programu </w:t>
      </w:r>
      <w:r w:rsidR="00345311">
        <w:rPr>
          <w:rFonts w:asciiTheme="minorHAnsi" w:eastAsia="Times New Roman" w:hAnsiTheme="minorHAnsi" w:cstheme="minorHAnsi"/>
          <w:szCs w:val="24"/>
          <w:lang w:eastAsia="pl-PL"/>
        </w:rPr>
        <w:t>jest</w:t>
      </w:r>
      <w:r w:rsidR="006F50BB" w:rsidRPr="0002734E">
        <w:rPr>
          <w:rFonts w:asciiTheme="minorHAnsi" w:eastAsia="Times New Roman" w:hAnsiTheme="minorHAnsi" w:cstheme="minorHAnsi"/>
          <w:szCs w:val="24"/>
          <w:lang w:eastAsia="pl-PL"/>
        </w:rPr>
        <w:t xml:space="preserve"> powiązan</w:t>
      </w:r>
      <w:r w:rsidR="00345311">
        <w:rPr>
          <w:rFonts w:asciiTheme="minorHAnsi" w:eastAsia="Times New Roman" w:hAnsiTheme="minorHAnsi" w:cstheme="minorHAnsi"/>
          <w:szCs w:val="24"/>
          <w:lang w:eastAsia="pl-PL"/>
        </w:rPr>
        <w:t>a</w:t>
      </w:r>
      <w:r w:rsidR="00AF6C1C">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realizacją celów zawartych</w:t>
      </w:r>
      <w:r w:rsidR="00AF6C1C">
        <w:rPr>
          <w:rFonts w:asciiTheme="minorHAnsi" w:eastAsia="Times New Roman" w:hAnsiTheme="minorHAnsi" w:cstheme="minorHAnsi"/>
          <w:szCs w:val="24"/>
          <w:lang w:eastAsia="pl-PL"/>
        </w:rPr>
        <w:t xml:space="preserve"> w </w:t>
      </w:r>
      <w:r w:rsidR="006F50BB" w:rsidRPr="0002734E">
        <w:rPr>
          <w:rFonts w:asciiTheme="minorHAnsi" w:eastAsia="Times New Roman" w:hAnsiTheme="minorHAnsi" w:cstheme="minorHAnsi"/>
          <w:i/>
          <w:szCs w:val="24"/>
          <w:lang w:eastAsia="pl-PL"/>
        </w:rPr>
        <w:t>„Odnowionej Strategii Zrównoważonego Rozwoju UE”</w:t>
      </w:r>
      <w:r w:rsidR="006F50BB">
        <w:rPr>
          <w:rFonts w:asciiTheme="minorHAnsi" w:eastAsia="Times New Roman" w:hAnsiTheme="minorHAnsi" w:cstheme="minorHAnsi"/>
          <w:szCs w:val="24"/>
          <w:lang w:eastAsia="pl-PL"/>
        </w:rPr>
        <w:t>:</w:t>
      </w:r>
      <w:r w:rsidR="006F50BB" w:rsidRPr="0002734E">
        <w:rPr>
          <w:rFonts w:asciiTheme="minorHAnsi" w:eastAsia="Times New Roman" w:hAnsiTheme="minorHAnsi" w:cstheme="minorHAnsi"/>
          <w:szCs w:val="24"/>
          <w:lang w:eastAsia="pl-PL"/>
        </w:rPr>
        <w:t xml:space="preserve"> Strategia zakłada „ostateczne zastąpienie substancji wzbudzających szczególnie duże obawy odpowiednimi alternatywnymi substancjami lub technologiami”.</w:t>
      </w:r>
    </w:p>
    <w:p w:rsidR="006F50BB" w:rsidRPr="0002734E" w:rsidRDefault="006F50BB" w:rsidP="00614539">
      <w:pPr>
        <w:autoSpaceDE w:val="0"/>
        <w:autoSpaceDN w:val="0"/>
        <w:adjustRightInd w:val="0"/>
        <w:ind w:firstLine="567"/>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zagadnienia związane</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azbestem </w:t>
      </w:r>
      <w:r>
        <w:rPr>
          <w:rFonts w:asciiTheme="minorHAnsi" w:eastAsia="Times New Roman" w:hAnsiTheme="minorHAnsi" w:cstheme="minorHAnsi"/>
          <w:szCs w:val="24"/>
          <w:lang w:eastAsia="pl-PL"/>
        </w:rPr>
        <w:t>regulowane są przez</w:t>
      </w:r>
      <w:r w:rsidRPr="0002734E">
        <w:rPr>
          <w:rFonts w:asciiTheme="minorHAnsi" w:eastAsia="Times New Roman" w:hAnsiTheme="minorHAnsi" w:cstheme="minorHAnsi"/>
          <w:szCs w:val="24"/>
          <w:lang w:eastAsia="pl-PL"/>
        </w:rPr>
        <w:t xml:space="preserve"> dyrektywy</w:t>
      </w:r>
      <w:r w:rsidRPr="00683BDF">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unijne</w:t>
      </w:r>
      <w:r>
        <w:rPr>
          <w:rFonts w:asciiTheme="minorHAnsi" w:eastAsia="Times New Roman" w:hAnsiTheme="minorHAnsi" w:cstheme="minorHAnsi"/>
          <w:szCs w:val="24"/>
          <w:lang w:eastAsia="pl-PL"/>
        </w:rPr>
        <w:t>, których regulacje wdrożone są również</w:t>
      </w:r>
      <w:r w:rsidR="00AF6C1C">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krajowych ustawach</w:t>
      </w:r>
      <w:r w:rsidR="00AF6C1C">
        <w:rPr>
          <w:rFonts w:asciiTheme="minorHAnsi" w:eastAsia="Times New Roman" w:hAnsiTheme="minorHAnsi" w:cstheme="minorHAnsi"/>
          <w:szCs w:val="24"/>
          <w:lang w:eastAsia="pl-PL"/>
        </w:rPr>
        <w:t xml:space="preserve"> i </w:t>
      </w:r>
      <w:r>
        <w:rPr>
          <w:rFonts w:asciiTheme="minorHAnsi" w:eastAsia="Times New Roman" w:hAnsiTheme="minorHAnsi" w:cstheme="minorHAnsi"/>
          <w:szCs w:val="24"/>
          <w:lang w:eastAsia="pl-PL"/>
        </w:rPr>
        <w:t>rozporządzeniach</w:t>
      </w:r>
      <w:r w:rsidRPr="0002734E">
        <w:rPr>
          <w:rFonts w:asciiTheme="minorHAnsi" w:eastAsia="Times New Roman" w:hAnsiTheme="minorHAnsi" w:cstheme="minorHAnsi"/>
          <w:szCs w:val="24"/>
          <w:lang w:eastAsia="pl-PL"/>
        </w:rPr>
        <w:t>:</w:t>
      </w:r>
    </w:p>
    <w:p w:rsidR="006F50BB" w:rsidRPr="00683BDF" w:rsidRDefault="006F50BB" w:rsidP="00614539">
      <w:pPr>
        <w:pStyle w:val="Akapitzlist"/>
        <w:numPr>
          <w:ilvl w:val="0"/>
          <w:numId w:val="10"/>
        </w:numPr>
        <w:autoSpaceDE w:val="0"/>
        <w:autoSpaceDN w:val="0"/>
        <w:adjustRightInd w:val="0"/>
        <w:ind w:left="567"/>
        <w:rPr>
          <w:rFonts w:asciiTheme="minorHAnsi" w:eastAsia="Times New Roman" w:hAnsiTheme="minorHAnsi" w:cstheme="minorHAnsi"/>
          <w:szCs w:val="24"/>
          <w:lang w:eastAsia="pl-PL"/>
        </w:rPr>
      </w:pPr>
      <w:r w:rsidRPr="00683BDF">
        <w:rPr>
          <w:rFonts w:asciiTheme="minorHAnsi" w:eastAsia="Times New Roman" w:hAnsiTheme="minorHAnsi" w:cstheme="minorHAnsi"/>
          <w:i/>
          <w:szCs w:val="24"/>
          <w:lang w:eastAsia="pl-PL"/>
        </w:rPr>
        <w:t>Dyrektywa Rady 87/217/EWG</w:t>
      </w:r>
      <w:r w:rsidR="00AF6C1C">
        <w:rPr>
          <w:rFonts w:asciiTheme="minorHAnsi" w:eastAsia="Times New Roman" w:hAnsiTheme="minorHAnsi" w:cstheme="minorHAnsi"/>
          <w:i/>
          <w:szCs w:val="24"/>
          <w:lang w:eastAsia="pl-PL"/>
        </w:rPr>
        <w:t xml:space="preserve"> z </w:t>
      </w:r>
      <w:r w:rsidRPr="00683BDF">
        <w:rPr>
          <w:rFonts w:asciiTheme="minorHAnsi" w:eastAsia="Times New Roman" w:hAnsiTheme="minorHAnsi" w:cstheme="minorHAnsi"/>
          <w:i/>
          <w:szCs w:val="24"/>
          <w:lang w:eastAsia="pl-PL"/>
        </w:rPr>
        <w:t>19.03.1987r.</w:t>
      </w:r>
      <w:r w:rsidR="00AF6C1C">
        <w:rPr>
          <w:rFonts w:asciiTheme="minorHAnsi" w:eastAsia="Times New Roman" w:hAnsiTheme="minorHAnsi" w:cstheme="minorHAnsi"/>
          <w:i/>
          <w:szCs w:val="24"/>
          <w:lang w:eastAsia="pl-PL"/>
        </w:rPr>
        <w:t xml:space="preserve"> w </w:t>
      </w:r>
      <w:r w:rsidRPr="00683BDF">
        <w:rPr>
          <w:rFonts w:asciiTheme="minorHAnsi" w:eastAsia="Times New Roman" w:hAnsiTheme="minorHAnsi" w:cstheme="minorHAnsi"/>
          <w:i/>
          <w:szCs w:val="24"/>
          <w:lang w:eastAsia="pl-PL"/>
        </w:rPr>
        <w:t>sprawie ograniczania zanieczyszczenia środowiska azbestem</w:t>
      </w:r>
      <w:r w:rsidR="00AF6C1C">
        <w:rPr>
          <w:rFonts w:asciiTheme="minorHAnsi" w:eastAsia="Times New Roman" w:hAnsiTheme="minorHAnsi" w:cstheme="minorHAnsi"/>
          <w:i/>
          <w:szCs w:val="24"/>
          <w:lang w:eastAsia="pl-PL"/>
        </w:rPr>
        <w:t xml:space="preserve"> i </w:t>
      </w:r>
      <w:r w:rsidRPr="00683BDF">
        <w:rPr>
          <w:rFonts w:asciiTheme="minorHAnsi" w:eastAsia="Times New Roman" w:hAnsiTheme="minorHAnsi" w:cstheme="minorHAnsi"/>
          <w:i/>
          <w:szCs w:val="24"/>
          <w:lang w:eastAsia="pl-PL"/>
        </w:rPr>
        <w:t>zapobiegania temu zanieczyszczeniu</w:t>
      </w:r>
      <w:r w:rsidRPr="00683BDF">
        <w:rPr>
          <w:rFonts w:asciiTheme="minorHAnsi" w:eastAsia="Times New Roman" w:hAnsiTheme="minorHAnsi" w:cstheme="minorHAnsi"/>
          <w:szCs w:val="24"/>
          <w:lang w:eastAsia="pl-PL"/>
        </w:rPr>
        <w:t>,</w:t>
      </w:r>
    </w:p>
    <w:p w:rsidR="006F50BB" w:rsidRPr="00683BDF" w:rsidRDefault="006F50BB" w:rsidP="00614539">
      <w:pPr>
        <w:pStyle w:val="Akapitzlist"/>
        <w:numPr>
          <w:ilvl w:val="0"/>
          <w:numId w:val="10"/>
        </w:numPr>
        <w:autoSpaceDE w:val="0"/>
        <w:autoSpaceDN w:val="0"/>
        <w:adjustRightInd w:val="0"/>
        <w:ind w:left="567"/>
        <w:rPr>
          <w:rFonts w:asciiTheme="minorHAnsi" w:eastAsia="Times New Roman" w:hAnsiTheme="minorHAnsi" w:cstheme="minorHAnsi"/>
          <w:szCs w:val="24"/>
          <w:lang w:eastAsia="pl-PL"/>
        </w:rPr>
      </w:pPr>
      <w:r w:rsidRPr="00683BDF">
        <w:rPr>
          <w:rFonts w:asciiTheme="minorHAnsi" w:eastAsia="Times New Roman" w:hAnsiTheme="minorHAnsi" w:cstheme="minorHAnsi"/>
          <w:i/>
          <w:szCs w:val="24"/>
          <w:lang w:eastAsia="pl-PL"/>
        </w:rPr>
        <w:t>Dyrektywa Rady 96/61/WE</w:t>
      </w:r>
      <w:r w:rsidR="00AF6C1C">
        <w:rPr>
          <w:rFonts w:asciiTheme="minorHAnsi" w:eastAsia="Times New Roman" w:hAnsiTheme="minorHAnsi" w:cstheme="minorHAnsi"/>
          <w:i/>
          <w:szCs w:val="24"/>
          <w:lang w:eastAsia="pl-PL"/>
        </w:rPr>
        <w:t xml:space="preserve"> z </w:t>
      </w:r>
      <w:r w:rsidRPr="00683BDF">
        <w:rPr>
          <w:rFonts w:asciiTheme="minorHAnsi" w:eastAsia="Times New Roman" w:hAnsiTheme="minorHAnsi" w:cstheme="minorHAnsi"/>
          <w:i/>
          <w:szCs w:val="24"/>
          <w:lang w:eastAsia="pl-PL"/>
        </w:rPr>
        <w:t>24.09.1996 r. dotycząca zintegrowanego zapobiegania zanieczyszczeniom</w:t>
      </w:r>
      <w:r w:rsidR="00AF6C1C">
        <w:rPr>
          <w:rFonts w:asciiTheme="minorHAnsi" w:eastAsia="Times New Roman" w:hAnsiTheme="minorHAnsi" w:cstheme="minorHAnsi"/>
          <w:i/>
          <w:szCs w:val="24"/>
          <w:lang w:eastAsia="pl-PL"/>
        </w:rPr>
        <w:t xml:space="preserve"> i </w:t>
      </w:r>
      <w:r w:rsidRPr="00683BDF">
        <w:rPr>
          <w:rFonts w:asciiTheme="minorHAnsi" w:eastAsia="Times New Roman" w:hAnsiTheme="minorHAnsi" w:cstheme="minorHAnsi"/>
          <w:i/>
          <w:szCs w:val="24"/>
          <w:lang w:eastAsia="pl-PL"/>
        </w:rPr>
        <w:t>ich kontroli</w:t>
      </w:r>
      <w:r w:rsidRPr="00683BDF">
        <w:rPr>
          <w:rFonts w:asciiTheme="minorHAnsi" w:eastAsia="Times New Roman" w:hAnsiTheme="minorHAnsi" w:cstheme="minorHAnsi"/>
          <w:szCs w:val="24"/>
          <w:lang w:eastAsia="pl-PL"/>
        </w:rPr>
        <w:t>.</w:t>
      </w:r>
    </w:p>
    <w:p w:rsidR="006F50BB" w:rsidRPr="0002734E" w:rsidRDefault="006F50BB" w:rsidP="006F50BB">
      <w:pPr>
        <w:autoSpaceDE w:val="0"/>
        <w:autoSpaceDN w:val="0"/>
        <w:adjustRightInd w:val="0"/>
        <w:rPr>
          <w:rFonts w:asciiTheme="minorHAnsi" w:eastAsia="Times New Roman" w:hAnsiTheme="minorHAnsi" w:cstheme="minorHAnsi"/>
          <w:szCs w:val="24"/>
          <w:lang w:eastAsia="pl-PL"/>
        </w:rPr>
      </w:pPr>
    </w:p>
    <w:p w:rsidR="006F50BB" w:rsidRPr="0002734E" w:rsidRDefault="006F50BB" w:rsidP="00614539">
      <w:pPr>
        <w:numPr>
          <w:ilvl w:val="0"/>
          <w:numId w:val="8"/>
        </w:numPr>
        <w:shd w:val="clear" w:color="auto" w:fill="95B3D7" w:themeFill="accent1" w:themeFillTint="99"/>
        <w:autoSpaceDE w:val="0"/>
        <w:autoSpaceDN w:val="0"/>
        <w:adjustRightInd w:val="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owiązania</w:t>
      </w:r>
      <w:r w:rsidR="00AF6C1C">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problemami dotyczącymi ochrony środowiska</w:t>
      </w:r>
    </w:p>
    <w:p w:rsidR="006F50BB" w:rsidRPr="0002734E" w:rsidRDefault="006F50BB" w:rsidP="006F50BB">
      <w:pPr>
        <w:autoSpaceDE w:val="0"/>
        <w:autoSpaceDN w:val="0"/>
        <w:adjustRightInd w:val="0"/>
        <w:rPr>
          <w:rFonts w:asciiTheme="minorHAnsi" w:eastAsia="Times New Roman" w:hAnsiTheme="minorHAnsi" w:cstheme="minorHAnsi"/>
          <w:b/>
          <w:bCs/>
          <w:szCs w:val="24"/>
          <w:lang w:eastAsia="pl-PL"/>
        </w:rPr>
      </w:pPr>
    </w:p>
    <w:p w:rsidR="006F50BB" w:rsidRPr="0002734E" w:rsidRDefault="006F50BB" w:rsidP="00614539">
      <w:pPr>
        <w:autoSpaceDE w:val="0"/>
        <w:autoSpaceDN w:val="0"/>
        <w:adjustRightInd w:val="0"/>
        <w:ind w:firstLine="567"/>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Niewłaściwe postępowanie</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odpadami zawierającym</w:t>
      </w:r>
      <w:r>
        <w:rPr>
          <w:rFonts w:asciiTheme="minorHAnsi" w:eastAsia="Times New Roman" w:hAnsiTheme="minorHAnsi" w:cstheme="minorHAnsi"/>
          <w:szCs w:val="24"/>
          <w:lang w:eastAsia="pl-PL"/>
        </w:rPr>
        <w:t>i azbest oraz nieprzestrzeganie</w:t>
      </w:r>
      <w:r w:rsidRPr="0002734E">
        <w:rPr>
          <w:rFonts w:asciiTheme="minorHAnsi" w:eastAsia="Times New Roman" w:hAnsiTheme="minorHAnsi" w:cstheme="minorHAnsi"/>
          <w:szCs w:val="24"/>
          <w:lang w:eastAsia="pl-PL"/>
        </w:rPr>
        <w:t xml:space="preserve"> narzuconych</w:t>
      </w:r>
      <w:r w:rsidR="00AF6C1C">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aktach prawnych obowiązków dla posiadaczy odpadów</w:t>
      </w:r>
      <w:r>
        <w:rPr>
          <w:rFonts w:asciiTheme="minorHAnsi" w:eastAsia="Times New Roman" w:hAnsiTheme="minorHAnsi" w:cstheme="minorHAnsi"/>
          <w:szCs w:val="24"/>
          <w:lang w:eastAsia="pl-PL"/>
        </w:rPr>
        <w:t xml:space="preserve"> są często skutkiem n</w:t>
      </w:r>
      <w:r w:rsidRPr="0002734E">
        <w:rPr>
          <w:rFonts w:asciiTheme="minorHAnsi" w:eastAsia="Times New Roman" w:hAnsiTheme="minorHAnsi" w:cstheme="minorHAnsi"/>
          <w:szCs w:val="24"/>
          <w:lang w:eastAsia="pl-PL"/>
        </w:rPr>
        <w:t>isk</w:t>
      </w:r>
      <w:r>
        <w:rPr>
          <w:rFonts w:asciiTheme="minorHAnsi" w:eastAsia="Times New Roman" w:hAnsiTheme="minorHAnsi" w:cstheme="minorHAnsi"/>
          <w:szCs w:val="24"/>
          <w:lang w:eastAsia="pl-PL"/>
        </w:rPr>
        <w:t>iej</w:t>
      </w:r>
      <w:r w:rsidRPr="0002734E">
        <w:rPr>
          <w:rFonts w:asciiTheme="minorHAnsi" w:eastAsia="Times New Roman" w:hAnsiTheme="minorHAnsi" w:cstheme="minorHAnsi"/>
          <w:szCs w:val="24"/>
          <w:lang w:eastAsia="pl-PL"/>
        </w:rPr>
        <w:t xml:space="preserve"> społeczn</w:t>
      </w:r>
      <w:r>
        <w:rPr>
          <w:rFonts w:asciiTheme="minorHAnsi" w:eastAsia="Times New Roman" w:hAnsiTheme="minorHAnsi" w:cstheme="minorHAnsi"/>
          <w:szCs w:val="24"/>
          <w:lang w:eastAsia="pl-PL"/>
        </w:rPr>
        <w:t>ej</w:t>
      </w:r>
      <w:r w:rsidRPr="0002734E">
        <w:rPr>
          <w:rFonts w:asciiTheme="minorHAnsi" w:eastAsia="Times New Roman" w:hAnsiTheme="minorHAnsi" w:cstheme="minorHAnsi"/>
          <w:szCs w:val="24"/>
          <w:lang w:eastAsia="pl-PL"/>
        </w:rPr>
        <w:t xml:space="preserve"> świadomoś</w:t>
      </w:r>
      <w:r>
        <w:rPr>
          <w:rFonts w:asciiTheme="minorHAnsi" w:eastAsia="Times New Roman" w:hAnsiTheme="minorHAnsi" w:cstheme="minorHAnsi"/>
          <w:szCs w:val="24"/>
          <w:lang w:eastAsia="pl-PL"/>
        </w:rPr>
        <w:t>ci ekologicznej</w:t>
      </w:r>
      <w:r w:rsidRPr="0002734E">
        <w:rPr>
          <w:rFonts w:asciiTheme="minorHAnsi" w:eastAsia="Times New Roman" w:hAnsiTheme="minorHAnsi" w:cstheme="minorHAnsi"/>
          <w:szCs w:val="24"/>
          <w:lang w:eastAsia="pl-PL"/>
        </w:rPr>
        <w:t xml:space="preserve"> oraz nie</w:t>
      </w:r>
      <w:r>
        <w:rPr>
          <w:rFonts w:asciiTheme="minorHAnsi" w:eastAsia="Times New Roman" w:hAnsiTheme="minorHAnsi" w:cstheme="minorHAnsi"/>
          <w:szCs w:val="24"/>
          <w:lang w:eastAsia="pl-PL"/>
        </w:rPr>
        <w:t xml:space="preserve">wystarczającej </w:t>
      </w:r>
      <w:r w:rsidRPr="0002734E">
        <w:rPr>
          <w:rFonts w:asciiTheme="minorHAnsi" w:eastAsia="Times New Roman" w:hAnsiTheme="minorHAnsi" w:cstheme="minorHAnsi"/>
          <w:szCs w:val="24"/>
          <w:lang w:eastAsia="pl-PL"/>
        </w:rPr>
        <w:t xml:space="preserve">znajomości przepisów prawnych. </w:t>
      </w:r>
      <w:r>
        <w:rPr>
          <w:rFonts w:asciiTheme="minorHAnsi" w:eastAsia="Times New Roman" w:hAnsiTheme="minorHAnsi" w:cstheme="minorHAnsi"/>
          <w:szCs w:val="24"/>
          <w:lang w:eastAsia="pl-PL"/>
        </w:rPr>
        <w:t>Prowadzenie</w:t>
      </w:r>
      <w:r w:rsidRPr="0002734E">
        <w:rPr>
          <w:rFonts w:asciiTheme="minorHAnsi" w:eastAsia="Times New Roman" w:hAnsiTheme="minorHAnsi" w:cstheme="minorHAnsi"/>
          <w:szCs w:val="24"/>
          <w:lang w:eastAsia="pl-PL"/>
        </w:rPr>
        <w:t xml:space="preserve"> edukacji ekologicznej,</w:t>
      </w:r>
      <w:r>
        <w:rPr>
          <w:rFonts w:asciiTheme="minorHAnsi" w:eastAsia="Times New Roman" w:hAnsiTheme="minorHAnsi" w:cstheme="minorHAnsi"/>
          <w:szCs w:val="24"/>
          <w:lang w:eastAsia="pl-PL"/>
        </w:rPr>
        <w:t xml:space="preserve"> która jest jednym</w:t>
      </w:r>
      <w:r w:rsidR="00AF6C1C">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założeń Programu,</w:t>
      </w:r>
      <w:r w:rsidR="00A56A89">
        <w:rPr>
          <w:rFonts w:asciiTheme="minorHAnsi" w:eastAsia="Times New Roman" w:hAnsiTheme="minorHAnsi" w:cstheme="minorHAnsi"/>
          <w:szCs w:val="24"/>
          <w:lang w:eastAsia="pl-PL"/>
        </w:rPr>
        <w:t xml:space="preserve"> wpłynie na  zmniejszenie skali</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tych problemów</w:t>
      </w:r>
      <w:r w:rsidRPr="0002734E">
        <w:rPr>
          <w:rFonts w:asciiTheme="minorHAnsi" w:eastAsia="Times New Roman" w:hAnsiTheme="minorHAnsi" w:cstheme="minorHAnsi"/>
          <w:szCs w:val="24"/>
          <w:lang w:eastAsia="pl-PL"/>
        </w:rPr>
        <w:t>.</w:t>
      </w:r>
    </w:p>
    <w:p w:rsidR="00B6460F" w:rsidRPr="0002734E" w:rsidRDefault="00B6460F" w:rsidP="006F50BB">
      <w:pPr>
        <w:autoSpaceDE w:val="0"/>
        <w:autoSpaceDN w:val="0"/>
        <w:adjustRightInd w:val="0"/>
        <w:jc w:val="center"/>
        <w:rPr>
          <w:rFonts w:asciiTheme="minorHAnsi" w:eastAsia="Times New Roman" w:hAnsiTheme="minorHAnsi" w:cstheme="minorHAnsi"/>
          <w:b/>
          <w:bCs/>
          <w:szCs w:val="24"/>
          <w:lang w:eastAsia="pl-PL"/>
        </w:rPr>
      </w:pPr>
    </w:p>
    <w:p w:rsidR="00955E73" w:rsidRDefault="00955E73">
      <w:pPr>
        <w:spacing w:after="200" w:line="276" w:lineRule="auto"/>
        <w:jc w:val="left"/>
        <w:rPr>
          <w:rFonts w:asciiTheme="minorHAnsi" w:eastAsia="Times New Roman" w:hAnsiTheme="minorHAnsi" w:cstheme="minorHAnsi"/>
          <w:b/>
          <w:bCs/>
          <w:sz w:val="28"/>
          <w:szCs w:val="24"/>
          <w:lang w:eastAsia="pl-PL"/>
        </w:rPr>
      </w:pPr>
      <w:r>
        <w:rPr>
          <w:rFonts w:asciiTheme="minorHAnsi" w:eastAsia="Times New Roman" w:hAnsiTheme="minorHAnsi" w:cstheme="minorHAnsi"/>
          <w:b/>
          <w:bCs/>
          <w:sz w:val="28"/>
          <w:szCs w:val="24"/>
          <w:lang w:eastAsia="pl-PL"/>
        </w:rPr>
        <w:br w:type="page"/>
      </w:r>
    </w:p>
    <w:p w:rsidR="006F50BB" w:rsidRPr="00955E73" w:rsidRDefault="006F50BB" w:rsidP="004D607E">
      <w:pPr>
        <w:autoSpaceDE w:val="0"/>
        <w:autoSpaceDN w:val="0"/>
        <w:adjustRightInd w:val="0"/>
        <w:spacing w:after="240"/>
        <w:jc w:val="center"/>
        <w:rPr>
          <w:rFonts w:asciiTheme="minorHAnsi" w:eastAsia="Times New Roman" w:hAnsiTheme="minorHAnsi" w:cstheme="minorHAnsi"/>
          <w:b/>
          <w:bCs/>
          <w:sz w:val="28"/>
          <w:szCs w:val="24"/>
          <w:lang w:eastAsia="pl-PL"/>
        </w:rPr>
      </w:pPr>
      <w:r w:rsidRPr="00955E73">
        <w:rPr>
          <w:rFonts w:asciiTheme="minorHAnsi" w:eastAsia="Times New Roman" w:hAnsiTheme="minorHAnsi" w:cstheme="minorHAnsi"/>
          <w:b/>
          <w:bCs/>
          <w:sz w:val="28"/>
          <w:szCs w:val="24"/>
          <w:lang w:eastAsia="pl-PL"/>
        </w:rPr>
        <w:lastRenderedPageBreak/>
        <w:t>RODZAJ I SKALA ODDZIAŁYWANIA NA ŚRODOWISKO</w:t>
      </w:r>
    </w:p>
    <w:p w:rsidR="006F50BB" w:rsidRPr="0002734E" w:rsidRDefault="006F50BB" w:rsidP="004D607E">
      <w:pPr>
        <w:numPr>
          <w:ilvl w:val="0"/>
          <w:numId w:val="9"/>
        </w:numPr>
        <w:shd w:val="clear" w:color="auto" w:fill="95B3D7" w:themeFill="accent1" w:themeFillTint="99"/>
        <w:tabs>
          <w:tab w:val="clear" w:pos="360"/>
          <w:tab w:val="num" w:pos="567"/>
        </w:tabs>
        <w:autoSpaceDE w:val="0"/>
        <w:autoSpaceDN w:val="0"/>
        <w:adjustRightInd w:val="0"/>
        <w:spacing w:after="240"/>
        <w:ind w:left="567" w:hanging="567"/>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 xml:space="preserve">rawdopodobieństwo wystąpienia, czas trwania, zasięg, częstotliwość </w:t>
      </w:r>
      <w:r w:rsidRPr="0002734E">
        <w:rPr>
          <w:rFonts w:asciiTheme="minorHAnsi" w:eastAsia="Times New Roman" w:hAnsiTheme="minorHAnsi" w:cstheme="minorHAnsi"/>
          <w:b/>
          <w:bCs/>
          <w:szCs w:val="24"/>
          <w:lang w:eastAsia="pl-PL"/>
        </w:rPr>
        <w:br/>
        <w:t>i odwracalność oddziaływań</w:t>
      </w:r>
    </w:p>
    <w:p w:rsidR="00B86819" w:rsidRDefault="00484B9E" w:rsidP="004D607E">
      <w:pPr>
        <w:autoSpaceDE w:val="0"/>
        <w:autoSpaceDN w:val="0"/>
        <w:adjustRightInd w:val="0"/>
        <w:spacing w:before="240"/>
        <w:ind w:firstLine="567"/>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A</w:t>
      </w:r>
      <w:r w:rsidR="006F50BB" w:rsidRPr="0002734E">
        <w:rPr>
          <w:rFonts w:asciiTheme="minorHAnsi" w:eastAsia="Times New Roman" w:hAnsiTheme="minorHAnsi" w:cstheme="minorHAnsi"/>
          <w:szCs w:val="24"/>
          <w:lang w:eastAsia="pl-PL"/>
        </w:rPr>
        <w:t>zbest wykorzyst</w:t>
      </w:r>
      <w:r w:rsidR="006F50BB">
        <w:rPr>
          <w:rFonts w:asciiTheme="minorHAnsi" w:eastAsia="Times New Roman" w:hAnsiTheme="minorHAnsi" w:cstheme="minorHAnsi"/>
          <w:szCs w:val="24"/>
          <w:lang w:eastAsia="pl-PL"/>
        </w:rPr>
        <w:t>yw</w:t>
      </w:r>
      <w:r w:rsidR="006F50BB" w:rsidRPr="0002734E">
        <w:rPr>
          <w:rFonts w:asciiTheme="minorHAnsi" w:eastAsia="Times New Roman" w:hAnsiTheme="minorHAnsi" w:cstheme="minorHAnsi"/>
          <w:szCs w:val="24"/>
          <w:lang w:eastAsia="pl-PL"/>
        </w:rPr>
        <w:t>any jako pokrycia dachowe przez cały czas jego użytkowania stanowi potencjalne zagrożenie dla zdrowia ludzi,</w:t>
      </w:r>
      <w:r>
        <w:rPr>
          <w:rFonts w:asciiTheme="minorHAnsi" w:eastAsia="Times New Roman" w:hAnsiTheme="minorHAnsi" w:cstheme="minorHAnsi"/>
          <w:szCs w:val="24"/>
          <w:lang w:eastAsia="pl-PL"/>
        </w:rPr>
        <w:t xml:space="preserve"> więc</w:t>
      </w:r>
      <w:r w:rsidR="006F50BB" w:rsidRPr="0002734E">
        <w:rPr>
          <w:rFonts w:asciiTheme="minorHAnsi" w:eastAsia="Times New Roman" w:hAnsiTheme="minorHAnsi" w:cstheme="minorHAnsi"/>
          <w:szCs w:val="24"/>
          <w:lang w:eastAsia="pl-PL"/>
        </w:rPr>
        <w:t xml:space="preserve"> </w:t>
      </w:r>
      <w:r w:rsidR="006F50BB">
        <w:rPr>
          <w:rFonts w:asciiTheme="minorHAnsi" w:eastAsia="Times New Roman" w:hAnsiTheme="minorHAnsi" w:cstheme="minorHAnsi"/>
          <w:szCs w:val="24"/>
          <w:lang w:eastAsia="pl-PL"/>
        </w:rPr>
        <w:t>jedynie</w:t>
      </w:r>
      <w:r w:rsidR="006F50BB" w:rsidRPr="0002734E">
        <w:rPr>
          <w:rFonts w:asciiTheme="minorHAnsi" w:eastAsia="Times New Roman" w:hAnsiTheme="minorHAnsi" w:cstheme="minorHAnsi"/>
          <w:szCs w:val="24"/>
          <w:lang w:eastAsia="pl-PL"/>
        </w:rPr>
        <w:t xml:space="preserve"> jego całkowite usunięcie </w:t>
      </w:r>
      <w:r w:rsidR="006F50BB">
        <w:rPr>
          <w:rFonts w:asciiTheme="minorHAnsi" w:eastAsia="Times New Roman" w:hAnsiTheme="minorHAnsi" w:cstheme="minorHAnsi"/>
          <w:szCs w:val="24"/>
          <w:lang w:eastAsia="pl-PL"/>
        </w:rPr>
        <w:t>umożliwi</w:t>
      </w:r>
      <w:r w:rsidR="006F50BB" w:rsidRPr="0002734E">
        <w:rPr>
          <w:rFonts w:asciiTheme="minorHAnsi" w:eastAsia="Times New Roman" w:hAnsiTheme="minorHAnsi" w:cstheme="minorHAnsi"/>
          <w:szCs w:val="24"/>
          <w:lang w:eastAsia="pl-PL"/>
        </w:rPr>
        <w:t xml:space="preserve"> eliminację tego zagrożenia. </w:t>
      </w:r>
    </w:p>
    <w:p w:rsidR="006F50BB" w:rsidRPr="0002734E" w:rsidRDefault="006F50BB" w:rsidP="00B86819">
      <w:pPr>
        <w:autoSpaceDE w:val="0"/>
        <w:autoSpaceDN w:val="0"/>
        <w:adjustRightInd w:val="0"/>
        <w:ind w:firstLine="567"/>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Zakłada się, że realizacja prac</w:t>
      </w:r>
      <w:r>
        <w:rPr>
          <w:rFonts w:asciiTheme="minorHAnsi" w:eastAsia="Times New Roman" w:hAnsiTheme="minorHAnsi" w:cstheme="minorHAnsi"/>
          <w:szCs w:val="24"/>
          <w:lang w:eastAsia="pl-PL"/>
        </w:rPr>
        <w:t xml:space="preserve"> mających na celu całkowite usunięcie azbestu</w:t>
      </w:r>
      <w:r w:rsidR="00AF6C1C">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terenu Gminy</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przy zachowaniu</w:t>
      </w:r>
      <w:r w:rsidRPr="0002734E">
        <w:rPr>
          <w:rFonts w:asciiTheme="minorHAnsi" w:eastAsia="Times New Roman" w:hAnsiTheme="minorHAnsi" w:cstheme="minorHAnsi"/>
          <w:szCs w:val="24"/>
          <w:lang w:eastAsia="pl-PL"/>
        </w:rPr>
        <w:t xml:space="preserve"> wszystkich w</w:t>
      </w:r>
      <w:r>
        <w:rPr>
          <w:rFonts w:asciiTheme="minorHAnsi" w:eastAsia="Times New Roman" w:hAnsiTheme="minorHAnsi" w:cstheme="minorHAnsi"/>
          <w:szCs w:val="24"/>
          <w:lang w:eastAsia="pl-PL"/>
        </w:rPr>
        <w:t xml:space="preserve">arunków określonych przepisami </w:t>
      </w:r>
      <w:r w:rsidRPr="0002734E">
        <w:rPr>
          <w:rFonts w:asciiTheme="minorHAnsi" w:eastAsia="Times New Roman" w:hAnsiTheme="minorHAnsi" w:cstheme="minorHAnsi"/>
          <w:szCs w:val="24"/>
          <w:lang w:eastAsia="pl-PL"/>
        </w:rPr>
        <w:t xml:space="preserve">nie będzie </w:t>
      </w:r>
      <w:r>
        <w:rPr>
          <w:rFonts w:asciiTheme="minorHAnsi" w:eastAsia="Times New Roman" w:hAnsiTheme="minorHAnsi" w:cstheme="minorHAnsi"/>
          <w:szCs w:val="24"/>
          <w:lang w:eastAsia="pl-PL"/>
        </w:rPr>
        <w:t>miało</w:t>
      </w:r>
      <w:r w:rsidRPr="0002734E">
        <w:rPr>
          <w:rFonts w:asciiTheme="minorHAnsi" w:eastAsia="Times New Roman" w:hAnsiTheme="minorHAnsi" w:cstheme="minorHAnsi"/>
          <w:szCs w:val="24"/>
          <w:lang w:eastAsia="pl-PL"/>
        </w:rPr>
        <w:t xml:space="preserve"> negatywnego </w:t>
      </w:r>
      <w:r>
        <w:rPr>
          <w:rFonts w:asciiTheme="minorHAnsi" w:eastAsia="Times New Roman" w:hAnsiTheme="minorHAnsi" w:cstheme="minorHAnsi"/>
          <w:szCs w:val="24"/>
          <w:lang w:eastAsia="pl-PL"/>
        </w:rPr>
        <w:t>wpływu</w:t>
      </w:r>
      <w:r w:rsidRPr="0002734E">
        <w:rPr>
          <w:rFonts w:asciiTheme="minorHAnsi" w:eastAsia="Times New Roman" w:hAnsiTheme="minorHAnsi" w:cstheme="minorHAnsi"/>
          <w:szCs w:val="24"/>
          <w:lang w:eastAsia="pl-PL"/>
        </w:rPr>
        <w:t xml:space="preserve"> na zdrowie mieszkańców </w:t>
      </w:r>
      <w:r>
        <w:rPr>
          <w:rFonts w:asciiTheme="minorHAnsi" w:eastAsia="Times New Roman" w:hAnsiTheme="minorHAnsi" w:cstheme="minorHAnsi"/>
          <w:szCs w:val="24"/>
          <w:lang w:eastAsia="pl-PL"/>
        </w:rPr>
        <w:t>ani</w:t>
      </w:r>
      <w:r w:rsidRPr="0002734E">
        <w:rPr>
          <w:rFonts w:asciiTheme="minorHAnsi" w:eastAsia="Times New Roman" w:hAnsiTheme="minorHAnsi" w:cstheme="minorHAnsi"/>
          <w:szCs w:val="24"/>
          <w:lang w:eastAsia="pl-PL"/>
        </w:rPr>
        <w:t xml:space="preserve"> pracowników firm</w:t>
      </w:r>
      <w:r>
        <w:rPr>
          <w:rFonts w:asciiTheme="minorHAnsi" w:eastAsia="Times New Roman" w:hAnsiTheme="minorHAnsi" w:cstheme="minorHAnsi"/>
          <w:szCs w:val="24"/>
          <w:lang w:eastAsia="pl-PL"/>
        </w:rPr>
        <w:t>, które wykonywać będą</w:t>
      </w:r>
      <w:r w:rsidRPr="0002734E">
        <w:rPr>
          <w:rFonts w:asciiTheme="minorHAnsi" w:eastAsia="Times New Roman" w:hAnsiTheme="minorHAnsi" w:cstheme="minorHAnsi"/>
          <w:szCs w:val="24"/>
          <w:lang w:eastAsia="pl-PL"/>
        </w:rPr>
        <w:t xml:space="preserve"> prace</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azbestem</w:t>
      </w:r>
      <w:r w:rsidRPr="00CF6FA5">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związane.</w:t>
      </w:r>
      <w:r w:rsidRPr="00CF6FA5">
        <w:rPr>
          <w:rFonts w:asciiTheme="minorHAnsi" w:eastAsia="Times New Roman" w:hAnsiTheme="minorHAnsi" w:cstheme="minorHAnsi"/>
          <w:szCs w:val="24"/>
          <w:lang w:eastAsia="pl-PL"/>
        </w:rPr>
        <w:t xml:space="preserve"> </w:t>
      </w:r>
    </w:p>
    <w:p w:rsidR="006F50BB" w:rsidRPr="0002734E" w:rsidRDefault="006F50BB" w:rsidP="006F50BB">
      <w:pPr>
        <w:autoSpaceDE w:val="0"/>
        <w:autoSpaceDN w:val="0"/>
        <w:adjustRightInd w:val="0"/>
        <w:rPr>
          <w:rFonts w:asciiTheme="minorHAnsi" w:eastAsia="Times New Roman" w:hAnsiTheme="minorHAnsi" w:cstheme="minorHAnsi"/>
          <w:szCs w:val="24"/>
          <w:lang w:eastAsia="pl-PL"/>
        </w:rPr>
      </w:pPr>
    </w:p>
    <w:p w:rsidR="006F50BB" w:rsidRPr="0002734E" w:rsidRDefault="006F50BB" w:rsidP="004D607E">
      <w:pPr>
        <w:numPr>
          <w:ilvl w:val="0"/>
          <w:numId w:val="9"/>
        </w:numPr>
        <w:shd w:val="clear" w:color="auto" w:fill="95B3D7" w:themeFill="accent1" w:themeFillTint="99"/>
        <w:tabs>
          <w:tab w:val="clear" w:pos="360"/>
          <w:tab w:val="num" w:pos="567"/>
        </w:tabs>
        <w:autoSpaceDE w:val="0"/>
        <w:autoSpaceDN w:val="0"/>
        <w:adjustRightInd w:val="0"/>
        <w:ind w:left="567" w:hanging="567"/>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rawdopodobieństwo wystąpienia oddziaływań skumulowanych lub transgranicznych</w:t>
      </w:r>
    </w:p>
    <w:p w:rsidR="004D607E" w:rsidRDefault="00484B9E" w:rsidP="004D607E">
      <w:pPr>
        <w:autoSpaceDE w:val="0"/>
        <w:autoSpaceDN w:val="0"/>
        <w:adjustRightInd w:val="0"/>
        <w:spacing w:before="240"/>
        <w:ind w:firstLine="567"/>
        <w:rPr>
          <w:rFonts w:asciiTheme="minorHAnsi" w:eastAsia="Times New Roman" w:hAnsiTheme="minorHAnsi" w:cstheme="minorHAnsi"/>
          <w:szCs w:val="24"/>
          <w:lang w:eastAsia="pl-PL"/>
        </w:rPr>
      </w:pPr>
      <w:r w:rsidRPr="00484B9E">
        <w:rPr>
          <w:rFonts w:asciiTheme="minorHAnsi" w:eastAsia="Times New Roman" w:hAnsiTheme="minorHAnsi" w:cstheme="minorHAnsi"/>
          <w:bCs/>
          <w:szCs w:val="24"/>
          <w:lang w:eastAsia="pl-PL"/>
        </w:rPr>
        <w:t>D</w:t>
      </w:r>
      <w:r w:rsidR="006F50BB" w:rsidRPr="0002734E">
        <w:rPr>
          <w:rFonts w:asciiTheme="minorHAnsi" w:eastAsia="Times New Roman" w:hAnsiTheme="minorHAnsi" w:cstheme="minorHAnsi"/>
          <w:szCs w:val="24"/>
          <w:lang w:eastAsia="pl-PL"/>
        </w:rPr>
        <w:t>emontaż, transport</w:t>
      </w:r>
      <w:r w:rsidR="00AF6C1C">
        <w:rPr>
          <w:rFonts w:asciiTheme="minorHAnsi" w:eastAsia="Times New Roman" w:hAnsiTheme="minorHAnsi" w:cstheme="minorHAnsi"/>
          <w:szCs w:val="24"/>
          <w:lang w:eastAsia="pl-PL"/>
        </w:rPr>
        <w:t xml:space="preserve"> i </w:t>
      </w:r>
      <w:r w:rsidR="006F50BB" w:rsidRPr="0002734E">
        <w:rPr>
          <w:rFonts w:asciiTheme="minorHAnsi" w:eastAsia="Times New Roman" w:hAnsiTheme="minorHAnsi" w:cstheme="minorHAnsi"/>
          <w:szCs w:val="24"/>
          <w:lang w:eastAsia="pl-PL"/>
        </w:rPr>
        <w:t>unieszkodliwianie wyrobów azbestowych nie powodują zagrożenia dla środowiska</w:t>
      </w:r>
      <w:r w:rsidR="00AF6C1C">
        <w:rPr>
          <w:rFonts w:asciiTheme="minorHAnsi" w:eastAsia="Times New Roman" w:hAnsiTheme="minorHAnsi" w:cstheme="minorHAnsi"/>
          <w:szCs w:val="24"/>
          <w:lang w:eastAsia="pl-PL"/>
        </w:rPr>
        <w:t xml:space="preserve"> i </w:t>
      </w:r>
      <w:r w:rsidR="006F50BB" w:rsidRPr="0002734E">
        <w:rPr>
          <w:rFonts w:asciiTheme="minorHAnsi" w:eastAsia="Times New Roman" w:hAnsiTheme="minorHAnsi" w:cstheme="minorHAnsi"/>
          <w:szCs w:val="24"/>
          <w:lang w:eastAsia="pl-PL"/>
        </w:rPr>
        <w:t>zdrowia człowieka</w:t>
      </w:r>
      <w:r>
        <w:rPr>
          <w:rFonts w:asciiTheme="minorHAnsi" w:eastAsia="Times New Roman" w:hAnsiTheme="minorHAnsi" w:cstheme="minorHAnsi"/>
          <w:szCs w:val="24"/>
          <w:lang w:eastAsia="pl-PL"/>
        </w:rPr>
        <w:t xml:space="preserve"> przy  zachowaniu</w:t>
      </w:r>
      <w:r w:rsidRPr="0002734E">
        <w:rPr>
          <w:rFonts w:asciiTheme="minorHAnsi" w:eastAsia="Times New Roman" w:hAnsiTheme="minorHAnsi" w:cstheme="minorHAnsi"/>
          <w:szCs w:val="24"/>
          <w:lang w:eastAsia="pl-PL"/>
        </w:rPr>
        <w:t xml:space="preserve"> warunków</w:t>
      </w:r>
      <w:r w:rsidR="00AF6C1C">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procedur określonych przepisami</w:t>
      </w:r>
      <w:r w:rsidR="006F50BB" w:rsidRPr="0002734E">
        <w:rPr>
          <w:rFonts w:asciiTheme="minorHAnsi" w:eastAsia="Times New Roman" w:hAnsiTheme="minorHAnsi" w:cstheme="minorHAnsi"/>
          <w:szCs w:val="24"/>
          <w:lang w:eastAsia="pl-PL"/>
        </w:rPr>
        <w:t>. Prace prowadzone</w:t>
      </w:r>
      <w:r w:rsidR="006F50BB">
        <w:rPr>
          <w:rFonts w:asciiTheme="minorHAnsi" w:eastAsia="Times New Roman" w:hAnsiTheme="minorHAnsi" w:cstheme="minorHAnsi"/>
          <w:szCs w:val="24"/>
          <w:lang w:eastAsia="pl-PL"/>
        </w:rPr>
        <w:t xml:space="preserve"> </w:t>
      </w:r>
      <w:r w:rsidR="006F50BB" w:rsidRPr="0002734E">
        <w:rPr>
          <w:rFonts w:asciiTheme="minorHAnsi" w:eastAsia="Times New Roman" w:hAnsiTheme="minorHAnsi" w:cstheme="minorHAnsi"/>
          <w:szCs w:val="24"/>
          <w:lang w:eastAsia="pl-PL"/>
        </w:rPr>
        <w:t xml:space="preserve">będą </w:t>
      </w:r>
      <w:r w:rsidR="006F50BB">
        <w:rPr>
          <w:rFonts w:asciiTheme="minorHAnsi" w:eastAsia="Times New Roman" w:hAnsiTheme="minorHAnsi" w:cstheme="minorHAnsi"/>
          <w:szCs w:val="24"/>
          <w:lang w:eastAsia="pl-PL"/>
        </w:rPr>
        <w:t>na wielu obiektach na terenie G</w:t>
      </w:r>
      <w:r w:rsidR="006F50BB" w:rsidRPr="0002734E">
        <w:rPr>
          <w:rFonts w:asciiTheme="minorHAnsi" w:eastAsia="Times New Roman" w:hAnsiTheme="minorHAnsi" w:cstheme="minorHAnsi"/>
          <w:szCs w:val="24"/>
          <w:lang w:eastAsia="pl-PL"/>
        </w:rPr>
        <w:t>miny, jednakże jeżeli pojedyncze prace polegające na demontażu wyrobów zawierających azbest nie powodują znaczącego oddziaływania na środowisko, to również wielokrotne wykonanie takich prac nie spowoduje pogorszenia stanu środowiska.</w:t>
      </w:r>
    </w:p>
    <w:p w:rsidR="004D607E" w:rsidRDefault="00484B9E" w:rsidP="004D607E">
      <w:pPr>
        <w:autoSpaceDE w:val="0"/>
        <w:autoSpaceDN w:val="0"/>
        <w:adjustRightInd w:val="0"/>
        <w:ind w:firstLine="567"/>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Program zakłada, że demontaż pokryć azbestowych będzie prowadzony na</w:t>
      </w:r>
      <w:r w:rsidR="003F3474">
        <w:rPr>
          <w:rFonts w:asciiTheme="minorHAnsi" w:eastAsia="Times New Roman" w:hAnsiTheme="minorHAnsi" w:cstheme="minorHAnsi"/>
          <w:szCs w:val="24"/>
          <w:lang w:eastAsia="pl-PL"/>
        </w:rPr>
        <w:t> </w:t>
      </w:r>
      <w:r w:rsidRPr="0002734E">
        <w:rPr>
          <w:rFonts w:asciiTheme="minorHAnsi" w:eastAsia="Times New Roman" w:hAnsiTheme="minorHAnsi" w:cstheme="minorHAnsi"/>
          <w:szCs w:val="24"/>
          <w:lang w:eastAsia="pl-PL"/>
        </w:rPr>
        <w:t>przestrzeni kilku lat oraz na całym obszar</w:t>
      </w:r>
      <w:r>
        <w:rPr>
          <w:rFonts w:asciiTheme="minorHAnsi" w:eastAsia="Times New Roman" w:hAnsiTheme="minorHAnsi" w:cstheme="minorHAnsi"/>
          <w:szCs w:val="24"/>
          <w:lang w:eastAsia="pl-PL"/>
        </w:rPr>
        <w:t>ze G</w:t>
      </w:r>
      <w:r w:rsidRPr="0002734E">
        <w:rPr>
          <w:rFonts w:asciiTheme="minorHAnsi" w:eastAsia="Times New Roman" w:hAnsiTheme="minorHAnsi" w:cstheme="minorHAnsi"/>
          <w:szCs w:val="24"/>
          <w:lang w:eastAsia="pl-PL"/>
        </w:rPr>
        <w:t>miny,</w:t>
      </w:r>
      <w:r w:rsidR="00AF6C1C">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związku</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tym nie wystąpi skumulowane oddziaływanie na środowisko.</w:t>
      </w:r>
    </w:p>
    <w:p w:rsidR="006F50BB" w:rsidRPr="0002734E" w:rsidRDefault="006F50BB" w:rsidP="004D607E">
      <w:pPr>
        <w:autoSpaceDE w:val="0"/>
        <w:autoSpaceDN w:val="0"/>
        <w:adjustRightInd w:val="0"/>
        <w:ind w:firstLine="567"/>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Transgraniczne oddziaływanie może jedynie wystąpić</w:t>
      </w:r>
      <w:r w:rsidR="00AF6C1C">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przypadku transgranicznego przemieszczania odpadów</w:t>
      </w:r>
      <w:r>
        <w:rPr>
          <w:rFonts w:asciiTheme="minorHAnsi" w:eastAsia="Times New Roman" w:hAnsiTheme="minorHAnsi" w:cstheme="minorHAnsi"/>
          <w:szCs w:val="24"/>
          <w:lang w:eastAsia="pl-PL"/>
        </w:rPr>
        <w:t>, które nie jest przewidywane według niniejszego Programu</w:t>
      </w:r>
      <w:r w:rsidRPr="0002734E">
        <w:rPr>
          <w:rFonts w:asciiTheme="minorHAnsi" w:eastAsia="Times New Roman" w:hAnsiTheme="minorHAnsi" w:cstheme="minorHAnsi"/>
          <w:szCs w:val="24"/>
          <w:lang w:eastAsia="pl-PL"/>
        </w:rPr>
        <w:t>.</w:t>
      </w:r>
      <w:r>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Ponadto</w:t>
      </w:r>
      <w:r>
        <w:rPr>
          <w:rFonts w:asciiTheme="minorHAnsi" w:eastAsia="Times New Roman" w:hAnsiTheme="minorHAnsi" w:cstheme="minorHAnsi"/>
          <w:szCs w:val="24"/>
          <w:lang w:eastAsia="pl-PL"/>
        </w:rPr>
        <w:t>,</w:t>
      </w:r>
      <w:r w:rsidRPr="0002734E">
        <w:rPr>
          <w:rFonts w:asciiTheme="minorHAnsi" w:eastAsia="Times New Roman" w:hAnsiTheme="minorHAnsi" w:cstheme="minorHAnsi"/>
          <w:szCs w:val="24"/>
          <w:lang w:eastAsia="pl-PL"/>
        </w:rPr>
        <w:t xml:space="preserve"> na każdy międzynarodowy obrót odpadów potrzebne jest zezwolenie Głównego Inspektora Ochrony Środowiska oraz spełnienie szeregu innych wymagań prawnych, mających na celu zmniejszenie ewentualnego wystąpienia negatywnych skutków takiego przemieszczania.</w:t>
      </w:r>
    </w:p>
    <w:p w:rsidR="006F50BB" w:rsidRPr="0002734E" w:rsidRDefault="006F50BB" w:rsidP="004D607E">
      <w:pPr>
        <w:numPr>
          <w:ilvl w:val="0"/>
          <w:numId w:val="9"/>
        </w:numPr>
        <w:shd w:val="clear" w:color="auto" w:fill="95B3D7" w:themeFill="accent1" w:themeFillTint="99"/>
        <w:tabs>
          <w:tab w:val="clear" w:pos="360"/>
          <w:tab w:val="num" w:pos="567"/>
        </w:tabs>
        <w:autoSpaceDE w:val="0"/>
        <w:autoSpaceDN w:val="0"/>
        <w:adjustRightInd w:val="0"/>
        <w:ind w:left="567" w:hanging="567"/>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lastRenderedPageBreak/>
        <w:t>P</w:t>
      </w:r>
      <w:r w:rsidRPr="0002734E">
        <w:rPr>
          <w:rFonts w:asciiTheme="minorHAnsi" w:eastAsia="Times New Roman" w:hAnsiTheme="minorHAnsi" w:cstheme="minorHAnsi"/>
          <w:b/>
          <w:bCs/>
          <w:szCs w:val="24"/>
          <w:lang w:eastAsia="pl-PL"/>
        </w:rPr>
        <w:t>rawdopodobieństwo wystąpienia ryzyka dla zdrowia ludzi lub zagrożenia dla środowiska</w:t>
      </w:r>
    </w:p>
    <w:p w:rsidR="004D607E" w:rsidRDefault="00B26225" w:rsidP="004D607E">
      <w:pPr>
        <w:autoSpaceDE w:val="0"/>
        <w:autoSpaceDN w:val="0"/>
        <w:adjustRightInd w:val="0"/>
        <w:spacing w:before="240"/>
        <w:ind w:firstLine="567"/>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Z uwagi na fakt, że a</w:t>
      </w:r>
      <w:r w:rsidR="006F50BB" w:rsidRPr="0002734E">
        <w:rPr>
          <w:rFonts w:asciiTheme="minorHAnsi" w:eastAsia="Times New Roman" w:hAnsiTheme="minorHAnsi" w:cstheme="minorHAnsi"/>
          <w:szCs w:val="24"/>
          <w:lang w:eastAsia="pl-PL"/>
        </w:rPr>
        <w:t xml:space="preserve">zbest </w:t>
      </w:r>
      <w:r w:rsidR="00484B9E">
        <w:rPr>
          <w:rFonts w:asciiTheme="minorHAnsi" w:eastAsia="Times New Roman" w:hAnsiTheme="minorHAnsi" w:cstheme="minorHAnsi"/>
          <w:szCs w:val="24"/>
          <w:lang w:eastAsia="pl-PL"/>
        </w:rPr>
        <w:t>zaliczany jest</w:t>
      </w:r>
      <w:r w:rsidR="006F50BB">
        <w:rPr>
          <w:rFonts w:asciiTheme="minorHAnsi" w:eastAsia="Times New Roman" w:hAnsiTheme="minorHAnsi" w:cstheme="minorHAnsi"/>
          <w:szCs w:val="24"/>
          <w:lang w:eastAsia="pl-PL"/>
        </w:rPr>
        <w:t xml:space="preserve"> do materiałów niebezpiecznych</w:t>
      </w:r>
      <w:r w:rsidR="003F3474">
        <w:rPr>
          <w:rFonts w:asciiTheme="minorHAnsi" w:eastAsia="Times New Roman" w:hAnsiTheme="minorHAnsi" w:cstheme="minorHAnsi"/>
          <w:szCs w:val="24"/>
          <w:lang w:eastAsia="pl-PL"/>
        </w:rPr>
        <w:t>, może on </w:t>
      </w:r>
      <w:r w:rsidR="006F50BB" w:rsidRPr="0002734E">
        <w:rPr>
          <w:rFonts w:asciiTheme="minorHAnsi" w:eastAsia="Times New Roman" w:hAnsiTheme="minorHAnsi" w:cstheme="minorHAnsi"/>
          <w:szCs w:val="24"/>
          <w:lang w:eastAsia="pl-PL"/>
        </w:rPr>
        <w:t>stwarz</w:t>
      </w:r>
      <w:r w:rsidR="006F50BB">
        <w:rPr>
          <w:rFonts w:asciiTheme="minorHAnsi" w:eastAsia="Times New Roman" w:hAnsiTheme="minorHAnsi" w:cstheme="minorHAnsi"/>
          <w:szCs w:val="24"/>
          <w:lang w:eastAsia="pl-PL"/>
        </w:rPr>
        <w:t>ać zagrożenie dla zdrowia ludzi.</w:t>
      </w:r>
      <w:r w:rsidR="006F50BB" w:rsidRPr="0002734E">
        <w:rPr>
          <w:rFonts w:asciiTheme="minorHAnsi" w:eastAsia="Times New Roman" w:hAnsiTheme="minorHAnsi" w:cstheme="minorHAnsi"/>
          <w:szCs w:val="24"/>
          <w:lang w:eastAsia="pl-PL"/>
        </w:rPr>
        <w:t xml:space="preserve"> </w:t>
      </w:r>
      <w:r w:rsidR="006F50BB">
        <w:rPr>
          <w:rFonts w:asciiTheme="minorHAnsi" w:eastAsia="Times New Roman" w:hAnsiTheme="minorHAnsi" w:cstheme="minorHAnsi"/>
          <w:szCs w:val="24"/>
          <w:lang w:eastAsia="pl-PL"/>
        </w:rPr>
        <w:t>I</w:t>
      </w:r>
      <w:r w:rsidR="00484B9E">
        <w:rPr>
          <w:rFonts w:asciiTheme="minorHAnsi" w:eastAsia="Times New Roman" w:hAnsiTheme="minorHAnsi" w:cstheme="minorHAnsi"/>
          <w:szCs w:val="24"/>
          <w:lang w:eastAsia="pl-PL"/>
        </w:rPr>
        <w:t>stnieją</w:t>
      </w:r>
      <w:r w:rsidR="006F50BB" w:rsidRPr="0002734E">
        <w:rPr>
          <w:rFonts w:asciiTheme="minorHAnsi" w:eastAsia="Times New Roman" w:hAnsiTheme="minorHAnsi" w:cstheme="minorHAnsi"/>
          <w:szCs w:val="24"/>
          <w:lang w:eastAsia="pl-PL"/>
        </w:rPr>
        <w:t xml:space="preserve"> sprawdzone</w:t>
      </w:r>
      <w:r w:rsidR="006F50BB">
        <w:rPr>
          <w:rFonts w:asciiTheme="minorHAnsi" w:eastAsia="Times New Roman" w:hAnsiTheme="minorHAnsi" w:cstheme="minorHAnsi"/>
          <w:szCs w:val="24"/>
          <w:lang w:eastAsia="pl-PL"/>
        </w:rPr>
        <w:t>,</w:t>
      </w:r>
      <w:r w:rsidR="00F55EC9">
        <w:rPr>
          <w:rFonts w:asciiTheme="minorHAnsi" w:eastAsia="Times New Roman" w:hAnsiTheme="minorHAnsi" w:cstheme="minorHAnsi"/>
          <w:szCs w:val="24"/>
          <w:lang w:eastAsia="pl-PL"/>
        </w:rPr>
        <w:t xml:space="preserve"> a </w:t>
      </w:r>
      <w:r w:rsidR="006F50BB">
        <w:rPr>
          <w:rFonts w:asciiTheme="minorHAnsi" w:eastAsia="Times New Roman" w:hAnsiTheme="minorHAnsi" w:cstheme="minorHAnsi"/>
          <w:szCs w:val="24"/>
          <w:lang w:eastAsia="pl-PL"/>
        </w:rPr>
        <w:t>także</w:t>
      </w:r>
      <w:r w:rsidR="006F50BB" w:rsidRPr="0002734E">
        <w:rPr>
          <w:rFonts w:asciiTheme="minorHAnsi" w:eastAsia="Times New Roman" w:hAnsiTheme="minorHAnsi" w:cstheme="minorHAnsi"/>
          <w:szCs w:val="24"/>
          <w:lang w:eastAsia="pl-PL"/>
        </w:rPr>
        <w:t xml:space="preserve"> </w:t>
      </w:r>
      <w:r w:rsidR="006F50BB">
        <w:rPr>
          <w:rFonts w:asciiTheme="minorHAnsi" w:eastAsia="Times New Roman" w:hAnsiTheme="minorHAnsi" w:cstheme="minorHAnsi"/>
          <w:szCs w:val="24"/>
          <w:lang w:eastAsia="pl-PL"/>
        </w:rPr>
        <w:t xml:space="preserve">jednoznacznie </w:t>
      </w:r>
      <w:r w:rsidR="006F50BB" w:rsidRPr="0002734E">
        <w:rPr>
          <w:rFonts w:asciiTheme="minorHAnsi" w:eastAsia="Times New Roman" w:hAnsiTheme="minorHAnsi" w:cstheme="minorHAnsi"/>
          <w:szCs w:val="24"/>
          <w:lang w:eastAsia="pl-PL"/>
        </w:rPr>
        <w:t>uregulowane przepisami</w:t>
      </w:r>
      <w:r w:rsidR="006F50BB">
        <w:rPr>
          <w:rFonts w:asciiTheme="minorHAnsi" w:eastAsia="Times New Roman" w:hAnsiTheme="minorHAnsi" w:cstheme="minorHAnsi"/>
          <w:szCs w:val="24"/>
          <w:lang w:eastAsia="pl-PL"/>
        </w:rPr>
        <w:t>,</w:t>
      </w:r>
      <w:r w:rsidR="006F50BB" w:rsidRPr="0002734E">
        <w:rPr>
          <w:rFonts w:asciiTheme="minorHAnsi" w:eastAsia="Times New Roman" w:hAnsiTheme="minorHAnsi" w:cstheme="minorHAnsi"/>
          <w:szCs w:val="24"/>
          <w:lang w:eastAsia="pl-PL"/>
        </w:rPr>
        <w:t xml:space="preserve"> metody bezpiecznego postępowania</w:t>
      </w:r>
      <w:r w:rsidR="00AF6C1C">
        <w:rPr>
          <w:rFonts w:asciiTheme="minorHAnsi" w:eastAsia="Times New Roman" w:hAnsiTheme="minorHAnsi" w:cstheme="minorHAnsi"/>
          <w:szCs w:val="24"/>
          <w:lang w:eastAsia="pl-PL"/>
        </w:rPr>
        <w:t xml:space="preserve"> z </w:t>
      </w:r>
      <w:r w:rsidR="006F50BB" w:rsidRPr="0002734E">
        <w:rPr>
          <w:rFonts w:asciiTheme="minorHAnsi" w:eastAsia="Times New Roman" w:hAnsiTheme="minorHAnsi" w:cstheme="minorHAnsi"/>
          <w:szCs w:val="24"/>
          <w:lang w:eastAsia="pl-PL"/>
        </w:rPr>
        <w:t>wyrobami zawierającymi azbest począwszy od ich eksploatacji, poprzez usuwanie</w:t>
      </w:r>
      <w:r w:rsidR="00AF6C1C">
        <w:rPr>
          <w:rFonts w:asciiTheme="minorHAnsi" w:eastAsia="Times New Roman" w:hAnsiTheme="minorHAnsi" w:cstheme="minorHAnsi"/>
          <w:szCs w:val="24"/>
          <w:lang w:eastAsia="pl-PL"/>
        </w:rPr>
        <w:t xml:space="preserve"> i </w:t>
      </w:r>
      <w:r w:rsidR="006F50BB" w:rsidRPr="0002734E">
        <w:rPr>
          <w:rFonts w:asciiTheme="minorHAnsi" w:eastAsia="Times New Roman" w:hAnsiTheme="minorHAnsi" w:cstheme="minorHAnsi"/>
          <w:szCs w:val="24"/>
          <w:lang w:eastAsia="pl-PL"/>
        </w:rPr>
        <w:t>tran</w:t>
      </w:r>
      <w:r w:rsidR="006F50BB">
        <w:rPr>
          <w:rFonts w:asciiTheme="minorHAnsi" w:eastAsia="Times New Roman" w:hAnsiTheme="minorHAnsi" w:cstheme="minorHAnsi"/>
          <w:szCs w:val="24"/>
          <w:lang w:eastAsia="pl-PL"/>
        </w:rPr>
        <w:t>sport, aż do unieszkodliwiania</w:t>
      </w:r>
      <w:r w:rsidR="006F50BB" w:rsidRPr="0002734E">
        <w:rPr>
          <w:rFonts w:asciiTheme="minorHAnsi" w:eastAsia="Times New Roman" w:hAnsiTheme="minorHAnsi" w:cstheme="minorHAnsi"/>
          <w:szCs w:val="24"/>
          <w:lang w:eastAsia="pl-PL"/>
        </w:rPr>
        <w:t>. Prace związane</w:t>
      </w:r>
      <w:r w:rsidR="00AF6C1C">
        <w:rPr>
          <w:rFonts w:asciiTheme="minorHAnsi" w:eastAsia="Times New Roman" w:hAnsiTheme="minorHAnsi" w:cstheme="minorHAnsi"/>
          <w:szCs w:val="24"/>
          <w:lang w:eastAsia="pl-PL"/>
        </w:rPr>
        <w:t xml:space="preserve"> z </w:t>
      </w:r>
      <w:r w:rsidR="006F50BB" w:rsidRPr="0002734E">
        <w:rPr>
          <w:rFonts w:asciiTheme="minorHAnsi" w:eastAsia="Times New Roman" w:hAnsiTheme="minorHAnsi" w:cstheme="minorHAnsi"/>
          <w:szCs w:val="24"/>
          <w:lang w:eastAsia="pl-PL"/>
        </w:rPr>
        <w:t xml:space="preserve">usuwaniem </w:t>
      </w:r>
      <w:r w:rsidR="00484B9E">
        <w:rPr>
          <w:rFonts w:asciiTheme="minorHAnsi" w:eastAsia="Times New Roman" w:hAnsiTheme="minorHAnsi" w:cstheme="minorHAnsi"/>
          <w:szCs w:val="24"/>
          <w:lang w:eastAsia="pl-PL"/>
        </w:rPr>
        <w:t>wyrobów zawierających azbest</w:t>
      </w:r>
      <w:r w:rsidR="006F50BB" w:rsidRPr="0002734E">
        <w:rPr>
          <w:rFonts w:asciiTheme="minorHAnsi" w:eastAsia="Times New Roman" w:hAnsiTheme="minorHAnsi" w:cstheme="minorHAnsi"/>
          <w:szCs w:val="24"/>
          <w:lang w:eastAsia="pl-PL"/>
        </w:rPr>
        <w:t xml:space="preserve"> mogą być wykonywane wyłącznie przez </w:t>
      </w:r>
      <w:r w:rsidR="006F50BB">
        <w:rPr>
          <w:rFonts w:asciiTheme="minorHAnsi" w:eastAsia="Times New Roman" w:hAnsiTheme="minorHAnsi" w:cstheme="minorHAnsi"/>
          <w:szCs w:val="24"/>
          <w:lang w:eastAsia="pl-PL"/>
        </w:rPr>
        <w:t>firmy</w:t>
      </w:r>
      <w:r w:rsidR="00484B9E">
        <w:rPr>
          <w:rFonts w:asciiTheme="minorHAnsi" w:eastAsia="Times New Roman" w:hAnsiTheme="minorHAnsi" w:cstheme="minorHAnsi"/>
          <w:szCs w:val="24"/>
          <w:lang w:eastAsia="pl-PL"/>
        </w:rPr>
        <w:t>, które posiadają</w:t>
      </w:r>
      <w:r w:rsidR="006F50BB" w:rsidRPr="0002734E">
        <w:rPr>
          <w:rFonts w:asciiTheme="minorHAnsi" w:eastAsia="Times New Roman" w:hAnsiTheme="minorHAnsi" w:cstheme="minorHAnsi"/>
          <w:szCs w:val="24"/>
          <w:lang w:eastAsia="pl-PL"/>
        </w:rPr>
        <w:t xml:space="preserve"> odpowiednie wypos</w:t>
      </w:r>
      <w:r w:rsidR="003F3474">
        <w:rPr>
          <w:rFonts w:asciiTheme="minorHAnsi" w:eastAsia="Times New Roman" w:hAnsiTheme="minorHAnsi" w:cstheme="minorHAnsi"/>
          <w:szCs w:val="24"/>
          <w:lang w:eastAsia="pl-PL"/>
        </w:rPr>
        <w:t>ażenie techniczne do </w:t>
      </w:r>
      <w:r w:rsidR="006F50BB">
        <w:rPr>
          <w:rFonts w:asciiTheme="minorHAnsi" w:eastAsia="Times New Roman" w:hAnsiTheme="minorHAnsi" w:cstheme="minorHAnsi"/>
          <w:szCs w:val="24"/>
          <w:lang w:eastAsia="pl-PL"/>
        </w:rPr>
        <w:t>prowadzenia</w:t>
      </w:r>
      <w:r w:rsidR="006F50BB" w:rsidRPr="0002734E">
        <w:rPr>
          <w:rFonts w:asciiTheme="minorHAnsi" w:eastAsia="Times New Roman" w:hAnsiTheme="minorHAnsi" w:cstheme="minorHAnsi"/>
          <w:szCs w:val="24"/>
          <w:lang w:eastAsia="pl-PL"/>
        </w:rPr>
        <w:t xml:space="preserve"> takich prac oraz zatrudniając</w:t>
      </w:r>
      <w:r w:rsidR="006F50BB">
        <w:rPr>
          <w:rFonts w:asciiTheme="minorHAnsi" w:eastAsia="Times New Roman" w:hAnsiTheme="minorHAnsi" w:cstheme="minorHAnsi"/>
          <w:szCs w:val="24"/>
          <w:lang w:eastAsia="pl-PL"/>
        </w:rPr>
        <w:t>e</w:t>
      </w:r>
      <w:r w:rsidR="006F50BB" w:rsidRPr="0002734E">
        <w:rPr>
          <w:rFonts w:asciiTheme="minorHAnsi" w:eastAsia="Times New Roman" w:hAnsiTheme="minorHAnsi" w:cstheme="minorHAnsi"/>
          <w:szCs w:val="24"/>
          <w:lang w:eastAsia="pl-PL"/>
        </w:rPr>
        <w:t xml:space="preserve"> pracowników przeszkolonych</w:t>
      </w:r>
      <w:r w:rsidR="00AF6C1C">
        <w:rPr>
          <w:rFonts w:asciiTheme="minorHAnsi" w:eastAsia="Times New Roman" w:hAnsiTheme="minorHAnsi" w:cstheme="minorHAnsi"/>
          <w:szCs w:val="24"/>
          <w:lang w:eastAsia="pl-PL"/>
        </w:rPr>
        <w:t xml:space="preserve"> w </w:t>
      </w:r>
      <w:r w:rsidR="006F50BB" w:rsidRPr="0002734E">
        <w:rPr>
          <w:rFonts w:asciiTheme="minorHAnsi" w:eastAsia="Times New Roman" w:hAnsiTheme="minorHAnsi" w:cstheme="minorHAnsi"/>
          <w:szCs w:val="24"/>
          <w:lang w:eastAsia="pl-PL"/>
        </w:rPr>
        <w:t>zakresie zasad bezpieczeństwa</w:t>
      </w:r>
      <w:r w:rsidR="00AF6C1C">
        <w:rPr>
          <w:rFonts w:asciiTheme="minorHAnsi" w:eastAsia="Times New Roman" w:hAnsiTheme="minorHAnsi" w:cstheme="minorHAnsi"/>
          <w:szCs w:val="24"/>
          <w:lang w:eastAsia="pl-PL"/>
        </w:rPr>
        <w:t xml:space="preserve"> i </w:t>
      </w:r>
      <w:r w:rsidR="006F50BB" w:rsidRPr="0002734E">
        <w:rPr>
          <w:rFonts w:asciiTheme="minorHAnsi" w:eastAsia="Times New Roman" w:hAnsiTheme="minorHAnsi" w:cstheme="minorHAnsi"/>
          <w:szCs w:val="24"/>
          <w:lang w:eastAsia="pl-PL"/>
        </w:rPr>
        <w:t>higieny pracy.</w:t>
      </w:r>
    </w:p>
    <w:p w:rsidR="006F50BB" w:rsidRDefault="006F50BB" w:rsidP="004D607E">
      <w:pPr>
        <w:autoSpaceDE w:val="0"/>
        <w:autoSpaceDN w:val="0"/>
        <w:adjustRightInd w:val="0"/>
        <w:spacing w:before="240"/>
        <w:ind w:firstLine="567"/>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xml:space="preserve">Zagrożenie może </w:t>
      </w:r>
      <w:r>
        <w:rPr>
          <w:rFonts w:asciiTheme="minorHAnsi" w:eastAsia="Times New Roman" w:hAnsiTheme="minorHAnsi" w:cstheme="minorHAnsi"/>
          <w:szCs w:val="24"/>
          <w:lang w:eastAsia="pl-PL"/>
        </w:rPr>
        <w:t xml:space="preserve"> </w:t>
      </w:r>
      <w:r w:rsidR="00743B03">
        <w:rPr>
          <w:rFonts w:asciiTheme="minorHAnsi" w:eastAsia="Times New Roman" w:hAnsiTheme="minorHAnsi" w:cstheme="minorHAnsi"/>
          <w:szCs w:val="24"/>
          <w:lang w:eastAsia="pl-PL"/>
        </w:rPr>
        <w:t>powodować emisja</w:t>
      </w:r>
      <w:r w:rsidRPr="0002734E">
        <w:rPr>
          <w:rFonts w:asciiTheme="minorHAnsi" w:eastAsia="Times New Roman" w:hAnsiTheme="minorHAnsi" w:cstheme="minorHAnsi"/>
          <w:szCs w:val="24"/>
          <w:lang w:eastAsia="pl-PL"/>
        </w:rPr>
        <w:t xml:space="preserve"> włókien azbestu</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ulegających korozji wyrobów a</w:t>
      </w:r>
      <w:r w:rsidR="00743B03">
        <w:rPr>
          <w:rFonts w:asciiTheme="minorHAnsi" w:eastAsia="Times New Roman" w:hAnsiTheme="minorHAnsi" w:cstheme="minorHAnsi"/>
          <w:szCs w:val="24"/>
          <w:lang w:eastAsia="pl-PL"/>
        </w:rPr>
        <w:t>zbestowo-cementowych oraz emisja</w:t>
      </w:r>
      <w:r>
        <w:rPr>
          <w:rFonts w:asciiTheme="minorHAnsi" w:eastAsia="Times New Roman" w:hAnsiTheme="minorHAnsi" w:cstheme="minorHAnsi"/>
          <w:szCs w:val="24"/>
          <w:lang w:eastAsia="pl-PL"/>
        </w:rPr>
        <w:t xml:space="preserve"> włókien azbestu wynikającą</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nieprawidłowo prowadzonego </w:t>
      </w:r>
      <w:r>
        <w:rPr>
          <w:rFonts w:asciiTheme="minorHAnsi" w:eastAsia="Times New Roman" w:hAnsiTheme="minorHAnsi" w:cstheme="minorHAnsi"/>
          <w:szCs w:val="24"/>
          <w:lang w:eastAsia="pl-PL"/>
        </w:rPr>
        <w:t>(</w:t>
      </w:r>
      <w:r w:rsidRPr="0002734E">
        <w:rPr>
          <w:rFonts w:asciiTheme="minorHAnsi" w:eastAsia="Times New Roman" w:hAnsiTheme="minorHAnsi" w:cstheme="minorHAnsi"/>
          <w:szCs w:val="24"/>
          <w:lang w:eastAsia="pl-PL"/>
        </w:rPr>
        <w:t xml:space="preserve">przez nieupoważnione firmy </w:t>
      </w:r>
      <w:r>
        <w:rPr>
          <w:rFonts w:asciiTheme="minorHAnsi" w:eastAsia="Times New Roman" w:hAnsiTheme="minorHAnsi" w:cstheme="minorHAnsi"/>
          <w:szCs w:val="24"/>
          <w:lang w:eastAsia="pl-PL"/>
        </w:rPr>
        <w:t>lub też przez osoby prywatne) demontażu</w:t>
      </w:r>
      <w:r w:rsidR="00AF6C1C">
        <w:rPr>
          <w:rFonts w:asciiTheme="minorHAnsi" w:eastAsia="Times New Roman" w:hAnsiTheme="minorHAnsi" w:cstheme="minorHAnsi"/>
          <w:szCs w:val="24"/>
          <w:lang w:eastAsia="pl-PL"/>
        </w:rPr>
        <w:t xml:space="preserve"> i </w:t>
      </w:r>
      <w:r>
        <w:rPr>
          <w:rFonts w:asciiTheme="minorHAnsi" w:eastAsia="Times New Roman" w:hAnsiTheme="minorHAnsi" w:cstheme="minorHAnsi"/>
          <w:szCs w:val="24"/>
          <w:lang w:eastAsia="pl-PL"/>
        </w:rPr>
        <w:t xml:space="preserve">transportu oraz </w:t>
      </w:r>
      <w:r w:rsidRPr="0002734E">
        <w:rPr>
          <w:rFonts w:asciiTheme="minorHAnsi" w:eastAsia="Times New Roman" w:hAnsiTheme="minorHAnsi" w:cstheme="minorHAnsi"/>
          <w:szCs w:val="24"/>
          <w:lang w:eastAsia="pl-PL"/>
        </w:rPr>
        <w:t>składowania</w:t>
      </w:r>
      <w:r w:rsidR="00AF6C1C">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miejscach do tego nieprzeznaczonych,</w:t>
      </w:r>
      <w:r w:rsidR="00AF6C1C">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tym na tzw. dzikich wysypiskach.</w:t>
      </w:r>
      <w:r>
        <w:rPr>
          <w:rFonts w:asciiTheme="minorHAnsi" w:eastAsia="Times New Roman" w:hAnsiTheme="minorHAnsi" w:cstheme="minorHAnsi"/>
          <w:szCs w:val="24"/>
          <w:lang w:eastAsia="pl-PL"/>
        </w:rPr>
        <w:t xml:space="preserve"> Jeżeli jednak spełnione zostaną wytyczne</w:t>
      </w:r>
      <w:r w:rsidR="00AF6C1C">
        <w:rPr>
          <w:rFonts w:asciiTheme="minorHAnsi" w:eastAsia="Times New Roman" w:hAnsiTheme="minorHAnsi" w:cstheme="minorHAnsi"/>
          <w:szCs w:val="24"/>
          <w:lang w:eastAsia="pl-PL"/>
        </w:rPr>
        <w:t xml:space="preserve"> i </w:t>
      </w:r>
      <w:r>
        <w:rPr>
          <w:rFonts w:asciiTheme="minorHAnsi" w:eastAsia="Times New Roman" w:hAnsiTheme="minorHAnsi" w:cstheme="minorHAnsi"/>
          <w:szCs w:val="24"/>
          <w:lang w:eastAsia="pl-PL"/>
        </w:rPr>
        <w:t xml:space="preserve">założenia niniejszego </w:t>
      </w:r>
      <w:r w:rsidRPr="0002734E">
        <w:rPr>
          <w:rFonts w:asciiTheme="minorHAnsi" w:eastAsia="Times New Roman" w:hAnsiTheme="minorHAnsi" w:cstheme="minorHAnsi"/>
          <w:szCs w:val="24"/>
          <w:lang w:eastAsia="pl-PL"/>
        </w:rPr>
        <w:t>Program</w:t>
      </w:r>
      <w:r>
        <w:rPr>
          <w:rFonts w:asciiTheme="minorHAnsi" w:eastAsia="Times New Roman" w:hAnsiTheme="minorHAnsi" w:cstheme="minorHAnsi"/>
          <w:szCs w:val="24"/>
          <w:lang w:eastAsia="pl-PL"/>
        </w:rPr>
        <w:t xml:space="preserve">u, </w:t>
      </w:r>
      <w:r w:rsidRPr="0002734E">
        <w:rPr>
          <w:rFonts w:asciiTheme="minorHAnsi" w:eastAsia="Times New Roman" w:hAnsiTheme="minorHAnsi" w:cstheme="minorHAnsi"/>
          <w:szCs w:val="24"/>
          <w:lang w:eastAsia="pl-PL"/>
        </w:rPr>
        <w:t xml:space="preserve"> demontaż</w:t>
      </w:r>
      <w:r w:rsidR="00AF6C1C">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 xml:space="preserve">usuwanie wyrobów azbestowych </w:t>
      </w:r>
      <w:r>
        <w:rPr>
          <w:rFonts w:asciiTheme="minorHAnsi" w:eastAsia="Times New Roman" w:hAnsiTheme="minorHAnsi" w:cstheme="minorHAnsi"/>
          <w:szCs w:val="24"/>
          <w:lang w:eastAsia="pl-PL"/>
        </w:rPr>
        <w:t xml:space="preserve">prowadzone będzie wyłącznie </w:t>
      </w:r>
      <w:r w:rsidRPr="0002734E">
        <w:rPr>
          <w:rFonts w:asciiTheme="minorHAnsi" w:eastAsia="Times New Roman" w:hAnsiTheme="minorHAnsi" w:cstheme="minorHAnsi"/>
          <w:szCs w:val="24"/>
          <w:lang w:eastAsia="pl-PL"/>
        </w:rPr>
        <w:t>przez wyspecjalizowane firmy, działające na podstawie ważnych zezwoleń</w:t>
      </w:r>
      <w:r w:rsidR="00AF6C1C">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zachowaniem wszystkich procedur wynikających</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przepisów prawa</w:t>
      </w:r>
      <w:r>
        <w:rPr>
          <w:rFonts w:asciiTheme="minorHAnsi" w:eastAsia="Times New Roman" w:hAnsiTheme="minorHAnsi" w:cstheme="minorHAnsi"/>
          <w:szCs w:val="24"/>
          <w:lang w:eastAsia="pl-PL"/>
        </w:rPr>
        <w:t>, co uniemożliwi wystąpienie zagrożenia</w:t>
      </w:r>
      <w:r w:rsidRPr="0002734E">
        <w:rPr>
          <w:rFonts w:asciiTheme="minorHAnsi" w:eastAsia="Times New Roman" w:hAnsiTheme="minorHAnsi" w:cstheme="minorHAnsi"/>
          <w:szCs w:val="24"/>
          <w:lang w:eastAsia="pl-PL"/>
        </w:rPr>
        <w:t>.</w:t>
      </w:r>
    </w:p>
    <w:p w:rsidR="00A11597" w:rsidRPr="0002734E" w:rsidRDefault="00A11597" w:rsidP="004D607E">
      <w:pPr>
        <w:autoSpaceDE w:val="0"/>
        <w:autoSpaceDN w:val="0"/>
        <w:adjustRightInd w:val="0"/>
        <w:spacing w:before="240"/>
        <w:ind w:firstLine="567"/>
        <w:rPr>
          <w:rFonts w:asciiTheme="minorHAnsi" w:eastAsia="Times New Roman" w:hAnsiTheme="minorHAnsi" w:cstheme="minorHAnsi"/>
          <w:szCs w:val="24"/>
          <w:lang w:eastAsia="pl-PL"/>
        </w:rPr>
      </w:pPr>
    </w:p>
    <w:p w:rsidR="00B6460F" w:rsidRPr="009E31BA" w:rsidRDefault="006F50BB" w:rsidP="00A11597">
      <w:pPr>
        <w:autoSpaceDE w:val="0"/>
        <w:autoSpaceDN w:val="0"/>
        <w:adjustRightInd w:val="0"/>
        <w:ind w:firstLine="567"/>
        <w:rPr>
          <w:rFonts w:asciiTheme="minorHAnsi" w:eastAsia="Times New Roman" w:hAnsiTheme="minorHAnsi" w:cstheme="minorHAnsi"/>
          <w:szCs w:val="24"/>
          <w:u w:val="single"/>
          <w:lang w:eastAsia="pl-PL"/>
        </w:rPr>
      </w:pPr>
      <w:r w:rsidRPr="0002734E">
        <w:rPr>
          <w:rFonts w:asciiTheme="minorHAnsi" w:eastAsia="Times New Roman" w:hAnsiTheme="minorHAnsi" w:cstheme="minorHAnsi"/>
          <w:szCs w:val="24"/>
          <w:u w:val="single"/>
          <w:lang w:eastAsia="pl-PL"/>
        </w:rPr>
        <w:t>W związku</w:t>
      </w:r>
      <w:r w:rsidR="00AF6C1C">
        <w:rPr>
          <w:rFonts w:asciiTheme="minorHAnsi" w:eastAsia="Times New Roman" w:hAnsiTheme="minorHAnsi" w:cstheme="minorHAnsi"/>
          <w:szCs w:val="24"/>
          <w:u w:val="single"/>
          <w:lang w:eastAsia="pl-PL"/>
        </w:rPr>
        <w:t xml:space="preserve"> z </w:t>
      </w:r>
      <w:r>
        <w:rPr>
          <w:rFonts w:asciiTheme="minorHAnsi" w:eastAsia="Times New Roman" w:hAnsiTheme="minorHAnsi" w:cstheme="minorHAnsi"/>
          <w:szCs w:val="24"/>
          <w:u w:val="single"/>
          <w:lang w:eastAsia="pl-PL"/>
        </w:rPr>
        <w:t>powyższym,</w:t>
      </w:r>
      <w:r w:rsidRPr="0002734E">
        <w:rPr>
          <w:rFonts w:asciiTheme="minorHAnsi" w:eastAsia="Times New Roman" w:hAnsiTheme="minorHAnsi" w:cstheme="minorHAnsi"/>
          <w:szCs w:val="24"/>
          <w:u w:val="single"/>
          <w:lang w:eastAsia="pl-PL"/>
        </w:rPr>
        <w:t xml:space="preserve"> realizacja postanowień Programu poprzez wykonywanie prac zgodnie</w:t>
      </w:r>
      <w:r w:rsidR="00AF6C1C">
        <w:rPr>
          <w:rFonts w:asciiTheme="minorHAnsi" w:eastAsia="Times New Roman" w:hAnsiTheme="minorHAnsi" w:cstheme="minorHAnsi"/>
          <w:szCs w:val="24"/>
          <w:u w:val="single"/>
          <w:lang w:eastAsia="pl-PL"/>
        </w:rPr>
        <w:t xml:space="preserve"> z </w:t>
      </w:r>
      <w:r w:rsidRPr="0002734E">
        <w:rPr>
          <w:rFonts w:asciiTheme="minorHAnsi" w:eastAsia="Times New Roman" w:hAnsiTheme="minorHAnsi" w:cstheme="minorHAnsi"/>
          <w:szCs w:val="24"/>
          <w:u w:val="single"/>
          <w:lang w:eastAsia="pl-PL"/>
        </w:rPr>
        <w:t>prze</w:t>
      </w:r>
      <w:r>
        <w:rPr>
          <w:rFonts w:asciiTheme="minorHAnsi" w:eastAsia="Times New Roman" w:hAnsiTheme="minorHAnsi" w:cstheme="minorHAnsi"/>
          <w:szCs w:val="24"/>
          <w:u w:val="single"/>
          <w:lang w:eastAsia="pl-PL"/>
        </w:rPr>
        <w:t>pisami oraz usunięcie</w:t>
      </w:r>
      <w:r w:rsidR="00AF6C1C">
        <w:rPr>
          <w:rFonts w:asciiTheme="minorHAnsi" w:eastAsia="Times New Roman" w:hAnsiTheme="minorHAnsi" w:cstheme="minorHAnsi"/>
          <w:szCs w:val="24"/>
          <w:u w:val="single"/>
          <w:lang w:eastAsia="pl-PL"/>
        </w:rPr>
        <w:t xml:space="preserve"> z </w:t>
      </w:r>
      <w:r>
        <w:rPr>
          <w:rFonts w:asciiTheme="minorHAnsi" w:eastAsia="Times New Roman" w:hAnsiTheme="minorHAnsi" w:cstheme="minorHAnsi"/>
          <w:szCs w:val="24"/>
          <w:u w:val="single"/>
          <w:lang w:eastAsia="pl-PL"/>
        </w:rPr>
        <w:t>terenu G</w:t>
      </w:r>
      <w:r w:rsidRPr="0002734E">
        <w:rPr>
          <w:rFonts w:asciiTheme="minorHAnsi" w:eastAsia="Times New Roman" w:hAnsiTheme="minorHAnsi" w:cstheme="minorHAnsi"/>
          <w:szCs w:val="24"/>
          <w:u w:val="single"/>
          <w:lang w:eastAsia="pl-PL"/>
        </w:rPr>
        <w:t xml:space="preserve">miny wyrobów azbestowych nie spowoduje wystąpienia </w:t>
      </w:r>
      <w:r>
        <w:rPr>
          <w:rFonts w:asciiTheme="minorHAnsi" w:eastAsia="Times New Roman" w:hAnsiTheme="minorHAnsi" w:cstheme="minorHAnsi"/>
          <w:szCs w:val="24"/>
          <w:u w:val="single"/>
          <w:lang w:eastAsia="pl-PL"/>
        </w:rPr>
        <w:t xml:space="preserve">żadnego </w:t>
      </w:r>
      <w:r w:rsidRPr="0002734E">
        <w:rPr>
          <w:rFonts w:asciiTheme="minorHAnsi" w:eastAsia="Times New Roman" w:hAnsiTheme="minorHAnsi" w:cstheme="minorHAnsi"/>
          <w:szCs w:val="24"/>
          <w:u w:val="single"/>
          <w:lang w:eastAsia="pl-PL"/>
        </w:rPr>
        <w:t xml:space="preserve">ryzyka dla zdrowia ludzi </w:t>
      </w:r>
      <w:r>
        <w:rPr>
          <w:rFonts w:asciiTheme="minorHAnsi" w:eastAsia="Times New Roman" w:hAnsiTheme="minorHAnsi" w:cstheme="minorHAnsi"/>
          <w:szCs w:val="24"/>
          <w:u w:val="single"/>
          <w:lang w:eastAsia="pl-PL"/>
        </w:rPr>
        <w:t>ani</w:t>
      </w:r>
      <w:r w:rsidRPr="0002734E">
        <w:rPr>
          <w:rFonts w:asciiTheme="minorHAnsi" w:eastAsia="Times New Roman" w:hAnsiTheme="minorHAnsi" w:cstheme="minorHAnsi"/>
          <w:szCs w:val="24"/>
          <w:u w:val="single"/>
          <w:lang w:eastAsia="pl-PL"/>
        </w:rPr>
        <w:t xml:space="preserve"> zagrożenia dla środowiska.</w:t>
      </w:r>
    </w:p>
    <w:p w:rsidR="00B6460F" w:rsidRDefault="00B6460F" w:rsidP="006F50BB">
      <w:pPr>
        <w:autoSpaceDE w:val="0"/>
        <w:autoSpaceDN w:val="0"/>
        <w:adjustRightInd w:val="0"/>
        <w:rPr>
          <w:rFonts w:asciiTheme="minorHAnsi" w:eastAsia="Times New Roman" w:hAnsiTheme="minorHAnsi" w:cstheme="minorHAnsi"/>
          <w:i/>
          <w:iCs/>
          <w:sz w:val="20"/>
          <w:szCs w:val="20"/>
          <w:lang w:eastAsia="pl-PL"/>
        </w:rPr>
      </w:pPr>
    </w:p>
    <w:p w:rsidR="00A97076" w:rsidRDefault="00A97076">
      <w:pPr>
        <w:spacing w:after="200" w:line="276" w:lineRule="auto"/>
        <w:jc w:val="left"/>
        <w:rPr>
          <w:rFonts w:asciiTheme="minorHAnsi" w:eastAsia="Times New Roman" w:hAnsiTheme="minorHAnsi" w:cstheme="minorHAnsi"/>
          <w:b/>
          <w:bCs/>
          <w:sz w:val="28"/>
          <w:szCs w:val="24"/>
          <w:lang w:eastAsia="pl-PL"/>
        </w:rPr>
      </w:pPr>
      <w:r>
        <w:rPr>
          <w:rFonts w:asciiTheme="minorHAnsi" w:eastAsia="Times New Roman" w:hAnsiTheme="minorHAnsi" w:cstheme="minorHAnsi"/>
          <w:b/>
          <w:bCs/>
          <w:sz w:val="28"/>
          <w:szCs w:val="24"/>
          <w:lang w:eastAsia="pl-PL"/>
        </w:rPr>
        <w:br w:type="page"/>
      </w:r>
    </w:p>
    <w:p w:rsidR="00743B03" w:rsidRPr="00B26225" w:rsidRDefault="00743B03" w:rsidP="00A11597">
      <w:pPr>
        <w:autoSpaceDE w:val="0"/>
        <w:autoSpaceDN w:val="0"/>
        <w:adjustRightInd w:val="0"/>
        <w:spacing w:after="240"/>
        <w:jc w:val="center"/>
        <w:rPr>
          <w:rFonts w:asciiTheme="minorHAnsi" w:eastAsia="Times New Roman" w:hAnsiTheme="minorHAnsi" w:cstheme="minorHAnsi"/>
          <w:b/>
          <w:bCs/>
          <w:sz w:val="28"/>
          <w:szCs w:val="24"/>
          <w:lang w:eastAsia="pl-PL"/>
        </w:rPr>
      </w:pPr>
      <w:r w:rsidRPr="00B26225">
        <w:rPr>
          <w:rFonts w:asciiTheme="minorHAnsi" w:eastAsia="Times New Roman" w:hAnsiTheme="minorHAnsi" w:cstheme="minorHAnsi"/>
          <w:b/>
          <w:bCs/>
          <w:sz w:val="28"/>
          <w:szCs w:val="24"/>
          <w:lang w:eastAsia="pl-PL"/>
        </w:rPr>
        <w:lastRenderedPageBreak/>
        <w:t>CECHY OBSZARU OBJĘTEGO ODDZIAŁYWANIEM NA ŚRODOWISKO</w:t>
      </w:r>
    </w:p>
    <w:p w:rsidR="00743B03" w:rsidRPr="0002734E" w:rsidRDefault="00743B03" w:rsidP="00A11597">
      <w:pPr>
        <w:numPr>
          <w:ilvl w:val="0"/>
          <w:numId w:val="11"/>
        </w:numPr>
        <w:autoSpaceDE w:val="0"/>
        <w:autoSpaceDN w:val="0"/>
        <w:adjustRightInd w:val="0"/>
        <w:spacing w:before="240" w:after="24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obszary</w:t>
      </w:r>
      <w:r w:rsidR="00F55EC9">
        <w:rPr>
          <w:rFonts w:asciiTheme="minorHAnsi" w:eastAsia="Times New Roman" w:hAnsiTheme="minorHAnsi" w:cstheme="minorHAnsi"/>
          <w:b/>
          <w:bCs/>
          <w:szCs w:val="24"/>
          <w:lang w:eastAsia="pl-PL"/>
        </w:rPr>
        <w:t xml:space="preserve"> o </w:t>
      </w:r>
      <w:r w:rsidRPr="0002734E">
        <w:rPr>
          <w:rFonts w:asciiTheme="minorHAnsi" w:eastAsia="Times New Roman" w:hAnsiTheme="minorHAnsi" w:cstheme="minorHAnsi"/>
          <w:b/>
          <w:bCs/>
          <w:szCs w:val="24"/>
          <w:lang w:eastAsia="pl-PL"/>
        </w:rPr>
        <w:t>szczególnych właściwościach naturalnych lub posiadające znaczenie dla dziedzictwa kulturowego, wrażliwe na oddziaływania, istniejące przekroczenia standardów jakości środowiska lub intensywne wykorzystywanie terenu</w:t>
      </w:r>
    </w:p>
    <w:p w:rsidR="00743B03" w:rsidRPr="0002734E" w:rsidRDefault="00743B03" w:rsidP="00A11597">
      <w:pPr>
        <w:autoSpaceDE w:val="0"/>
        <w:autoSpaceDN w:val="0"/>
        <w:adjustRightInd w:val="0"/>
        <w:spacing w:before="240"/>
        <w:ind w:left="360"/>
        <w:rPr>
          <w:rFonts w:asciiTheme="minorHAnsi" w:eastAsia="Times New Roman" w:hAnsiTheme="minorHAnsi" w:cstheme="minorHAnsi"/>
          <w:b/>
          <w:bCs/>
          <w:szCs w:val="24"/>
          <w:lang w:eastAsia="pl-PL"/>
        </w:rPr>
      </w:pPr>
    </w:p>
    <w:p w:rsidR="00743B03" w:rsidRPr="0002734E" w:rsidRDefault="00743B03" w:rsidP="00743B03">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Na obszarze G</w:t>
      </w:r>
      <w:r w:rsidRPr="0002734E">
        <w:rPr>
          <w:rFonts w:asciiTheme="minorHAnsi" w:eastAsia="Times New Roman" w:hAnsiTheme="minorHAnsi" w:cstheme="minorHAnsi"/>
          <w:szCs w:val="24"/>
          <w:lang w:eastAsia="pl-PL"/>
        </w:rPr>
        <w:t>miny</w:t>
      </w:r>
      <w:r>
        <w:rPr>
          <w:rFonts w:asciiTheme="minorHAnsi" w:eastAsia="Times New Roman" w:hAnsiTheme="minorHAnsi" w:cstheme="minorHAnsi"/>
          <w:szCs w:val="24"/>
          <w:lang w:eastAsia="pl-PL"/>
        </w:rPr>
        <w:t xml:space="preserve"> </w:t>
      </w:r>
      <w:r w:rsidR="00231D75">
        <w:rPr>
          <w:rFonts w:asciiTheme="minorHAnsi" w:eastAsia="Times New Roman" w:hAnsiTheme="minorHAnsi" w:cstheme="minorHAnsi"/>
          <w:szCs w:val="24"/>
          <w:lang w:eastAsia="pl-PL"/>
        </w:rPr>
        <w:t>Łubianka</w:t>
      </w:r>
      <w:r w:rsidRPr="0002734E">
        <w:rPr>
          <w:rFonts w:asciiTheme="minorHAnsi" w:eastAsia="Times New Roman" w:hAnsiTheme="minorHAnsi" w:cstheme="minorHAnsi"/>
          <w:szCs w:val="24"/>
          <w:lang w:eastAsia="pl-PL"/>
        </w:rPr>
        <w:t xml:space="preserve"> nie występują obszary</w:t>
      </w:r>
      <w:r w:rsidR="00F55EC9">
        <w:rPr>
          <w:rFonts w:asciiTheme="minorHAnsi" w:eastAsia="Times New Roman" w:hAnsiTheme="minorHAnsi" w:cstheme="minorHAnsi"/>
          <w:szCs w:val="24"/>
          <w:lang w:eastAsia="pl-PL"/>
        </w:rPr>
        <w:t xml:space="preserve"> o </w:t>
      </w:r>
      <w:r w:rsidRPr="0002734E">
        <w:rPr>
          <w:rFonts w:asciiTheme="minorHAnsi" w:eastAsia="Times New Roman" w:hAnsiTheme="minorHAnsi" w:cstheme="minorHAnsi"/>
          <w:szCs w:val="24"/>
          <w:lang w:eastAsia="pl-PL"/>
        </w:rPr>
        <w:t>szczególnych właściwościach naturalnych</w:t>
      </w:r>
      <w:r>
        <w:rPr>
          <w:rFonts w:asciiTheme="minorHAnsi" w:eastAsia="Times New Roman" w:hAnsiTheme="minorHAnsi" w:cstheme="minorHAnsi"/>
          <w:szCs w:val="24"/>
          <w:lang w:eastAsia="pl-PL"/>
        </w:rPr>
        <w:t>, szczególnie wrażliwe na oddziaływania, przekroczenia standardów jakości środowiska ani intensywne wykorzystywanie terenu</w:t>
      </w:r>
      <w:r w:rsidRPr="0002734E">
        <w:rPr>
          <w:rFonts w:asciiTheme="minorHAnsi" w:eastAsia="Times New Roman" w:hAnsiTheme="minorHAnsi" w:cstheme="minorHAnsi"/>
          <w:szCs w:val="24"/>
          <w:lang w:eastAsia="pl-PL"/>
        </w:rPr>
        <w:t>.</w:t>
      </w:r>
    </w:p>
    <w:p w:rsidR="00D94633" w:rsidRDefault="00743B03" w:rsidP="00D94633">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Na terenie Gminy</w:t>
      </w:r>
      <w:r w:rsidRPr="0002734E">
        <w:rPr>
          <w:rFonts w:asciiTheme="minorHAnsi" w:eastAsia="Times New Roman" w:hAnsiTheme="minorHAnsi" w:cstheme="minorHAnsi"/>
          <w:szCs w:val="24"/>
          <w:lang w:eastAsia="pl-PL"/>
        </w:rPr>
        <w:t xml:space="preserve"> </w:t>
      </w:r>
      <w:r w:rsidR="00805866">
        <w:rPr>
          <w:rFonts w:asciiTheme="minorHAnsi" w:eastAsia="Times New Roman" w:hAnsiTheme="minorHAnsi" w:cstheme="minorHAnsi"/>
          <w:szCs w:val="24"/>
          <w:lang w:eastAsia="pl-PL"/>
        </w:rPr>
        <w:t>znajdują</w:t>
      </w:r>
      <w:r>
        <w:rPr>
          <w:rFonts w:asciiTheme="minorHAnsi" w:eastAsia="Times New Roman" w:hAnsiTheme="minorHAnsi" w:cstheme="minorHAnsi"/>
          <w:szCs w:val="24"/>
          <w:lang w:eastAsia="pl-PL"/>
        </w:rPr>
        <w:t xml:space="preserve"> się</w:t>
      </w:r>
      <w:r w:rsidRPr="0002734E">
        <w:rPr>
          <w:rFonts w:asciiTheme="minorHAnsi" w:eastAsia="Times New Roman" w:hAnsiTheme="minorHAnsi" w:cstheme="minorHAnsi"/>
          <w:szCs w:val="24"/>
          <w:lang w:eastAsia="pl-PL"/>
        </w:rPr>
        <w:t xml:space="preserve"> </w:t>
      </w:r>
      <w:r w:rsidR="00805866">
        <w:rPr>
          <w:rFonts w:asciiTheme="minorHAnsi" w:eastAsia="Times New Roman" w:hAnsiTheme="minorHAnsi" w:cstheme="minorHAnsi"/>
          <w:szCs w:val="24"/>
          <w:lang w:eastAsia="pl-PL"/>
        </w:rPr>
        <w:t>natomiast</w:t>
      </w:r>
      <w:r w:rsidR="001728E5">
        <w:rPr>
          <w:rFonts w:asciiTheme="minorHAnsi" w:eastAsia="Times New Roman" w:hAnsiTheme="minorHAnsi" w:cstheme="minorHAnsi"/>
          <w:szCs w:val="24"/>
          <w:lang w:eastAsia="pl-PL"/>
        </w:rPr>
        <w:t xml:space="preserve"> </w:t>
      </w:r>
      <w:r w:rsidR="00805866">
        <w:rPr>
          <w:rFonts w:asciiTheme="minorHAnsi" w:eastAsia="Times New Roman" w:hAnsiTheme="minorHAnsi" w:cstheme="minorHAnsi"/>
          <w:szCs w:val="24"/>
          <w:lang w:eastAsia="pl-PL"/>
        </w:rPr>
        <w:t xml:space="preserve">obiekty wpisane </w:t>
      </w:r>
      <w:r w:rsidRPr="0002734E">
        <w:rPr>
          <w:rFonts w:asciiTheme="minorHAnsi" w:eastAsia="Times New Roman" w:hAnsiTheme="minorHAnsi" w:cstheme="minorHAnsi"/>
          <w:szCs w:val="24"/>
          <w:lang w:eastAsia="pl-PL"/>
        </w:rPr>
        <w:t>do</w:t>
      </w:r>
      <w:r w:rsidR="00EA12E8">
        <w:rPr>
          <w:rFonts w:asciiTheme="minorHAnsi" w:eastAsia="Times New Roman" w:hAnsiTheme="minorHAnsi" w:cstheme="minorHAnsi"/>
          <w:szCs w:val="24"/>
          <w:lang w:eastAsia="pl-PL"/>
        </w:rPr>
        <w:t xml:space="preserve"> rejestru zabytków (na </w:t>
      </w:r>
      <w:r>
        <w:rPr>
          <w:rFonts w:asciiTheme="minorHAnsi" w:eastAsia="Times New Roman" w:hAnsiTheme="minorHAnsi" w:cstheme="minorHAnsi"/>
          <w:szCs w:val="24"/>
          <w:lang w:eastAsia="pl-PL"/>
        </w:rPr>
        <w:t>podst.</w:t>
      </w:r>
      <w:r w:rsidRPr="0002734E">
        <w:rPr>
          <w:rFonts w:asciiTheme="minorHAnsi" w:eastAsia="Times New Roman" w:hAnsiTheme="minorHAnsi" w:cstheme="minorHAnsi"/>
          <w:szCs w:val="24"/>
          <w:lang w:eastAsia="pl-PL"/>
        </w:rPr>
        <w:t xml:space="preserve"> </w:t>
      </w:r>
      <w:r w:rsidR="00231D75" w:rsidRPr="00231D75">
        <w:rPr>
          <w:rFonts w:asciiTheme="minorHAnsi" w:eastAsia="Times New Roman" w:hAnsiTheme="minorHAnsi" w:cstheme="minorHAnsi"/>
          <w:szCs w:val="24"/>
          <w:lang w:eastAsia="pl-PL"/>
        </w:rPr>
        <w:t>Wykaz</w:t>
      </w:r>
      <w:r w:rsidR="00231D75">
        <w:rPr>
          <w:rFonts w:asciiTheme="minorHAnsi" w:eastAsia="Times New Roman" w:hAnsiTheme="minorHAnsi" w:cstheme="minorHAnsi"/>
          <w:szCs w:val="24"/>
          <w:lang w:eastAsia="pl-PL"/>
        </w:rPr>
        <w:t>u</w:t>
      </w:r>
      <w:r w:rsidR="00231D75" w:rsidRPr="00231D75">
        <w:rPr>
          <w:rFonts w:asciiTheme="minorHAnsi" w:eastAsia="Times New Roman" w:hAnsiTheme="minorHAnsi" w:cstheme="minorHAnsi"/>
          <w:szCs w:val="24"/>
          <w:lang w:eastAsia="pl-PL"/>
        </w:rPr>
        <w:t xml:space="preserve"> zabytków nieruchomych wpisanych do rejestru zabytków </w:t>
      </w:r>
      <w:r w:rsidR="00231D75">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 xml:space="preserve">woj. </w:t>
      </w:r>
      <w:r w:rsidR="00231D75">
        <w:rPr>
          <w:rFonts w:asciiTheme="minorHAnsi" w:eastAsia="Times New Roman" w:hAnsiTheme="minorHAnsi" w:cstheme="minorHAnsi"/>
          <w:szCs w:val="24"/>
          <w:lang w:eastAsia="pl-PL"/>
        </w:rPr>
        <w:t>kujawsko-pomorskiego</w:t>
      </w:r>
      <w:r>
        <w:rPr>
          <w:rFonts w:asciiTheme="minorHAnsi" w:eastAsia="Times New Roman" w:hAnsiTheme="minorHAnsi" w:cstheme="minorHAnsi"/>
          <w:szCs w:val="24"/>
          <w:lang w:eastAsia="pl-PL"/>
        </w:rPr>
        <w:t xml:space="preserve">, stan na </w:t>
      </w:r>
      <w:r w:rsidR="00A70B69">
        <w:rPr>
          <w:rFonts w:asciiTheme="minorHAnsi" w:eastAsia="Times New Roman" w:hAnsiTheme="minorHAnsi" w:cstheme="minorHAnsi"/>
          <w:szCs w:val="24"/>
          <w:lang w:eastAsia="pl-PL"/>
        </w:rPr>
        <w:t>31.03</w:t>
      </w:r>
      <w:r w:rsidR="00D94633">
        <w:rPr>
          <w:rFonts w:asciiTheme="minorHAnsi" w:eastAsia="Times New Roman" w:hAnsiTheme="minorHAnsi" w:cstheme="minorHAnsi"/>
          <w:szCs w:val="24"/>
          <w:lang w:eastAsia="pl-PL"/>
        </w:rPr>
        <w:t>.2016</w:t>
      </w:r>
      <w:r w:rsidR="00231D75">
        <w:rPr>
          <w:rFonts w:asciiTheme="minorHAnsi" w:eastAsia="Times New Roman" w:hAnsiTheme="minorHAnsi" w:cstheme="minorHAnsi"/>
          <w:szCs w:val="24"/>
          <w:lang w:eastAsia="pl-PL"/>
        </w:rPr>
        <w:t xml:space="preserve"> r.</w:t>
      </w:r>
      <w:r w:rsidR="00B6460F">
        <w:rPr>
          <w:rFonts w:asciiTheme="minorHAnsi" w:eastAsia="Times New Roman" w:hAnsiTheme="minorHAnsi" w:cstheme="minorHAnsi"/>
          <w:szCs w:val="24"/>
          <w:lang w:eastAsia="pl-PL"/>
        </w:rPr>
        <w:t>):</w:t>
      </w:r>
    </w:p>
    <w:p w:rsidR="00EA12E8" w:rsidRDefault="00EA12E8" w:rsidP="00D94633">
      <w:pPr>
        <w:autoSpaceDE w:val="0"/>
        <w:autoSpaceDN w:val="0"/>
        <w:adjustRightInd w:val="0"/>
        <w:ind w:firstLine="708"/>
        <w:rPr>
          <w:rFonts w:asciiTheme="minorHAnsi" w:eastAsia="Times New Roman" w:hAnsiTheme="minorHAnsi" w:cstheme="minorHAnsi"/>
          <w:szCs w:val="24"/>
          <w:lang w:eastAsia="pl-PL"/>
        </w:rPr>
      </w:pP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b/>
          <w:iCs/>
          <w:szCs w:val="24"/>
          <w:lang w:eastAsia="pl-PL"/>
        </w:rPr>
      </w:pPr>
      <w:r w:rsidRPr="00231D75">
        <w:rPr>
          <w:rFonts w:asciiTheme="minorHAnsi" w:eastAsia="Times New Roman" w:hAnsiTheme="minorHAnsi"/>
          <w:b/>
          <w:iCs/>
          <w:szCs w:val="24"/>
          <w:lang w:eastAsia="pl-PL"/>
        </w:rPr>
        <w:t>Bierzgłowo</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kościół par. pw. Wniebowzięcia NMP, XIV, XVIII, nr rej.: A/378 z 19.03.1930</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wiatrak „koźlak” , k. XIX, 1930, nr rej.: A/1540 z 17.11.2009</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b/>
          <w:iCs/>
          <w:szCs w:val="24"/>
          <w:lang w:eastAsia="pl-PL"/>
        </w:rPr>
      </w:pPr>
      <w:r w:rsidRPr="00231D75">
        <w:rPr>
          <w:rFonts w:asciiTheme="minorHAnsi" w:eastAsia="Times New Roman" w:hAnsiTheme="minorHAnsi"/>
          <w:b/>
          <w:iCs/>
          <w:szCs w:val="24"/>
          <w:lang w:eastAsia="pl-PL"/>
        </w:rPr>
        <w:t>Biskupice</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kościół par. pw. św. Marii Magdaleny, 1794, nr rej.: A/409 z 30.04.1966</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b/>
          <w:iCs/>
          <w:szCs w:val="24"/>
          <w:lang w:eastAsia="pl-PL"/>
        </w:rPr>
      </w:pPr>
      <w:r w:rsidRPr="00231D75">
        <w:rPr>
          <w:rFonts w:asciiTheme="minorHAnsi" w:eastAsia="Times New Roman" w:hAnsiTheme="minorHAnsi"/>
          <w:b/>
          <w:iCs/>
          <w:szCs w:val="24"/>
          <w:lang w:eastAsia="pl-PL"/>
        </w:rPr>
        <w:t>Przeczno</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kościół fil. pw. Podwyższenia Krzyża, 1300, nr rej.: A/250 z 13.07.1936</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b/>
          <w:iCs/>
          <w:szCs w:val="24"/>
          <w:lang w:eastAsia="pl-PL"/>
        </w:rPr>
      </w:pPr>
      <w:r w:rsidRPr="00231D75">
        <w:rPr>
          <w:rFonts w:asciiTheme="minorHAnsi" w:eastAsia="Times New Roman" w:hAnsiTheme="minorHAnsi"/>
          <w:b/>
          <w:iCs/>
          <w:szCs w:val="24"/>
          <w:lang w:eastAsia="pl-PL"/>
        </w:rPr>
        <w:t>Warszewice</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zespół pałacowy, nr rej.: A/79/1-2 z 19.12.1996:</w:t>
      </w:r>
    </w:p>
    <w:p w:rsidR="00231D75" w:rsidRPr="00231D75" w:rsidRDefault="00231D75" w:rsidP="005E5379">
      <w:pPr>
        <w:overflowPunct w:val="0"/>
        <w:autoSpaceDE w:val="0"/>
        <w:autoSpaceDN w:val="0"/>
        <w:adjustRightInd w:val="0"/>
        <w:ind w:left="1416"/>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pałac, poł. XIX</w:t>
      </w:r>
    </w:p>
    <w:p w:rsidR="00231D75" w:rsidRPr="00231D75" w:rsidRDefault="00231D75" w:rsidP="005E5379">
      <w:pPr>
        <w:overflowPunct w:val="0"/>
        <w:autoSpaceDE w:val="0"/>
        <w:autoSpaceDN w:val="0"/>
        <w:adjustRightInd w:val="0"/>
        <w:ind w:left="1416"/>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relikty parku, 2 poł. XIX</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b/>
          <w:iCs/>
          <w:szCs w:val="24"/>
          <w:lang w:eastAsia="pl-PL"/>
        </w:rPr>
      </w:pPr>
      <w:r w:rsidRPr="00231D75">
        <w:rPr>
          <w:rFonts w:asciiTheme="minorHAnsi" w:eastAsia="Times New Roman" w:hAnsiTheme="minorHAnsi"/>
          <w:b/>
          <w:iCs/>
          <w:szCs w:val="24"/>
          <w:lang w:eastAsia="pl-PL"/>
        </w:rPr>
        <w:t xml:space="preserve"> Wybcz</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zespół pałacowy, ul. Konopnickiej 5, nr rej.: A/1339/1-2 z 13.11.2007:</w:t>
      </w:r>
    </w:p>
    <w:p w:rsidR="00231D75" w:rsidRPr="00231D75" w:rsidRDefault="00231D75" w:rsidP="005E5379">
      <w:pPr>
        <w:overflowPunct w:val="0"/>
        <w:autoSpaceDE w:val="0"/>
        <w:autoSpaceDN w:val="0"/>
        <w:adjustRightInd w:val="0"/>
        <w:ind w:left="1416"/>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pałac, 1858-61</w:t>
      </w:r>
    </w:p>
    <w:p w:rsidR="00231D75" w:rsidRPr="00231D75" w:rsidRDefault="00231D75" w:rsidP="005E5379">
      <w:pPr>
        <w:overflowPunct w:val="0"/>
        <w:autoSpaceDE w:val="0"/>
        <w:autoSpaceDN w:val="0"/>
        <w:adjustRightInd w:val="0"/>
        <w:ind w:left="1416"/>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xml:space="preserve"> - park, 2 poł. XIX</w:t>
      </w:r>
    </w:p>
    <w:p w:rsidR="00231D75" w:rsidRPr="00231D75" w:rsidRDefault="00231D75" w:rsidP="00231D75">
      <w:pPr>
        <w:overflowPunct w:val="0"/>
        <w:autoSpaceDE w:val="0"/>
        <w:autoSpaceDN w:val="0"/>
        <w:adjustRightInd w:val="0"/>
        <w:ind w:left="708"/>
        <w:textAlignment w:val="baseline"/>
        <w:rPr>
          <w:rFonts w:asciiTheme="minorHAnsi" w:eastAsia="Times New Roman" w:hAnsiTheme="minorHAnsi"/>
          <w:b/>
          <w:iCs/>
          <w:szCs w:val="24"/>
          <w:lang w:eastAsia="pl-PL"/>
        </w:rPr>
      </w:pPr>
      <w:r w:rsidRPr="00231D75">
        <w:rPr>
          <w:rFonts w:asciiTheme="minorHAnsi" w:eastAsia="Times New Roman" w:hAnsiTheme="minorHAnsi"/>
          <w:b/>
          <w:iCs/>
          <w:szCs w:val="24"/>
          <w:lang w:eastAsia="pl-PL"/>
        </w:rPr>
        <w:t>Zamek Bierzgłowski</w:t>
      </w:r>
    </w:p>
    <w:p w:rsidR="00743B03" w:rsidRPr="00231D75" w:rsidRDefault="00231D75" w:rsidP="00231D75">
      <w:pPr>
        <w:overflowPunct w:val="0"/>
        <w:autoSpaceDE w:val="0"/>
        <w:autoSpaceDN w:val="0"/>
        <w:adjustRightInd w:val="0"/>
        <w:ind w:left="708"/>
        <w:textAlignment w:val="baseline"/>
        <w:rPr>
          <w:rFonts w:asciiTheme="minorHAnsi" w:eastAsia="Times New Roman" w:hAnsiTheme="minorHAnsi"/>
          <w:iCs/>
          <w:szCs w:val="24"/>
          <w:lang w:eastAsia="pl-PL"/>
        </w:rPr>
      </w:pPr>
      <w:r w:rsidRPr="00231D75">
        <w:rPr>
          <w:rFonts w:asciiTheme="minorHAnsi" w:eastAsia="Times New Roman" w:hAnsiTheme="minorHAnsi"/>
          <w:iCs/>
          <w:szCs w:val="24"/>
          <w:lang w:eastAsia="pl-PL"/>
        </w:rPr>
        <w:t>- zamek krzyżacki, XIII/XIV, 1860, 1909, nr rej.: A/575 z 4.04.1930 i z 16.10.1957</w:t>
      </w:r>
    </w:p>
    <w:p w:rsidR="00A97076" w:rsidRDefault="004E298A" w:rsidP="00231D75">
      <w:pPr>
        <w:autoSpaceDE w:val="0"/>
        <w:autoSpaceDN w:val="0"/>
        <w:adjustRightInd w:val="0"/>
        <w:ind w:firstLine="708"/>
        <w:rPr>
          <w:rFonts w:asciiTheme="minorHAnsi" w:eastAsia="Times New Roman" w:hAnsiTheme="minorHAnsi" w:cstheme="minorHAnsi"/>
          <w:szCs w:val="24"/>
          <w:u w:val="single"/>
          <w:lang w:eastAsia="pl-PL"/>
        </w:rPr>
      </w:pPr>
      <w:r w:rsidRPr="0076558D">
        <w:rPr>
          <w:rFonts w:asciiTheme="minorHAnsi" w:eastAsia="Times New Roman" w:hAnsiTheme="minorHAnsi" w:cstheme="minorHAnsi"/>
          <w:szCs w:val="24"/>
          <w:u w:val="single"/>
          <w:lang w:eastAsia="pl-PL"/>
        </w:rPr>
        <w:lastRenderedPageBreak/>
        <w:t xml:space="preserve">W </w:t>
      </w:r>
      <w:r w:rsidR="005E5379">
        <w:rPr>
          <w:rFonts w:asciiTheme="minorHAnsi" w:eastAsia="Times New Roman" w:hAnsiTheme="minorHAnsi" w:cstheme="minorHAnsi"/>
          <w:szCs w:val="24"/>
          <w:u w:val="single"/>
          <w:lang w:eastAsia="pl-PL"/>
        </w:rPr>
        <w:t>jednej z ww. lokalizacji</w:t>
      </w:r>
      <w:r w:rsidRPr="0076558D">
        <w:rPr>
          <w:rFonts w:asciiTheme="minorHAnsi" w:eastAsia="Times New Roman" w:hAnsiTheme="minorHAnsi" w:cstheme="minorHAnsi"/>
          <w:szCs w:val="24"/>
          <w:u w:val="single"/>
          <w:lang w:eastAsia="pl-PL"/>
        </w:rPr>
        <w:t xml:space="preserve"> </w:t>
      </w:r>
      <w:r w:rsidR="005E5379">
        <w:rPr>
          <w:rFonts w:asciiTheme="minorHAnsi" w:eastAsia="Times New Roman" w:hAnsiTheme="minorHAnsi" w:cstheme="minorHAnsi"/>
          <w:szCs w:val="24"/>
          <w:u w:val="single"/>
          <w:lang w:eastAsia="pl-PL"/>
        </w:rPr>
        <w:t xml:space="preserve">(zespół pałacowo-parkowy w Wybczu) </w:t>
      </w:r>
      <w:r w:rsidRPr="0076558D">
        <w:rPr>
          <w:rFonts w:asciiTheme="minorHAnsi" w:eastAsia="Times New Roman" w:hAnsiTheme="minorHAnsi" w:cstheme="minorHAnsi"/>
          <w:szCs w:val="24"/>
          <w:u w:val="single"/>
          <w:lang w:eastAsia="pl-PL"/>
        </w:rPr>
        <w:t xml:space="preserve">zostały zinwentaryzowane wyroby azbestowe, </w:t>
      </w:r>
      <w:r w:rsidR="005E5379">
        <w:rPr>
          <w:rFonts w:asciiTheme="minorHAnsi" w:eastAsia="Times New Roman" w:hAnsiTheme="minorHAnsi" w:cstheme="minorHAnsi"/>
          <w:szCs w:val="24"/>
          <w:u w:val="single"/>
          <w:lang w:eastAsia="pl-PL"/>
        </w:rPr>
        <w:t xml:space="preserve">jednak </w:t>
      </w:r>
      <w:r w:rsidRPr="0076558D">
        <w:rPr>
          <w:rFonts w:asciiTheme="minorHAnsi" w:eastAsia="Times New Roman" w:hAnsiTheme="minorHAnsi" w:cstheme="minorHAnsi"/>
          <w:szCs w:val="24"/>
          <w:u w:val="single"/>
          <w:lang w:eastAsia="pl-PL"/>
        </w:rPr>
        <w:t>wszelkie działania związane</w:t>
      </w:r>
      <w:r w:rsidR="00AF6C1C">
        <w:rPr>
          <w:rFonts w:asciiTheme="minorHAnsi" w:eastAsia="Times New Roman" w:hAnsiTheme="minorHAnsi" w:cstheme="minorHAnsi"/>
          <w:szCs w:val="24"/>
          <w:u w:val="single"/>
          <w:lang w:eastAsia="pl-PL"/>
        </w:rPr>
        <w:t xml:space="preserve"> z </w:t>
      </w:r>
      <w:r w:rsidRPr="0076558D">
        <w:rPr>
          <w:rFonts w:asciiTheme="minorHAnsi" w:eastAsia="Times New Roman" w:hAnsiTheme="minorHAnsi" w:cstheme="minorHAnsi"/>
          <w:szCs w:val="24"/>
          <w:u w:val="single"/>
          <w:lang w:eastAsia="pl-PL"/>
        </w:rPr>
        <w:t>realizacją Programu nie wpłyną</w:t>
      </w:r>
      <w:r w:rsidR="00AF6C1C">
        <w:rPr>
          <w:rFonts w:asciiTheme="minorHAnsi" w:eastAsia="Times New Roman" w:hAnsiTheme="minorHAnsi" w:cstheme="minorHAnsi"/>
          <w:szCs w:val="24"/>
          <w:u w:val="single"/>
          <w:lang w:eastAsia="pl-PL"/>
        </w:rPr>
        <w:t xml:space="preserve"> w </w:t>
      </w:r>
      <w:r w:rsidRPr="0076558D">
        <w:rPr>
          <w:rFonts w:asciiTheme="minorHAnsi" w:eastAsia="Times New Roman" w:hAnsiTheme="minorHAnsi" w:cstheme="minorHAnsi"/>
          <w:szCs w:val="24"/>
          <w:u w:val="single"/>
          <w:lang w:eastAsia="pl-PL"/>
        </w:rPr>
        <w:t>żaden sposób na stan</w:t>
      </w:r>
      <w:r>
        <w:rPr>
          <w:rFonts w:asciiTheme="minorHAnsi" w:eastAsia="Times New Roman" w:hAnsiTheme="minorHAnsi" w:cstheme="minorHAnsi"/>
          <w:szCs w:val="24"/>
          <w:u w:val="single"/>
          <w:lang w:eastAsia="pl-PL"/>
        </w:rPr>
        <w:t xml:space="preserve"> obiektów zabytkowych</w:t>
      </w:r>
      <w:r w:rsidRPr="0076558D">
        <w:rPr>
          <w:rFonts w:asciiTheme="minorHAnsi" w:eastAsia="Times New Roman" w:hAnsiTheme="minorHAnsi" w:cstheme="minorHAnsi"/>
          <w:szCs w:val="24"/>
          <w:u w:val="single"/>
          <w:lang w:eastAsia="pl-PL"/>
        </w:rPr>
        <w:t>.</w:t>
      </w:r>
    </w:p>
    <w:p w:rsidR="00231D75" w:rsidRPr="00231D75" w:rsidRDefault="00231D75" w:rsidP="00231D75">
      <w:pPr>
        <w:autoSpaceDE w:val="0"/>
        <w:autoSpaceDN w:val="0"/>
        <w:adjustRightInd w:val="0"/>
        <w:ind w:firstLine="708"/>
        <w:rPr>
          <w:rFonts w:asciiTheme="minorHAnsi" w:eastAsia="Times New Roman" w:hAnsiTheme="minorHAnsi" w:cstheme="minorHAnsi"/>
          <w:szCs w:val="24"/>
          <w:u w:val="single"/>
          <w:lang w:eastAsia="pl-PL"/>
        </w:rPr>
      </w:pPr>
    </w:p>
    <w:p w:rsidR="004E298A" w:rsidRPr="003F3474" w:rsidRDefault="004E298A" w:rsidP="00DD6F7F">
      <w:pPr>
        <w:pStyle w:val="Akapitzlist"/>
        <w:numPr>
          <w:ilvl w:val="0"/>
          <w:numId w:val="11"/>
        </w:numPr>
        <w:spacing w:after="200" w:line="276" w:lineRule="auto"/>
        <w:rPr>
          <w:rFonts w:asciiTheme="minorHAnsi" w:eastAsia="Times New Roman" w:hAnsiTheme="minorHAnsi" w:cstheme="minorHAnsi"/>
          <w:b/>
          <w:bCs/>
          <w:szCs w:val="24"/>
          <w:lang w:eastAsia="pl-PL"/>
        </w:rPr>
      </w:pPr>
      <w:r w:rsidRPr="003F3474">
        <w:rPr>
          <w:rFonts w:asciiTheme="minorHAnsi" w:eastAsia="Times New Roman" w:hAnsiTheme="minorHAnsi" w:cstheme="minorHAnsi"/>
          <w:b/>
          <w:bCs/>
          <w:szCs w:val="24"/>
          <w:lang w:eastAsia="pl-PL"/>
        </w:rPr>
        <w:t>Formy ochrony przyrody</w:t>
      </w:r>
      <w:r w:rsidR="00AF6C1C" w:rsidRPr="003F3474">
        <w:rPr>
          <w:rFonts w:asciiTheme="minorHAnsi" w:eastAsia="Times New Roman" w:hAnsiTheme="minorHAnsi" w:cstheme="minorHAnsi"/>
          <w:b/>
          <w:bCs/>
          <w:szCs w:val="24"/>
          <w:lang w:eastAsia="pl-PL"/>
        </w:rPr>
        <w:t xml:space="preserve"> w </w:t>
      </w:r>
      <w:r w:rsidRPr="003F3474">
        <w:rPr>
          <w:rFonts w:asciiTheme="minorHAnsi" w:eastAsia="Times New Roman" w:hAnsiTheme="minorHAnsi" w:cstheme="minorHAnsi"/>
          <w:b/>
          <w:bCs/>
          <w:szCs w:val="24"/>
          <w:lang w:eastAsia="pl-PL"/>
        </w:rPr>
        <w:t xml:space="preserve">rozumieniu </w:t>
      </w:r>
      <w:r w:rsidRPr="003F3474">
        <w:rPr>
          <w:rFonts w:asciiTheme="minorHAnsi" w:eastAsia="Times New Roman" w:hAnsiTheme="minorHAnsi" w:cstheme="minorHAnsi"/>
          <w:b/>
          <w:bCs/>
          <w:i/>
          <w:szCs w:val="24"/>
          <w:lang w:eastAsia="pl-PL"/>
        </w:rPr>
        <w:t>Ustawy</w:t>
      </w:r>
      <w:r w:rsidR="00AF6C1C" w:rsidRPr="003F3474">
        <w:rPr>
          <w:rFonts w:asciiTheme="minorHAnsi" w:eastAsia="Times New Roman" w:hAnsiTheme="minorHAnsi" w:cstheme="minorHAnsi"/>
          <w:b/>
          <w:bCs/>
          <w:i/>
          <w:szCs w:val="24"/>
          <w:lang w:eastAsia="pl-PL"/>
        </w:rPr>
        <w:t xml:space="preserve"> z </w:t>
      </w:r>
      <w:r w:rsidRPr="003F3474">
        <w:rPr>
          <w:rFonts w:asciiTheme="minorHAnsi" w:eastAsia="Times New Roman" w:hAnsiTheme="minorHAnsi" w:cstheme="minorHAnsi"/>
          <w:b/>
          <w:bCs/>
          <w:i/>
          <w:szCs w:val="24"/>
          <w:lang w:eastAsia="pl-PL"/>
        </w:rPr>
        <w:t>16.04.2004 r.</w:t>
      </w:r>
      <w:r w:rsidR="00F55EC9" w:rsidRPr="003F3474">
        <w:rPr>
          <w:rFonts w:asciiTheme="minorHAnsi" w:eastAsia="Times New Roman" w:hAnsiTheme="minorHAnsi" w:cstheme="minorHAnsi"/>
          <w:b/>
          <w:bCs/>
          <w:i/>
          <w:szCs w:val="24"/>
          <w:lang w:eastAsia="pl-PL"/>
        </w:rPr>
        <w:t xml:space="preserve"> o </w:t>
      </w:r>
      <w:r w:rsidRPr="003F3474">
        <w:rPr>
          <w:rFonts w:asciiTheme="minorHAnsi" w:eastAsia="Times New Roman" w:hAnsiTheme="minorHAnsi" w:cstheme="minorHAnsi"/>
          <w:b/>
          <w:bCs/>
          <w:i/>
          <w:szCs w:val="24"/>
          <w:lang w:eastAsia="pl-PL"/>
        </w:rPr>
        <w:t>ochronie przyrody</w:t>
      </w:r>
      <w:r w:rsidRPr="003F3474">
        <w:rPr>
          <w:rFonts w:asciiTheme="minorHAnsi" w:eastAsia="Times New Roman" w:hAnsiTheme="minorHAnsi" w:cstheme="minorHAnsi"/>
          <w:b/>
          <w:bCs/>
          <w:szCs w:val="24"/>
          <w:lang w:eastAsia="pl-PL"/>
        </w:rPr>
        <w:t xml:space="preserve"> </w:t>
      </w:r>
      <w:r w:rsidR="00EA12E8" w:rsidRPr="003F3474">
        <w:rPr>
          <w:rFonts w:asciiTheme="minorHAnsi" w:eastAsia="Times New Roman" w:hAnsiTheme="minorHAnsi" w:cstheme="minorHAnsi"/>
          <w:b/>
          <w:bCs/>
          <w:szCs w:val="24"/>
          <w:lang w:eastAsia="pl-PL"/>
        </w:rPr>
        <w:br/>
      </w:r>
      <w:r w:rsidRPr="003F3474">
        <w:rPr>
          <w:rFonts w:asciiTheme="minorHAnsi" w:eastAsia="Times New Roman" w:hAnsiTheme="minorHAnsi" w:cstheme="minorHAnsi"/>
          <w:b/>
          <w:bCs/>
          <w:szCs w:val="24"/>
          <w:lang w:eastAsia="pl-PL"/>
        </w:rPr>
        <w:t>(Dz. U.</w:t>
      </w:r>
      <w:r w:rsidR="00AF6C1C" w:rsidRPr="003F3474">
        <w:rPr>
          <w:rFonts w:asciiTheme="minorHAnsi" w:eastAsia="Times New Roman" w:hAnsiTheme="minorHAnsi" w:cstheme="minorHAnsi"/>
          <w:b/>
          <w:bCs/>
          <w:szCs w:val="24"/>
          <w:lang w:eastAsia="pl-PL"/>
        </w:rPr>
        <w:t xml:space="preserve"> z </w:t>
      </w:r>
      <w:r w:rsidR="00F31BC5" w:rsidRPr="003F3474">
        <w:rPr>
          <w:rFonts w:asciiTheme="minorHAnsi" w:eastAsia="Times New Roman" w:hAnsiTheme="minorHAnsi" w:cstheme="minorHAnsi"/>
          <w:b/>
          <w:bCs/>
          <w:szCs w:val="24"/>
          <w:lang w:eastAsia="pl-PL"/>
        </w:rPr>
        <w:t>2015 r.</w:t>
      </w:r>
      <w:r w:rsidRPr="003F3474">
        <w:rPr>
          <w:rFonts w:asciiTheme="minorHAnsi" w:eastAsia="Times New Roman" w:hAnsiTheme="minorHAnsi" w:cstheme="minorHAnsi"/>
          <w:b/>
          <w:bCs/>
          <w:szCs w:val="24"/>
          <w:lang w:eastAsia="pl-PL"/>
        </w:rPr>
        <w:t xml:space="preserve"> poz. </w:t>
      </w:r>
      <w:r w:rsidR="00F31BC5" w:rsidRPr="003F3474">
        <w:rPr>
          <w:rFonts w:asciiTheme="minorHAnsi" w:eastAsia="Times New Roman" w:hAnsiTheme="minorHAnsi" w:cstheme="minorHAnsi"/>
          <w:b/>
          <w:bCs/>
          <w:szCs w:val="24"/>
          <w:lang w:eastAsia="pl-PL"/>
        </w:rPr>
        <w:t>1651</w:t>
      </w:r>
      <w:r w:rsidRPr="003F3474">
        <w:rPr>
          <w:rFonts w:asciiTheme="minorHAnsi" w:eastAsia="Times New Roman" w:hAnsiTheme="minorHAnsi" w:cstheme="minorHAnsi"/>
          <w:b/>
          <w:bCs/>
          <w:szCs w:val="24"/>
          <w:lang w:eastAsia="pl-PL"/>
        </w:rPr>
        <w:t>) oraz obszary chronione zgodnie</w:t>
      </w:r>
      <w:r w:rsidR="00AF6C1C" w:rsidRPr="003F3474">
        <w:rPr>
          <w:rFonts w:asciiTheme="minorHAnsi" w:eastAsia="Times New Roman" w:hAnsiTheme="minorHAnsi" w:cstheme="minorHAnsi"/>
          <w:b/>
          <w:bCs/>
          <w:szCs w:val="24"/>
          <w:lang w:eastAsia="pl-PL"/>
        </w:rPr>
        <w:t xml:space="preserve"> z </w:t>
      </w:r>
      <w:r w:rsidRPr="003F3474">
        <w:rPr>
          <w:rFonts w:asciiTheme="minorHAnsi" w:eastAsia="Times New Roman" w:hAnsiTheme="minorHAnsi" w:cstheme="minorHAnsi"/>
          <w:b/>
          <w:bCs/>
          <w:szCs w:val="24"/>
          <w:lang w:eastAsia="pl-PL"/>
        </w:rPr>
        <w:t>prawem międzynarodowym</w:t>
      </w:r>
    </w:p>
    <w:p w:rsidR="004E298A" w:rsidRPr="001728E5" w:rsidRDefault="004E298A" w:rsidP="004E298A">
      <w:pPr>
        <w:autoSpaceDE w:val="0"/>
        <w:autoSpaceDN w:val="0"/>
        <w:adjustRightInd w:val="0"/>
        <w:ind w:left="360"/>
        <w:rPr>
          <w:rFonts w:asciiTheme="minorHAnsi" w:eastAsia="Times New Roman" w:hAnsiTheme="minorHAnsi" w:cstheme="minorHAnsi"/>
          <w:b/>
          <w:bCs/>
          <w:szCs w:val="24"/>
          <w:lang w:eastAsia="pl-PL"/>
        </w:rPr>
      </w:pPr>
    </w:p>
    <w:p w:rsidR="00371EC7" w:rsidRPr="001728E5" w:rsidRDefault="004E298A" w:rsidP="00A70B69">
      <w:pPr>
        <w:ind w:firstLine="708"/>
        <w:rPr>
          <w:rFonts w:asciiTheme="minorHAnsi" w:hAnsiTheme="minorHAnsi" w:cs="Arial"/>
          <w:szCs w:val="24"/>
        </w:rPr>
      </w:pPr>
      <w:r w:rsidRPr="001728E5">
        <w:rPr>
          <w:rFonts w:asciiTheme="minorHAnsi" w:eastAsia="Times New Roman" w:hAnsiTheme="minorHAnsi" w:cstheme="minorHAnsi"/>
          <w:szCs w:val="24"/>
          <w:lang w:eastAsia="pl-PL"/>
        </w:rPr>
        <w:t xml:space="preserve">Niniejszy program obejmuje tereny zabudowane, rozproszone po całym obszarze Gminy </w:t>
      </w:r>
      <w:r w:rsidR="00A70B69">
        <w:rPr>
          <w:rFonts w:asciiTheme="minorHAnsi" w:eastAsia="Times New Roman" w:hAnsiTheme="minorHAnsi" w:cstheme="minorHAnsi"/>
          <w:szCs w:val="24"/>
          <w:lang w:eastAsia="pl-PL"/>
        </w:rPr>
        <w:t>Łubianka</w:t>
      </w:r>
      <w:r w:rsidRPr="001728E5">
        <w:rPr>
          <w:rFonts w:asciiTheme="minorHAnsi" w:eastAsia="Times New Roman" w:hAnsiTheme="minorHAnsi" w:cstheme="minorHAnsi"/>
          <w:szCs w:val="24"/>
          <w:lang w:eastAsia="pl-PL"/>
        </w:rPr>
        <w:t>.</w:t>
      </w:r>
      <w:r w:rsidR="00371EC7" w:rsidRPr="001728E5">
        <w:rPr>
          <w:rFonts w:asciiTheme="minorHAnsi" w:eastAsia="Times New Roman" w:hAnsiTheme="minorHAnsi" w:cstheme="minorHAnsi"/>
          <w:szCs w:val="24"/>
          <w:lang w:eastAsia="pl-PL"/>
        </w:rPr>
        <w:t xml:space="preserve"> </w:t>
      </w:r>
      <w:r w:rsidR="009B2003">
        <w:rPr>
          <w:rFonts w:asciiTheme="minorHAnsi" w:hAnsiTheme="minorHAnsi" w:cs="Arial"/>
          <w:szCs w:val="24"/>
        </w:rPr>
        <w:t>Na terenie G</w:t>
      </w:r>
      <w:r w:rsidR="00371EC7" w:rsidRPr="001728E5">
        <w:rPr>
          <w:rFonts w:asciiTheme="minorHAnsi" w:hAnsiTheme="minorHAnsi" w:cs="Arial"/>
          <w:szCs w:val="24"/>
        </w:rPr>
        <w:t xml:space="preserve">miny występują </w:t>
      </w:r>
      <w:r w:rsidR="00371EC7" w:rsidRPr="001728E5">
        <w:rPr>
          <w:rFonts w:asciiTheme="minorHAnsi" w:hAnsiTheme="minorHAnsi" w:cs="Arial"/>
          <w:b/>
          <w:szCs w:val="24"/>
        </w:rPr>
        <w:t>obszary</w:t>
      </w:r>
      <w:r w:rsidR="00AF6C1C" w:rsidRPr="001728E5">
        <w:rPr>
          <w:rFonts w:asciiTheme="minorHAnsi" w:hAnsiTheme="minorHAnsi" w:cs="Arial"/>
          <w:b/>
          <w:szCs w:val="24"/>
        </w:rPr>
        <w:t xml:space="preserve"> i </w:t>
      </w:r>
      <w:r w:rsidR="00313CBE" w:rsidRPr="001728E5">
        <w:rPr>
          <w:rFonts w:asciiTheme="minorHAnsi" w:hAnsiTheme="minorHAnsi" w:cs="Arial"/>
          <w:b/>
          <w:szCs w:val="24"/>
        </w:rPr>
        <w:t xml:space="preserve">obiekty </w:t>
      </w:r>
      <w:r w:rsidR="00371EC7" w:rsidRPr="001728E5">
        <w:rPr>
          <w:rFonts w:asciiTheme="minorHAnsi" w:hAnsiTheme="minorHAnsi" w:cs="Arial"/>
          <w:b/>
          <w:szCs w:val="24"/>
        </w:rPr>
        <w:t>prawnie chronione</w:t>
      </w:r>
      <w:r w:rsidR="00AF6C1C" w:rsidRPr="001728E5">
        <w:rPr>
          <w:rFonts w:asciiTheme="minorHAnsi" w:hAnsiTheme="minorHAnsi" w:cs="Arial"/>
          <w:szCs w:val="24"/>
        </w:rPr>
        <w:t xml:space="preserve"> i </w:t>
      </w:r>
      <w:r w:rsidR="00371EC7" w:rsidRPr="001728E5">
        <w:rPr>
          <w:rFonts w:asciiTheme="minorHAnsi" w:hAnsiTheme="minorHAnsi" w:cs="Arial"/>
          <w:szCs w:val="24"/>
        </w:rPr>
        <w:t xml:space="preserve">są to: </w:t>
      </w:r>
    </w:p>
    <w:p w:rsidR="0035220D" w:rsidRDefault="0035220D" w:rsidP="00B6460F">
      <w:pPr>
        <w:pStyle w:val="Akapitzlist"/>
        <w:jc w:val="center"/>
        <w:rPr>
          <w:rFonts w:cs="Arial"/>
          <w:szCs w:val="24"/>
          <w:u w:val="single"/>
        </w:rPr>
      </w:pPr>
    </w:p>
    <w:p w:rsidR="00313CBE" w:rsidRPr="001728E5" w:rsidRDefault="000B571F" w:rsidP="00DE7847">
      <w:pPr>
        <w:pStyle w:val="Akapitzlist"/>
        <w:ind w:left="0"/>
        <w:jc w:val="center"/>
        <w:rPr>
          <w:rFonts w:cs="Arial"/>
          <w:szCs w:val="24"/>
          <w:u w:val="single"/>
        </w:rPr>
      </w:pPr>
      <w:r w:rsidRPr="000B571F">
        <w:rPr>
          <w:rFonts w:cs="Arial"/>
          <w:szCs w:val="24"/>
          <w:u w:val="single"/>
        </w:rPr>
        <w:t>Obszar chronionego krajobrazu</w:t>
      </w:r>
    </w:p>
    <w:p w:rsidR="001728E5" w:rsidRPr="001728E5" w:rsidRDefault="000B571F" w:rsidP="00DE7847">
      <w:pPr>
        <w:pStyle w:val="Akapitzlist"/>
        <w:numPr>
          <w:ilvl w:val="0"/>
          <w:numId w:val="11"/>
        </w:numPr>
        <w:tabs>
          <w:tab w:val="clear" w:pos="720"/>
        </w:tabs>
        <w:ind w:left="698" w:hanging="284"/>
        <w:jc w:val="left"/>
        <w:rPr>
          <w:rFonts w:cs="Arial"/>
          <w:szCs w:val="24"/>
        </w:rPr>
      </w:pPr>
      <w:r w:rsidRPr="000B571F">
        <w:rPr>
          <w:rFonts w:cs="Arial"/>
          <w:szCs w:val="24"/>
        </w:rPr>
        <w:t>Strefy Krawędziowej Kotliny Toruńskiej</w:t>
      </w:r>
      <w:r>
        <w:rPr>
          <w:rFonts w:cs="Arial"/>
          <w:szCs w:val="24"/>
        </w:rPr>
        <w:t xml:space="preserve"> (</w:t>
      </w:r>
      <w:r w:rsidRPr="000B571F">
        <w:rPr>
          <w:rFonts w:cs="Arial"/>
          <w:szCs w:val="24"/>
        </w:rPr>
        <w:t>Dz. Urz. Woj. Tor. Nr 27, poz. 178</w:t>
      </w:r>
      <w:r>
        <w:rPr>
          <w:rFonts w:cs="Arial"/>
          <w:szCs w:val="24"/>
        </w:rPr>
        <w:t>)</w:t>
      </w:r>
    </w:p>
    <w:p w:rsidR="00961350" w:rsidRPr="001728E5" w:rsidRDefault="00961350" w:rsidP="00DE7847">
      <w:pPr>
        <w:spacing w:before="120"/>
        <w:ind w:right="-6"/>
        <w:jc w:val="center"/>
        <w:rPr>
          <w:rFonts w:asciiTheme="minorHAnsi" w:hAnsiTheme="minorHAnsi" w:cs="Arial"/>
          <w:b/>
          <w:smallCaps/>
          <w:szCs w:val="24"/>
          <w:u w:val="single"/>
        </w:rPr>
      </w:pPr>
      <w:r w:rsidRPr="001728E5">
        <w:rPr>
          <w:rFonts w:asciiTheme="minorHAnsi" w:hAnsiTheme="minorHAnsi" w:cs="Arial"/>
          <w:szCs w:val="24"/>
          <w:u w:val="single"/>
        </w:rPr>
        <w:t>P</w:t>
      </w:r>
      <w:r w:rsidR="00371EC7" w:rsidRPr="001728E5">
        <w:rPr>
          <w:rFonts w:asciiTheme="minorHAnsi" w:hAnsiTheme="minorHAnsi" w:cs="Arial"/>
          <w:szCs w:val="24"/>
          <w:u w:val="single"/>
        </w:rPr>
        <w:t>omniki przyrody:</w:t>
      </w:r>
    </w:p>
    <w:p w:rsidR="0035220D" w:rsidRPr="004F47A1" w:rsidRDefault="0035220D" w:rsidP="00DE7847">
      <w:pPr>
        <w:pStyle w:val="Akapitzlist"/>
        <w:numPr>
          <w:ilvl w:val="0"/>
          <w:numId w:val="17"/>
        </w:numPr>
        <w:spacing w:before="240"/>
        <w:ind w:left="720" w:right="-6"/>
        <w:rPr>
          <w:rFonts w:asciiTheme="minorHAnsi" w:hAnsiTheme="minorHAnsi" w:cs="Arial"/>
          <w:szCs w:val="24"/>
        </w:rPr>
      </w:pPr>
      <w:r>
        <w:rPr>
          <w:rFonts w:cs="Calibri"/>
        </w:rPr>
        <w:t xml:space="preserve">Pojedyncze drzewo - </w:t>
      </w:r>
      <w:r w:rsidRPr="004F47A1">
        <w:rPr>
          <w:rFonts w:cs="Calibri"/>
        </w:rPr>
        <w:t>znajduje się przy drodze publicznej w miejscowości Bierzgłowo</w:t>
      </w:r>
      <w:r>
        <w:rPr>
          <w:rFonts w:cs="Calibri"/>
        </w:rPr>
        <w:t xml:space="preserve"> (</w:t>
      </w:r>
      <w:r w:rsidRPr="0035220D">
        <w:rPr>
          <w:rFonts w:cs="Calibri"/>
          <w:i/>
        </w:rPr>
        <w:t>Dz. Urz. Woj. Rady Narodowej w Toruniu z 26.11.1982 r., nr 3 poz. 46</w:t>
      </w:r>
      <w:r>
        <w:rPr>
          <w:rFonts w:cs="Calibri"/>
        </w:rPr>
        <w:t>).</w:t>
      </w:r>
    </w:p>
    <w:p w:rsidR="0035220D" w:rsidRPr="004F47A1" w:rsidRDefault="0035220D" w:rsidP="00DE7847">
      <w:pPr>
        <w:pStyle w:val="Akapitzlist"/>
        <w:numPr>
          <w:ilvl w:val="0"/>
          <w:numId w:val="17"/>
        </w:numPr>
        <w:ind w:left="720" w:right="-6"/>
        <w:rPr>
          <w:rFonts w:asciiTheme="minorHAnsi" w:hAnsiTheme="minorHAnsi" w:cs="Arial"/>
          <w:szCs w:val="24"/>
        </w:rPr>
      </w:pPr>
      <w:r>
        <w:rPr>
          <w:rFonts w:cs="Calibri"/>
        </w:rPr>
        <w:t xml:space="preserve">Pojedyncze drzewo - </w:t>
      </w:r>
      <w:r w:rsidRPr="000B571F">
        <w:rPr>
          <w:rFonts w:cs="Calibri"/>
        </w:rPr>
        <w:t>Teren parku w Wybczu</w:t>
      </w:r>
      <w:r>
        <w:rPr>
          <w:rFonts w:cs="Calibri"/>
        </w:rPr>
        <w:t xml:space="preserve"> (</w:t>
      </w:r>
      <w:r w:rsidRPr="0035220D">
        <w:rPr>
          <w:rFonts w:cs="Calibri"/>
          <w:i/>
        </w:rPr>
        <w:t>Dz. Urz. Woj. Tor. z 16.11.1994 r., nr 30, poz. 205</w:t>
      </w:r>
      <w:r>
        <w:rPr>
          <w:rFonts w:cs="Calibri"/>
        </w:rPr>
        <w:t>).</w:t>
      </w:r>
    </w:p>
    <w:p w:rsidR="0035220D" w:rsidRDefault="0035220D" w:rsidP="00DE7847">
      <w:pPr>
        <w:pStyle w:val="Akapitzlist"/>
        <w:numPr>
          <w:ilvl w:val="0"/>
          <w:numId w:val="17"/>
        </w:numPr>
        <w:ind w:left="720" w:right="-6"/>
        <w:rPr>
          <w:rFonts w:asciiTheme="minorHAnsi" w:hAnsiTheme="minorHAnsi" w:cs="Arial"/>
          <w:szCs w:val="24"/>
        </w:rPr>
      </w:pPr>
      <w:r>
        <w:rPr>
          <w:rFonts w:asciiTheme="minorHAnsi" w:hAnsiTheme="minorHAnsi" w:cs="Arial"/>
          <w:szCs w:val="24"/>
        </w:rPr>
        <w:t xml:space="preserve">Skupisko 4 drzew: </w:t>
      </w:r>
      <w:r w:rsidRPr="0035220D">
        <w:rPr>
          <w:rFonts w:asciiTheme="minorHAnsi" w:hAnsiTheme="minorHAnsi" w:cs="Arial"/>
          <w:szCs w:val="24"/>
        </w:rPr>
        <w:t xml:space="preserve">Lipa drobnolistna, 3 Buki pospolite odm. </w:t>
      </w:r>
      <w:r>
        <w:rPr>
          <w:rFonts w:asciiTheme="minorHAnsi" w:hAnsiTheme="minorHAnsi" w:cs="Arial"/>
          <w:szCs w:val="24"/>
        </w:rPr>
        <w:t xml:space="preserve">Czerwono listna - </w:t>
      </w:r>
      <w:r w:rsidRPr="0035220D">
        <w:rPr>
          <w:rFonts w:asciiTheme="minorHAnsi" w:hAnsiTheme="minorHAnsi" w:cs="Arial"/>
          <w:szCs w:val="24"/>
        </w:rPr>
        <w:t>Teren parku w Wybczu (</w:t>
      </w:r>
      <w:r w:rsidRPr="00DE7847">
        <w:rPr>
          <w:rFonts w:asciiTheme="minorHAnsi" w:hAnsiTheme="minorHAnsi" w:cs="Arial"/>
          <w:i/>
          <w:szCs w:val="24"/>
        </w:rPr>
        <w:t xml:space="preserve">Dz. Urz. Woj. Rady Narodowej w Toruniu z 26.11.1982 r., </w:t>
      </w:r>
      <w:r w:rsidR="00DE7847" w:rsidRPr="00DE7847">
        <w:rPr>
          <w:rFonts w:asciiTheme="minorHAnsi" w:hAnsiTheme="minorHAnsi" w:cs="Arial"/>
          <w:i/>
          <w:szCs w:val="24"/>
        </w:rPr>
        <w:br/>
      </w:r>
      <w:r w:rsidRPr="00DE7847">
        <w:rPr>
          <w:rFonts w:asciiTheme="minorHAnsi" w:hAnsiTheme="minorHAnsi" w:cs="Arial"/>
          <w:i/>
          <w:szCs w:val="24"/>
        </w:rPr>
        <w:t>nr 3 poz. 46</w:t>
      </w:r>
      <w:r>
        <w:rPr>
          <w:rFonts w:asciiTheme="minorHAnsi" w:hAnsiTheme="minorHAnsi" w:cs="Arial"/>
          <w:szCs w:val="24"/>
        </w:rPr>
        <w:t>).</w:t>
      </w:r>
    </w:p>
    <w:p w:rsidR="0035220D" w:rsidRDefault="0035220D" w:rsidP="00DE7847">
      <w:pPr>
        <w:pStyle w:val="Akapitzlist"/>
        <w:numPr>
          <w:ilvl w:val="0"/>
          <w:numId w:val="17"/>
        </w:numPr>
        <w:ind w:left="720" w:right="-6"/>
        <w:rPr>
          <w:rFonts w:asciiTheme="minorHAnsi" w:hAnsiTheme="minorHAnsi" w:cs="Arial"/>
          <w:szCs w:val="24"/>
        </w:rPr>
      </w:pPr>
      <w:r w:rsidRPr="004F47A1">
        <w:rPr>
          <w:rFonts w:asciiTheme="minorHAnsi" w:hAnsiTheme="minorHAnsi" w:cs="Arial"/>
          <w:szCs w:val="24"/>
        </w:rPr>
        <w:t>Skupisko 6 dębów</w:t>
      </w:r>
      <w:r>
        <w:rPr>
          <w:rFonts w:asciiTheme="minorHAnsi" w:hAnsiTheme="minorHAnsi" w:cs="Arial"/>
          <w:szCs w:val="24"/>
        </w:rPr>
        <w:t xml:space="preserve"> - </w:t>
      </w:r>
      <w:r w:rsidRPr="000B571F">
        <w:rPr>
          <w:rFonts w:cs="Calibri"/>
        </w:rPr>
        <w:t>Teren parku w Wybczu</w:t>
      </w:r>
      <w:r>
        <w:rPr>
          <w:rFonts w:cs="Calibri"/>
        </w:rPr>
        <w:t xml:space="preserve"> (</w:t>
      </w:r>
      <w:r w:rsidRPr="0035220D">
        <w:rPr>
          <w:rFonts w:cs="Calibri"/>
          <w:i/>
        </w:rPr>
        <w:t xml:space="preserve">Dz. Urz. Woj. Rady Narodowej </w:t>
      </w:r>
      <w:r w:rsidR="00DE7847">
        <w:rPr>
          <w:rFonts w:cs="Calibri"/>
          <w:i/>
        </w:rPr>
        <w:br/>
      </w:r>
      <w:r w:rsidRPr="0035220D">
        <w:rPr>
          <w:rFonts w:cs="Calibri"/>
          <w:i/>
        </w:rPr>
        <w:t>w Bydgoszczy z 20.07.1959 r., nr 5, poz. 36</w:t>
      </w:r>
      <w:r>
        <w:rPr>
          <w:rFonts w:cs="Calibri"/>
        </w:rPr>
        <w:t>)</w:t>
      </w:r>
      <w:r>
        <w:rPr>
          <w:rFonts w:asciiTheme="minorHAnsi" w:hAnsiTheme="minorHAnsi" w:cs="Arial"/>
          <w:szCs w:val="24"/>
        </w:rPr>
        <w:t>.</w:t>
      </w:r>
    </w:p>
    <w:p w:rsidR="0035220D" w:rsidRPr="001728E5" w:rsidRDefault="0035220D" w:rsidP="00DE7847">
      <w:pPr>
        <w:pStyle w:val="Akapitzlist"/>
        <w:numPr>
          <w:ilvl w:val="0"/>
          <w:numId w:val="17"/>
        </w:numPr>
        <w:ind w:left="720" w:right="-6"/>
        <w:rPr>
          <w:rFonts w:asciiTheme="minorHAnsi" w:hAnsiTheme="minorHAnsi" w:cs="Arial"/>
          <w:szCs w:val="24"/>
        </w:rPr>
      </w:pPr>
      <w:r w:rsidRPr="0035220D">
        <w:rPr>
          <w:rFonts w:asciiTheme="minorHAnsi" w:hAnsiTheme="minorHAnsi" w:cs="Arial"/>
          <w:szCs w:val="24"/>
        </w:rPr>
        <w:t>Skupisko 2 drzew: Lipa, drobnolistna, Dąb szypułkowy - rośnie w parku wiejskim stanowiącym własność prywatn</w:t>
      </w:r>
      <w:r>
        <w:rPr>
          <w:rFonts w:asciiTheme="minorHAnsi" w:hAnsiTheme="minorHAnsi" w:cs="Arial"/>
          <w:szCs w:val="24"/>
        </w:rPr>
        <w:t xml:space="preserve">ą </w:t>
      </w:r>
      <w:r w:rsidRPr="0035220D">
        <w:rPr>
          <w:rFonts w:asciiTheme="minorHAnsi" w:hAnsiTheme="minorHAnsi" w:cs="Arial"/>
          <w:szCs w:val="24"/>
        </w:rPr>
        <w:t>(</w:t>
      </w:r>
      <w:r w:rsidRPr="0035220D">
        <w:rPr>
          <w:rFonts w:asciiTheme="minorHAnsi" w:hAnsiTheme="minorHAnsi" w:cs="Arial"/>
          <w:i/>
          <w:szCs w:val="24"/>
        </w:rPr>
        <w:t xml:space="preserve">Dz. Urz. Woj. Rady Narodowej w Bydgoszczy </w:t>
      </w:r>
      <w:r w:rsidR="00DE7847">
        <w:rPr>
          <w:rFonts w:asciiTheme="minorHAnsi" w:hAnsiTheme="minorHAnsi" w:cs="Arial"/>
          <w:i/>
          <w:szCs w:val="24"/>
        </w:rPr>
        <w:br/>
      </w:r>
      <w:r w:rsidRPr="0035220D">
        <w:rPr>
          <w:rFonts w:asciiTheme="minorHAnsi" w:hAnsiTheme="minorHAnsi" w:cs="Arial"/>
          <w:i/>
          <w:szCs w:val="24"/>
        </w:rPr>
        <w:t>z 10.09.1970 r., nr 20, poz. 208</w:t>
      </w:r>
      <w:r w:rsidRPr="0035220D">
        <w:rPr>
          <w:rFonts w:asciiTheme="minorHAnsi" w:hAnsiTheme="minorHAnsi" w:cs="Arial"/>
          <w:szCs w:val="24"/>
        </w:rPr>
        <w:t>)</w:t>
      </w:r>
      <w:r>
        <w:rPr>
          <w:rFonts w:asciiTheme="minorHAnsi" w:hAnsiTheme="minorHAnsi" w:cs="Arial"/>
          <w:szCs w:val="24"/>
        </w:rPr>
        <w:t>.</w:t>
      </w:r>
    </w:p>
    <w:p w:rsidR="000B571F" w:rsidRPr="001728E5" w:rsidRDefault="000B571F" w:rsidP="00DE7847">
      <w:pPr>
        <w:spacing w:before="120"/>
        <w:ind w:right="-6"/>
        <w:jc w:val="center"/>
        <w:rPr>
          <w:rFonts w:asciiTheme="minorHAnsi" w:hAnsiTheme="minorHAnsi" w:cs="Arial"/>
          <w:b/>
          <w:smallCaps/>
          <w:szCs w:val="24"/>
          <w:u w:val="single"/>
        </w:rPr>
      </w:pPr>
      <w:r>
        <w:rPr>
          <w:rFonts w:asciiTheme="minorHAnsi" w:hAnsiTheme="minorHAnsi" w:cs="Arial"/>
          <w:szCs w:val="24"/>
          <w:u w:val="single"/>
        </w:rPr>
        <w:t>Użytki ekologiczne</w:t>
      </w:r>
      <w:r w:rsidRPr="001728E5">
        <w:rPr>
          <w:rFonts w:asciiTheme="minorHAnsi" w:hAnsiTheme="minorHAnsi" w:cs="Arial"/>
          <w:szCs w:val="24"/>
          <w:u w:val="single"/>
        </w:rPr>
        <w:t>:</w:t>
      </w:r>
    </w:p>
    <w:p w:rsidR="000B571F" w:rsidRPr="000B571F" w:rsidRDefault="000B571F" w:rsidP="00DE7847">
      <w:pPr>
        <w:pStyle w:val="Akapitzlist"/>
        <w:numPr>
          <w:ilvl w:val="0"/>
          <w:numId w:val="17"/>
        </w:numPr>
        <w:spacing w:before="240"/>
        <w:ind w:left="720" w:right="-6"/>
        <w:rPr>
          <w:rFonts w:asciiTheme="minorHAnsi" w:hAnsiTheme="minorHAnsi" w:cs="Arial"/>
          <w:szCs w:val="24"/>
        </w:rPr>
      </w:pPr>
      <w:r>
        <w:rPr>
          <w:rFonts w:cs="Calibri"/>
        </w:rPr>
        <w:t xml:space="preserve">Bagno - </w:t>
      </w:r>
      <w:r w:rsidRPr="000B571F">
        <w:rPr>
          <w:rFonts w:cs="Calibri"/>
        </w:rPr>
        <w:t xml:space="preserve">Przeczno, działka nr 1/12LP </w:t>
      </w:r>
      <w:r>
        <w:rPr>
          <w:rFonts w:cs="Calibri"/>
        </w:rPr>
        <w:t>(</w:t>
      </w:r>
      <w:r w:rsidRPr="000B571F">
        <w:rPr>
          <w:rFonts w:cs="Calibri"/>
        </w:rPr>
        <w:t>Dz. Urz. Woj. Tor. Nr 15, poz. 88</w:t>
      </w:r>
      <w:r>
        <w:rPr>
          <w:rFonts w:cs="Calibri"/>
        </w:rPr>
        <w:t>)</w:t>
      </w:r>
    </w:p>
    <w:p w:rsidR="000B571F" w:rsidRPr="001728E5" w:rsidRDefault="000B571F" w:rsidP="00DE7847">
      <w:pPr>
        <w:pStyle w:val="Akapitzlist"/>
        <w:numPr>
          <w:ilvl w:val="0"/>
          <w:numId w:val="17"/>
        </w:numPr>
        <w:ind w:left="720" w:right="-6"/>
        <w:rPr>
          <w:rFonts w:asciiTheme="minorHAnsi" w:hAnsiTheme="minorHAnsi" w:cs="Arial"/>
          <w:szCs w:val="24"/>
        </w:rPr>
      </w:pPr>
      <w:r>
        <w:rPr>
          <w:rFonts w:asciiTheme="minorHAnsi" w:hAnsiTheme="minorHAnsi" w:cs="Arial"/>
          <w:szCs w:val="24"/>
        </w:rPr>
        <w:t xml:space="preserve">Bagno - </w:t>
      </w:r>
      <w:r w:rsidRPr="000B571F">
        <w:rPr>
          <w:rFonts w:asciiTheme="minorHAnsi" w:hAnsiTheme="minorHAnsi" w:cs="Arial"/>
          <w:szCs w:val="24"/>
        </w:rPr>
        <w:t>Pigża, działka nr 7LP</w:t>
      </w:r>
      <w:r>
        <w:rPr>
          <w:rFonts w:asciiTheme="minorHAnsi" w:hAnsiTheme="minorHAnsi" w:cs="Arial"/>
          <w:szCs w:val="24"/>
        </w:rPr>
        <w:t xml:space="preserve"> (</w:t>
      </w:r>
      <w:r w:rsidRPr="000B571F">
        <w:rPr>
          <w:rFonts w:asciiTheme="minorHAnsi" w:hAnsiTheme="minorHAnsi" w:cs="Arial"/>
          <w:szCs w:val="24"/>
        </w:rPr>
        <w:t>Dz. Urz. Woj. Tor. Nr 15, poz. 88</w:t>
      </w:r>
      <w:r>
        <w:rPr>
          <w:rFonts w:asciiTheme="minorHAnsi" w:hAnsiTheme="minorHAnsi" w:cs="Arial"/>
          <w:szCs w:val="24"/>
        </w:rPr>
        <w:t>)</w:t>
      </w:r>
    </w:p>
    <w:p w:rsidR="00371EC7" w:rsidRPr="0002734E" w:rsidRDefault="00371EC7" w:rsidP="00234B52">
      <w:pPr>
        <w:autoSpaceDE w:val="0"/>
        <w:autoSpaceDN w:val="0"/>
        <w:adjustRightInd w:val="0"/>
        <w:ind w:firstLine="567"/>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lastRenderedPageBreak/>
        <w:t>Realizacja Programu nie jest sprzeczna</w:t>
      </w:r>
      <w:r w:rsidR="00AF6C1C">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celami o</w:t>
      </w:r>
      <w:r>
        <w:rPr>
          <w:rFonts w:asciiTheme="minorHAnsi" w:eastAsia="Times New Roman" w:hAnsiTheme="minorHAnsi" w:cstheme="minorHAnsi"/>
          <w:szCs w:val="24"/>
          <w:lang w:eastAsia="pl-PL"/>
        </w:rPr>
        <w:t>chrony ww. obszarów ani nie</w:t>
      </w:r>
      <w:r w:rsidRPr="0002734E">
        <w:rPr>
          <w:rFonts w:asciiTheme="minorHAnsi" w:eastAsia="Times New Roman" w:hAnsiTheme="minorHAnsi" w:cstheme="minorHAnsi"/>
          <w:szCs w:val="24"/>
          <w:lang w:eastAsia="pl-PL"/>
        </w:rPr>
        <w:t xml:space="preserve"> stanowi dla nich zagrożenia.</w:t>
      </w:r>
    </w:p>
    <w:p w:rsidR="00371EC7" w:rsidRDefault="00371EC7" w:rsidP="00D51D54">
      <w:pPr>
        <w:overflowPunct w:val="0"/>
        <w:autoSpaceDE w:val="0"/>
        <w:autoSpaceDN w:val="0"/>
        <w:adjustRightInd w:val="0"/>
        <w:textAlignment w:val="baseline"/>
        <w:rPr>
          <w:rFonts w:asciiTheme="minorHAnsi" w:eastAsia="Times New Roman" w:hAnsiTheme="minorHAnsi"/>
          <w:iCs/>
          <w:szCs w:val="24"/>
          <w:lang w:eastAsia="pl-PL"/>
        </w:rPr>
      </w:pPr>
    </w:p>
    <w:p w:rsidR="009F6639" w:rsidRPr="0002734E" w:rsidRDefault="009F6639" w:rsidP="009F6639">
      <w:p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Podsumowując należy uznać, że realizacja postanowień Programu nie spowoduje znaczącego oddziaływania na środowisko, ponieważ dokument ten:</w:t>
      </w:r>
    </w:p>
    <w:p w:rsidR="009F6639" w:rsidRPr="0002734E" w:rsidRDefault="009F6639" w:rsidP="009F6639">
      <w:pPr>
        <w:autoSpaceDE w:val="0"/>
        <w:autoSpaceDN w:val="0"/>
        <w:adjustRightInd w:val="0"/>
        <w:rPr>
          <w:rFonts w:asciiTheme="minorHAnsi" w:eastAsia="Times New Roman" w:hAnsiTheme="minorHAnsi" w:cstheme="minorHAnsi"/>
          <w:b/>
          <w:szCs w:val="24"/>
          <w:lang w:eastAsia="pl-PL"/>
        </w:rPr>
      </w:pPr>
    </w:p>
    <w:p w:rsidR="009F6639" w:rsidRPr="0002734E" w:rsidRDefault="009F6639" w:rsidP="00DD6F7F">
      <w:pPr>
        <w:numPr>
          <w:ilvl w:val="0"/>
          <w:numId w:val="12"/>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zakłada wykonywanie prac polegających na demontażu oraz transportowaniu azbestu ze ścisłym przestrzeganiem wymagań prawa;</w:t>
      </w:r>
    </w:p>
    <w:p w:rsidR="009F6639" w:rsidRPr="0002734E" w:rsidRDefault="009F6639" w:rsidP="00DD6F7F">
      <w:pPr>
        <w:numPr>
          <w:ilvl w:val="0"/>
          <w:numId w:val="12"/>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nie p</w:t>
      </w:r>
      <w:r>
        <w:rPr>
          <w:rFonts w:asciiTheme="minorHAnsi" w:eastAsia="Times New Roman" w:hAnsiTheme="minorHAnsi" w:cstheme="minorHAnsi"/>
          <w:b/>
          <w:szCs w:val="24"/>
          <w:lang w:eastAsia="pl-PL"/>
        </w:rPr>
        <w:t>rzewiduje powstania na terenie G</w:t>
      </w:r>
      <w:r w:rsidRPr="0002734E">
        <w:rPr>
          <w:rFonts w:asciiTheme="minorHAnsi" w:eastAsia="Times New Roman" w:hAnsiTheme="minorHAnsi" w:cstheme="minorHAnsi"/>
          <w:b/>
          <w:szCs w:val="24"/>
          <w:lang w:eastAsia="pl-PL"/>
        </w:rPr>
        <w:t>miny składowiska wyrobów azbestowych ani instalacji do unieszkodliwiania azbestu;</w:t>
      </w:r>
    </w:p>
    <w:p w:rsidR="009F6639" w:rsidRPr="0002734E" w:rsidRDefault="009F6639" w:rsidP="00DD6F7F">
      <w:pPr>
        <w:numPr>
          <w:ilvl w:val="0"/>
          <w:numId w:val="12"/>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realizacja zadań dokumentu nie będzie powodować oddziaływań skumulowanych ani transgranicznych.</w:t>
      </w:r>
    </w:p>
    <w:p w:rsidR="00CF267B" w:rsidRDefault="00CF267B" w:rsidP="00CF267B">
      <w:pPr>
        <w:spacing w:after="200" w:line="276" w:lineRule="auto"/>
        <w:jc w:val="left"/>
        <w:rPr>
          <w:rFonts w:asciiTheme="minorHAnsi" w:eastAsia="Times New Roman" w:hAnsiTheme="minorHAnsi" w:cstheme="minorHAnsi"/>
          <w:b/>
          <w:szCs w:val="24"/>
          <w:lang w:eastAsia="pl-PL"/>
        </w:rPr>
      </w:pPr>
    </w:p>
    <w:p w:rsidR="009F6639" w:rsidRPr="0002734E" w:rsidRDefault="009F6639" w:rsidP="00CF267B">
      <w:pPr>
        <w:spacing w:after="200" w:line="276" w:lineRule="auto"/>
        <w:jc w:val="left"/>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Realizacja założeń Programu wpłynie na poprawę stanu środowiska</w:t>
      </w:r>
      <w:r w:rsidR="00AF6C1C">
        <w:rPr>
          <w:rFonts w:asciiTheme="minorHAnsi" w:eastAsia="Times New Roman" w:hAnsiTheme="minorHAnsi" w:cstheme="minorHAnsi"/>
          <w:b/>
          <w:szCs w:val="24"/>
          <w:lang w:eastAsia="pl-PL"/>
        </w:rPr>
        <w:t xml:space="preserve"> i </w:t>
      </w:r>
      <w:r w:rsidRPr="0002734E">
        <w:rPr>
          <w:rFonts w:asciiTheme="minorHAnsi" w:eastAsia="Times New Roman" w:hAnsiTheme="minorHAnsi" w:cstheme="minorHAnsi"/>
          <w:b/>
          <w:szCs w:val="24"/>
          <w:lang w:eastAsia="pl-PL"/>
        </w:rPr>
        <w:t>zdrowia ludzi poprzez:</w:t>
      </w:r>
    </w:p>
    <w:p w:rsidR="009F6639" w:rsidRPr="0002734E" w:rsidRDefault="009F6639" w:rsidP="009F6639">
      <w:pPr>
        <w:autoSpaceDE w:val="0"/>
        <w:autoSpaceDN w:val="0"/>
        <w:adjustRightInd w:val="0"/>
        <w:rPr>
          <w:rFonts w:asciiTheme="minorHAnsi" w:eastAsia="Times New Roman" w:hAnsiTheme="minorHAnsi" w:cstheme="minorHAnsi"/>
          <w:b/>
          <w:szCs w:val="24"/>
          <w:lang w:eastAsia="pl-PL"/>
        </w:rPr>
      </w:pPr>
    </w:p>
    <w:p w:rsidR="009F6639" w:rsidRPr="00EA12E8" w:rsidRDefault="009F6639" w:rsidP="00DD6F7F">
      <w:pPr>
        <w:numPr>
          <w:ilvl w:val="0"/>
          <w:numId w:val="13"/>
        </w:numPr>
        <w:autoSpaceDE w:val="0"/>
        <w:autoSpaceDN w:val="0"/>
        <w:adjustRightInd w:val="0"/>
        <w:rPr>
          <w:rFonts w:asciiTheme="minorHAnsi" w:eastAsia="Times New Roman" w:hAnsiTheme="minorHAnsi" w:cstheme="minorHAnsi"/>
          <w:b/>
          <w:i/>
          <w:szCs w:val="24"/>
          <w:lang w:eastAsia="pl-PL"/>
        </w:rPr>
      </w:pPr>
      <w:r w:rsidRPr="00EA12E8">
        <w:rPr>
          <w:rFonts w:asciiTheme="minorHAnsi" w:eastAsia="Times New Roman" w:hAnsiTheme="minorHAnsi" w:cstheme="minorHAnsi"/>
          <w:b/>
          <w:i/>
          <w:szCs w:val="24"/>
          <w:lang w:eastAsia="pl-PL"/>
        </w:rPr>
        <w:t>sukcesywne zmniejszanie,</w:t>
      </w:r>
      <w:r w:rsidR="00F55EC9" w:rsidRPr="00EA12E8">
        <w:rPr>
          <w:rFonts w:asciiTheme="minorHAnsi" w:eastAsia="Times New Roman" w:hAnsiTheme="minorHAnsi" w:cstheme="minorHAnsi"/>
          <w:b/>
          <w:i/>
          <w:szCs w:val="24"/>
          <w:lang w:eastAsia="pl-PL"/>
        </w:rPr>
        <w:t xml:space="preserve"> a </w:t>
      </w:r>
      <w:r w:rsidRPr="00EA12E8">
        <w:rPr>
          <w:rFonts w:asciiTheme="minorHAnsi" w:eastAsia="Times New Roman" w:hAnsiTheme="minorHAnsi" w:cstheme="minorHAnsi"/>
          <w:b/>
          <w:i/>
          <w:szCs w:val="24"/>
          <w:lang w:eastAsia="pl-PL"/>
        </w:rPr>
        <w:t>docelowo całkowite wyeliminowanie źródeł emisji włókien azbestowych;</w:t>
      </w:r>
    </w:p>
    <w:p w:rsidR="009F6639" w:rsidRPr="00EA12E8" w:rsidRDefault="009F6639" w:rsidP="00DD6F7F">
      <w:pPr>
        <w:numPr>
          <w:ilvl w:val="0"/>
          <w:numId w:val="13"/>
        </w:numPr>
        <w:autoSpaceDE w:val="0"/>
        <w:autoSpaceDN w:val="0"/>
        <w:adjustRightInd w:val="0"/>
        <w:rPr>
          <w:rFonts w:asciiTheme="minorHAnsi" w:eastAsia="Times New Roman" w:hAnsiTheme="minorHAnsi" w:cstheme="minorHAnsi"/>
          <w:b/>
          <w:i/>
          <w:szCs w:val="24"/>
          <w:lang w:eastAsia="pl-PL"/>
        </w:rPr>
      </w:pPr>
      <w:r w:rsidRPr="00EA12E8">
        <w:rPr>
          <w:rFonts w:asciiTheme="minorHAnsi" w:eastAsia="Times New Roman" w:hAnsiTheme="minorHAnsi" w:cstheme="minorHAnsi"/>
          <w:b/>
          <w:i/>
          <w:szCs w:val="24"/>
          <w:lang w:eastAsia="pl-PL"/>
        </w:rPr>
        <w:t>doprowadzenie do prowadzenia prac</w:t>
      </w:r>
      <w:r w:rsidR="00AF6C1C" w:rsidRPr="00EA12E8">
        <w:rPr>
          <w:rFonts w:asciiTheme="minorHAnsi" w:eastAsia="Times New Roman" w:hAnsiTheme="minorHAnsi" w:cstheme="minorHAnsi"/>
          <w:b/>
          <w:i/>
          <w:szCs w:val="24"/>
          <w:lang w:eastAsia="pl-PL"/>
        </w:rPr>
        <w:t xml:space="preserve"> w </w:t>
      </w:r>
      <w:r w:rsidRPr="00EA12E8">
        <w:rPr>
          <w:rFonts w:asciiTheme="minorHAnsi" w:eastAsia="Times New Roman" w:hAnsiTheme="minorHAnsi" w:cstheme="minorHAnsi"/>
          <w:b/>
          <w:i/>
          <w:szCs w:val="24"/>
          <w:lang w:eastAsia="pl-PL"/>
        </w:rPr>
        <w:t>zgodzie</w:t>
      </w:r>
      <w:r w:rsidR="00AF6C1C" w:rsidRPr="00EA12E8">
        <w:rPr>
          <w:rFonts w:asciiTheme="minorHAnsi" w:eastAsia="Times New Roman" w:hAnsiTheme="minorHAnsi" w:cstheme="minorHAnsi"/>
          <w:b/>
          <w:i/>
          <w:szCs w:val="24"/>
          <w:lang w:eastAsia="pl-PL"/>
        </w:rPr>
        <w:t xml:space="preserve"> z </w:t>
      </w:r>
      <w:r w:rsidRPr="00EA12E8">
        <w:rPr>
          <w:rFonts w:asciiTheme="minorHAnsi" w:eastAsia="Times New Roman" w:hAnsiTheme="minorHAnsi" w:cstheme="minorHAnsi"/>
          <w:b/>
          <w:i/>
          <w:szCs w:val="24"/>
          <w:lang w:eastAsia="pl-PL"/>
        </w:rPr>
        <w:t>przepisami, co wyeliminuje zagrożenie zdrowia zarówno dla mieszkańców posesji, jak</w:t>
      </w:r>
      <w:r w:rsidR="00AF6C1C" w:rsidRPr="00EA12E8">
        <w:rPr>
          <w:rFonts w:asciiTheme="minorHAnsi" w:eastAsia="Times New Roman" w:hAnsiTheme="minorHAnsi" w:cstheme="minorHAnsi"/>
          <w:b/>
          <w:i/>
          <w:szCs w:val="24"/>
          <w:lang w:eastAsia="pl-PL"/>
        </w:rPr>
        <w:t xml:space="preserve"> i </w:t>
      </w:r>
      <w:r w:rsidRPr="00EA12E8">
        <w:rPr>
          <w:rFonts w:asciiTheme="minorHAnsi" w:eastAsia="Times New Roman" w:hAnsiTheme="minorHAnsi" w:cstheme="minorHAnsi"/>
          <w:b/>
          <w:i/>
          <w:szCs w:val="24"/>
          <w:lang w:eastAsia="pl-PL"/>
        </w:rPr>
        <w:t>dla wykonawców prac;</w:t>
      </w:r>
    </w:p>
    <w:p w:rsidR="00324224" w:rsidRPr="00EA12E8" w:rsidRDefault="009F6639" w:rsidP="00DD6F7F">
      <w:pPr>
        <w:numPr>
          <w:ilvl w:val="0"/>
          <w:numId w:val="13"/>
        </w:numPr>
        <w:autoSpaceDE w:val="0"/>
        <w:autoSpaceDN w:val="0"/>
        <w:adjustRightInd w:val="0"/>
        <w:rPr>
          <w:rFonts w:asciiTheme="minorHAnsi" w:eastAsia="Times New Roman" w:hAnsiTheme="minorHAnsi" w:cstheme="minorHAnsi"/>
          <w:b/>
          <w:i/>
          <w:szCs w:val="24"/>
          <w:lang w:eastAsia="pl-PL"/>
        </w:rPr>
      </w:pPr>
      <w:r w:rsidRPr="00EA12E8">
        <w:rPr>
          <w:rFonts w:asciiTheme="minorHAnsi" w:eastAsia="Times New Roman" w:hAnsiTheme="minorHAnsi" w:cstheme="minorHAnsi"/>
          <w:b/>
          <w:i/>
          <w:szCs w:val="24"/>
          <w:lang w:eastAsia="pl-PL"/>
        </w:rPr>
        <w:t>wzrost świadomości ekologicznej mieszkańców</w:t>
      </w:r>
      <w:r w:rsidR="00AF6C1C" w:rsidRPr="00EA12E8">
        <w:rPr>
          <w:rFonts w:asciiTheme="minorHAnsi" w:eastAsia="Times New Roman" w:hAnsiTheme="minorHAnsi" w:cstheme="minorHAnsi"/>
          <w:b/>
          <w:i/>
          <w:szCs w:val="24"/>
          <w:lang w:eastAsia="pl-PL"/>
        </w:rPr>
        <w:t xml:space="preserve"> w </w:t>
      </w:r>
      <w:r w:rsidRPr="00EA12E8">
        <w:rPr>
          <w:rFonts w:asciiTheme="minorHAnsi" w:eastAsia="Times New Roman" w:hAnsiTheme="minorHAnsi" w:cstheme="minorHAnsi"/>
          <w:b/>
          <w:i/>
          <w:szCs w:val="24"/>
          <w:lang w:eastAsia="pl-PL"/>
        </w:rPr>
        <w:t>zakresie właściwego postępowania</w:t>
      </w:r>
      <w:r w:rsidR="00AF6C1C" w:rsidRPr="00EA12E8">
        <w:rPr>
          <w:rFonts w:asciiTheme="minorHAnsi" w:eastAsia="Times New Roman" w:hAnsiTheme="minorHAnsi" w:cstheme="minorHAnsi"/>
          <w:b/>
          <w:i/>
          <w:szCs w:val="24"/>
          <w:lang w:eastAsia="pl-PL"/>
        </w:rPr>
        <w:t xml:space="preserve"> z </w:t>
      </w:r>
      <w:r w:rsidRPr="00EA12E8">
        <w:rPr>
          <w:rFonts w:asciiTheme="minorHAnsi" w:eastAsia="Times New Roman" w:hAnsiTheme="minorHAnsi" w:cstheme="minorHAnsi"/>
          <w:b/>
          <w:i/>
          <w:szCs w:val="24"/>
          <w:lang w:eastAsia="pl-PL"/>
        </w:rPr>
        <w:t>wyrobami zawierającymi azbest.</w:t>
      </w:r>
    </w:p>
    <w:p w:rsidR="009E31BA" w:rsidRDefault="009E31BA" w:rsidP="009E31BA">
      <w:pPr>
        <w:autoSpaceDE w:val="0"/>
        <w:autoSpaceDN w:val="0"/>
        <w:adjustRightInd w:val="0"/>
        <w:rPr>
          <w:rFonts w:asciiTheme="minorHAnsi" w:eastAsia="Times New Roman" w:hAnsiTheme="minorHAnsi" w:cstheme="minorHAnsi"/>
          <w:b/>
          <w:szCs w:val="24"/>
          <w:lang w:eastAsia="pl-PL"/>
        </w:rPr>
      </w:pPr>
    </w:p>
    <w:p w:rsidR="00374A74" w:rsidRDefault="00374A74">
      <w:pPr>
        <w:spacing w:after="200" w:line="276" w:lineRule="auto"/>
        <w:jc w:val="left"/>
        <w:rPr>
          <w:rFonts w:asciiTheme="minorHAnsi" w:eastAsia="Times New Roman" w:hAnsiTheme="minorHAnsi" w:cstheme="minorHAnsi"/>
          <w:b/>
          <w:szCs w:val="24"/>
          <w:lang w:eastAsia="pl-PL"/>
        </w:rPr>
      </w:pPr>
      <w:r>
        <w:rPr>
          <w:rFonts w:asciiTheme="minorHAnsi" w:eastAsia="Times New Roman" w:hAnsiTheme="minorHAnsi" w:cstheme="minorHAnsi"/>
          <w:b/>
          <w:szCs w:val="24"/>
          <w:lang w:eastAsia="pl-PL"/>
        </w:rPr>
        <w:br w:type="page"/>
      </w:r>
    </w:p>
    <w:p w:rsidR="009F6639" w:rsidRPr="0043144C" w:rsidRDefault="009F6639" w:rsidP="00154B65">
      <w:pPr>
        <w:pStyle w:val="Nagwek1"/>
        <w:rPr>
          <w:lang w:eastAsia="pl-PL"/>
        </w:rPr>
      </w:pPr>
      <w:bookmarkStart w:id="38" w:name="_Toc456879430"/>
      <w:bookmarkStart w:id="39" w:name="_Toc459189755"/>
      <w:r w:rsidRPr="0043144C">
        <w:rPr>
          <w:lang w:eastAsia="pl-PL"/>
        </w:rPr>
        <w:lastRenderedPageBreak/>
        <w:t>Bibliografia</w:t>
      </w:r>
      <w:bookmarkEnd w:id="38"/>
      <w:bookmarkEnd w:id="39"/>
    </w:p>
    <w:p w:rsidR="009F6639" w:rsidRPr="009F6639" w:rsidRDefault="009F6639" w:rsidP="009F6639">
      <w:pPr>
        <w:overflowPunct w:val="0"/>
        <w:autoSpaceDE w:val="0"/>
        <w:autoSpaceDN w:val="0"/>
        <w:adjustRightInd w:val="0"/>
        <w:textAlignment w:val="baseline"/>
        <w:rPr>
          <w:rFonts w:asciiTheme="minorHAnsi" w:eastAsia="Times New Roman" w:hAnsiTheme="minorHAnsi"/>
          <w:iCs/>
          <w:szCs w:val="24"/>
          <w:lang w:eastAsia="pl-PL"/>
        </w:rPr>
      </w:pPr>
    </w:p>
    <w:p w:rsidR="00EA12E8" w:rsidRPr="00EA12E8" w:rsidRDefault="00EA12E8" w:rsidP="00DD6F7F">
      <w:pPr>
        <w:pStyle w:val="Akapitzlist"/>
        <w:numPr>
          <w:ilvl w:val="0"/>
          <w:numId w:val="22"/>
        </w:numPr>
        <w:autoSpaceDE w:val="0"/>
        <w:autoSpaceDN w:val="0"/>
        <w:adjustRightInd w:val="0"/>
        <w:rPr>
          <w:rFonts w:cs="Arial"/>
          <w:sz w:val="22"/>
        </w:rPr>
      </w:pPr>
      <w:r w:rsidRPr="00EA12E8">
        <w:rPr>
          <w:bCs/>
          <w:sz w:val="22"/>
        </w:rPr>
        <w:t xml:space="preserve"> </w:t>
      </w:r>
      <w:r w:rsidRPr="00EA12E8">
        <w:rPr>
          <w:rFonts w:cs="Arial"/>
          <w:sz w:val="22"/>
        </w:rPr>
        <w:t xml:space="preserve">DYCZEK J.: 2007; </w:t>
      </w:r>
      <w:r w:rsidRPr="00EA12E8">
        <w:rPr>
          <w:rFonts w:cs="Arial"/>
          <w:i/>
          <w:sz w:val="22"/>
        </w:rPr>
        <w:t>Azbest, materiały zawierające azbest. Ocena ryzyka emisji włókien azbestu; Bezpieczne postępowanie z azbestem i materiałami zawierającymi azbest</w:t>
      </w:r>
      <w:r w:rsidRPr="00EA12E8">
        <w:rPr>
          <w:rFonts w:cs="Arial"/>
          <w:sz w:val="22"/>
        </w:rPr>
        <w:t>; Szkoła „Azbest – bezpiecz</w:t>
      </w:r>
      <w:r>
        <w:rPr>
          <w:rFonts w:cs="Arial"/>
          <w:sz w:val="22"/>
        </w:rPr>
        <w:t>ne postępowanie”; AGH, Katowice.</w:t>
      </w:r>
    </w:p>
    <w:p w:rsidR="00EA12E8" w:rsidRDefault="00EA12E8" w:rsidP="00DD6F7F">
      <w:pPr>
        <w:pStyle w:val="Akapitzlist"/>
        <w:numPr>
          <w:ilvl w:val="0"/>
          <w:numId w:val="22"/>
        </w:numPr>
        <w:rPr>
          <w:rFonts w:cs="Arial"/>
          <w:sz w:val="22"/>
        </w:rPr>
      </w:pPr>
      <w:r w:rsidRPr="00EA12E8">
        <w:rPr>
          <w:rFonts w:cs="Arial"/>
          <w:sz w:val="22"/>
        </w:rPr>
        <w:t xml:space="preserve">DYCZEK J.: 2007; </w:t>
      </w:r>
      <w:r w:rsidRPr="00EA12E8">
        <w:rPr>
          <w:rFonts w:cs="Arial"/>
          <w:i/>
          <w:sz w:val="22"/>
        </w:rPr>
        <w:t>Charakterystyka, własności  i zastosowanie azbestu; Prawidłowe postępowanie przy demontażu, transporcie i składowaniu odpadów azbestowych w aspekcie finansowania tych prac ze środków UE w ramach RPO 2007-2013</w:t>
      </w:r>
      <w:r w:rsidRPr="00EA12E8">
        <w:rPr>
          <w:rFonts w:cs="Arial"/>
          <w:sz w:val="22"/>
        </w:rPr>
        <w:t>; Fundacja Łó</w:t>
      </w:r>
      <w:r>
        <w:rPr>
          <w:rFonts w:cs="Arial"/>
          <w:sz w:val="22"/>
        </w:rPr>
        <w:t>dzkie bez Azbestu; Łódź.</w:t>
      </w:r>
    </w:p>
    <w:p w:rsidR="00EA12E8" w:rsidRPr="00EA12E8" w:rsidRDefault="00EA12E8" w:rsidP="00DD6F7F">
      <w:pPr>
        <w:pStyle w:val="Akapitzlist"/>
        <w:numPr>
          <w:ilvl w:val="0"/>
          <w:numId w:val="22"/>
        </w:numPr>
        <w:autoSpaceDE w:val="0"/>
        <w:autoSpaceDN w:val="0"/>
        <w:adjustRightInd w:val="0"/>
        <w:rPr>
          <w:rFonts w:cs="Arial"/>
          <w:bCs/>
          <w:sz w:val="22"/>
        </w:rPr>
      </w:pPr>
      <w:r w:rsidRPr="00EA12E8">
        <w:rPr>
          <w:bCs/>
          <w:sz w:val="22"/>
        </w:rPr>
        <w:t xml:space="preserve">„Informator o przepisach i procedurach dotyczących bezpiecznego postępowania </w:t>
      </w:r>
      <w:r w:rsidRPr="00EA12E8">
        <w:rPr>
          <w:bCs/>
          <w:sz w:val="22"/>
        </w:rPr>
        <w:br/>
        <w:t>z wyrobami zawierającymi azbest” MGPiPS, Warszawa 2003 r. zaktualizowany wg stanu prawne</w:t>
      </w:r>
      <w:r>
        <w:rPr>
          <w:bCs/>
          <w:sz w:val="22"/>
        </w:rPr>
        <w:t>go na dzień 30 września 2008 r.</w:t>
      </w:r>
    </w:p>
    <w:p w:rsidR="00EA12E8" w:rsidRPr="00EA12E8" w:rsidRDefault="00EA12E8" w:rsidP="00DD6F7F">
      <w:pPr>
        <w:pStyle w:val="Akapitzlist"/>
        <w:numPr>
          <w:ilvl w:val="0"/>
          <w:numId w:val="22"/>
        </w:numPr>
        <w:autoSpaceDE w:val="0"/>
        <w:autoSpaceDN w:val="0"/>
        <w:adjustRightInd w:val="0"/>
        <w:rPr>
          <w:rFonts w:cs="Arial"/>
          <w:bCs/>
          <w:sz w:val="22"/>
        </w:rPr>
      </w:pPr>
      <w:r w:rsidRPr="00EA12E8">
        <w:rPr>
          <w:bCs/>
          <w:sz w:val="22"/>
        </w:rPr>
        <w:t>Informator o zadaniach jednostek samorządu terytorialnego dla realizacji „Programu usuwania azbestu i wyrobów zawierających azbest stosowanych na terytorium Polski - materiał przygotowany przez Ministerstwo Gospodarki, Pracy i Poli</w:t>
      </w:r>
      <w:r>
        <w:rPr>
          <w:bCs/>
          <w:sz w:val="22"/>
        </w:rPr>
        <w:t>tyki Społecznej” Warszawa 2003.</w:t>
      </w:r>
    </w:p>
    <w:p w:rsidR="00EA12E8" w:rsidRPr="00EA12E8" w:rsidRDefault="00EA12E8" w:rsidP="00DD6F7F">
      <w:pPr>
        <w:pStyle w:val="Akapitzlist"/>
        <w:numPr>
          <w:ilvl w:val="0"/>
          <w:numId w:val="22"/>
        </w:numPr>
        <w:rPr>
          <w:rFonts w:cs="Arial"/>
          <w:sz w:val="22"/>
        </w:rPr>
      </w:pPr>
      <w:r w:rsidRPr="00EA12E8">
        <w:rPr>
          <w:rFonts w:cs="Arial"/>
          <w:sz w:val="22"/>
        </w:rPr>
        <w:t xml:space="preserve">JERZMAŃSKI. J.; 2010; </w:t>
      </w:r>
      <w:r w:rsidRPr="00EA12E8">
        <w:rPr>
          <w:rFonts w:cs="Arial"/>
          <w:i/>
          <w:sz w:val="22"/>
        </w:rPr>
        <w:t>Nowe zasady gospodarowania azbestem</w:t>
      </w:r>
      <w:r w:rsidRPr="00EA12E8">
        <w:rPr>
          <w:rFonts w:cs="Arial"/>
          <w:sz w:val="22"/>
        </w:rPr>
        <w:t xml:space="preserve">; Przegląd Komunalny; </w:t>
      </w:r>
      <w:r w:rsidRPr="00EA12E8">
        <w:rPr>
          <w:rFonts w:cs="Arial"/>
          <w:bCs/>
          <w:sz w:val="22"/>
        </w:rPr>
        <w:t>Abrys Sp. z o.o. Wydawnictwa Komunalne; Poznań.</w:t>
      </w:r>
    </w:p>
    <w:p w:rsidR="00EA12E8" w:rsidRPr="00EA12E8" w:rsidRDefault="00EA12E8" w:rsidP="00DD6F7F">
      <w:pPr>
        <w:pStyle w:val="Akapitzlist"/>
        <w:numPr>
          <w:ilvl w:val="0"/>
          <w:numId w:val="22"/>
        </w:numPr>
        <w:autoSpaceDE w:val="0"/>
        <w:autoSpaceDN w:val="0"/>
        <w:adjustRightInd w:val="0"/>
        <w:rPr>
          <w:rFonts w:cs="Arial"/>
          <w:sz w:val="22"/>
        </w:rPr>
      </w:pPr>
      <w:r w:rsidRPr="00EA12E8">
        <w:rPr>
          <w:rFonts w:cs="Arial"/>
          <w:sz w:val="22"/>
        </w:rPr>
        <w:t xml:space="preserve">KLEMCZAK, O.  BIEGAŃSKA, J.; 2009; </w:t>
      </w:r>
      <w:r w:rsidRPr="00EA12E8">
        <w:rPr>
          <w:rFonts w:cs="Arial"/>
          <w:i/>
          <w:sz w:val="22"/>
        </w:rPr>
        <w:t xml:space="preserve">Charakterystyka materiałów zawierających </w:t>
      </w:r>
      <w:r w:rsidRPr="00EA12E8">
        <w:rPr>
          <w:rStyle w:val="highlight"/>
          <w:sz w:val="22"/>
        </w:rPr>
        <w:t>azbest</w:t>
      </w:r>
      <w:r w:rsidRPr="00EA12E8">
        <w:rPr>
          <w:rFonts w:cs="Arial"/>
          <w:i/>
          <w:sz w:val="22"/>
        </w:rPr>
        <w:t xml:space="preserve"> - opinie na temat oddziaływania rur azbestowo-cementowych</w:t>
      </w:r>
      <w:r w:rsidRPr="00EA12E8">
        <w:rPr>
          <w:rFonts w:cs="Arial"/>
          <w:sz w:val="22"/>
        </w:rPr>
        <w:t>; Prace Naukowe GIG. Górnictwo i Środowisko, Tom 1; Główny Instytut Górnictwa; Katowice</w:t>
      </w:r>
      <w:r>
        <w:rPr>
          <w:rFonts w:cs="Arial"/>
          <w:sz w:val="22"/>
        </w:rPr>
        <w:t>.</w:t>
      </w:r>
    </w:p>
    <w:p w:rsidR="00EA12E8" w:rsidRPr="00EA12E8" w:rsidRDefault="00EA12E8" w:rsidP="00DD6F7F">
      <w:pPr>
        <w:pStyle w:val="Akapitzlist"/>
        <w:numPr>
          <w:ilvl w:val="0"/>
          <w:numId w:val="22"/>
        </w:numPr>
        <w:autoSpaceDE w:val="0"/>
        <w:autoSpaceDN w:val="0"/>
        <w:adjustRightInd w:val="0"/>
        <w:rPr>
          <w:rFonts w:cs="Arial"/>
          <w:sz w:val="22"/>
        </w:rPr>
      </w:pPr>
      <w:r w:rsidRPr="00EA12E8">
        <w:rPr>
          <w:rFonts w:cs="Arial"/>
          <w:sz w:val="22"/>
        </w:rPr>
        <w:t xml:space="preserve">KLOJZY-KARCZMARCZYK, B.  MAKOUDI, S.; 2011; </w:t>
      </w:r>
      <w:r w:rsidRPr="00EA12E8">
        <w:rPr>
          <w:rFonts w:cs="Arial"/>
          <w:i/>
          <w:sz w:val="22"/>
        </w:rPr>
        <w:t xml:space="preserve">Praktyczne aspekty usuwania materiałów zawierających </w:t>
      </w:r>
      <w:r w:rsidRPr="00EA12E8">
        <w:rPr>
          <w:rStyle w:val="highlight"/>
          <w:sz w:val="22"/>
        </w:rPr>
        <w:t>azbest</w:t>
      </w:r>
      <w:r w:rsidRPr="00EA12E8">
        <w:rPr>
          <w:rFonts w:cs="Arial"/>
          <w:i/>
          <w:sz w:val="22"/>
        </w:rPr>
        <w:t xml:space="preserve"> w wybranych gminach</w:t>
      </w:r>
      <w:r w:rsidRPr="00EA12E8">
        <w:rPr>
          <w:rFonts w:cs="Arial"/>
          <w:sz w:val="22"/>
        </w:rPr>
        <w:t>; Zeszyty Naukowe Instytutu Gospodarki Surowcami Mineralnymi i Energią PAN; Kraków.</w:t>
      </w:r>
    </w:p>
    <w:p w:rsidR="00EA12E8" w:rsidRPr="00EA12E8" w:rsidRDefault="00EA12E8" w:rsidP="00DD6F7F">
      <w:pPr>
        <w:pStyle w:val="Akapitzlist"/>
        <w:numPr>
          <w:ilvl w:val="0"/>
          <w:numId w:val="22"/>
        </w:numPr>
        <w:autoSpaceDE w:val="0"/>
        <w:autoSpaceDN w:val="0"/>
        <w:adjustRightInd w:val="0"/>
        <w:rPr>
          <w:rFonts w:cs="Arial"/>
          <w:sz w:val="22"/>
        </w:rPr>
      </w:pPr>
      <w:r w:rsidRPr="00EA12E8">
        <w:rPr>
          <w:rFonts w:cs="Arial"/>
          <w:sz w:val="22"/>
        </w:rPr>
        <w:t xml:space="preserve">KORONA, L.  ZAMORSKA, H.; 2002; </w:t>
      </w:r>
      <w:r w:rsidRPr="00EA12E8">
        <w:rPr>
          <w:rFonts w:cs="Arial"/>
          <w:i/>
          <w:sz w:val="22"/>
        </w:rPr>
        <w:t xml:space="preserve">Zagrożenia związane z obecnością azbestu w wyrobach budowlanych; </w:t>
      </w:r>
      <w:r w:rsidRPr="00EA12E8">
        <w:rPr>
          <w:rFonts w:cs="Arial"/>
          <w:sz w:val="22"/>
        </w:rPr>
        <w:t>Ekologia i Technika, Tom 6; Bydgoskie Towarzystwo Naukowe; Bydgoszcz.</w:t>
      </w:r>
    </w:p>
    <w:p w:rsidR="00EA12E8" w:rsidRPr="00EA12E8" w:rsidRDefault="00EA12E8" w:rsidP="00DD6F7F">
      <w:pPr>
        <w:pStyle w:val="Akapitzlist"/>
        <w:numPr>
          <w:ilvl w:val="0"/>
          <w:numId w:val="22"/>
        </w:numPr>
        <w:autoSpaceDE w:val="0"/>
        <w:autoSpaceDN w:val="0"/>
        <w:adjustRightInd w:val="0"/>
        <w:rPr>
          <w:rFonts w:cs="Arial"/>
          <w:sz w:val="22"/>
        </w:rPr>
      </w:pPr>
      <w:r w:rsidRPr="00EA12E8">
        <w:rPr>
          <w:rFonts w:cs="Arial"/>
          <w:sz w:val="22"/>
        </w:rPr>
        <w:t xml:space="preserve">KOSOWSKI, A.  ŚWIETLIK, R.; 2007; </w:t>
      </w:r>
      <w:r w:rsidRPr="00EA12E8">
        <w:rPr>
          <w:rFonts w:cs="Arial"/>
          <w:i/>
          <w:sz w:val="22"/>
        </w:rPr>
        <w:t>Aspekty prawne usuwania, transportu i unieszkodliwiania wyrobów zawierających azbest</w:t>
      </w:r>
      <w:r w:rsidRPr="00EA12E8">
        <w:rPr>
          <w:rFonts w:cs="Arial"/>
          <w:sz w:val="22"/>
        </w:rPr>
        <w:t>;  Ekologia i Technika, Tom 3; Bydgoskie Towarzystwo Naukowe; Bydgoszcz.</w:t>
      </w:r>
    </w:p>
    <w:p w:rsidR="00EA12E8" w:rsidRPr="00EA12E8" w:rsidRDefault="00EA12E8" w:rsidP="00DD6F7F">
      <w:pPr>
        <w:pStyle w:val="Akapitzlist"/>
        <w:numPr>
          <w:ilvl w:val="0"/>
          <w:numId w:val="22"/>
        </w:numPr>
        <w:rPr>
          <w:rFonts w:cs="Arial"/>
          <w:sz w:val="22"/>
        </w:rPr>
      </w:pPr>
      <w:r w:rsidRPr="00EA12E8">
        <w:rPr>
          <w:rFonts w:cs="Arial"/>
          <w:sz w:val="22"/>
        </w:rPr>
        <w:t xml:space="preserve">LISTWA A., BAIC I., ŁUKSA A. 2007; </w:t>
      </w:r>
      <w:r w:rsidRPr="00EA12E8">
        <w:rPr>
          <w:rFonts w:cs="Arial"/>
          <w:i/>
          <w:sz w:val="22"/>
        </w:rPr>
        <w:t>Podstawy gospodarki odpadami niebezpiecznymi</w:t>
      </w:r>
      <w:r w:rsidRPr="00EA12E8">
        <w:rPr>
          <w:rFonts w:cs="Arial"/>
          <w:sz w:val="22"/>
        </w:rPr>
        <w:t>; Wydawnictwo Politechnika Radomska; Radom.</w:t>
      </w:r>
    </w:p>
    <w:p w:rsidR="00EA12E8" w:rsidRPr="00EA12E8" w:rsidRDefault="00EA12E8" w:rsidP="00DD6F7F">
      <w:pPr>
        <w:pStyle w:val="Akapitzlist"/>
        <w:numPr>
          <w:ilvl w:val="0"/>
          <w:numId w:val="22"/>
        </w:numPr>
        <w:rPr>
          <w:sz w:val="22"/>
        </w:rPr>
      </w:pPr>
      <w:r w:rsidRPr="00EA12E8">
        <w:rPr>
          <w:sz w:val="22"/>
        </w:rPr>
        <w:lastRenderedPageBreak/>
        <w:t xml:space="preserve">MACIOŁEK, H.  ZIELIŃSKA, A.  DOMARECKI, T.; 2012; </w:t>
      </w:r>
      <w:r w:rsidRPr="00EA12E8">
        <w:rPr>
          <w:i/>
          <w:sz w:val="22"/>
        </w:rPr>
        <w:t>Oddziaływanie azbestu na środowisko przyrodnicze i organizm człowieka</w:t>
      </w:r>
      <w:r w:rsidRPr="00EA12E8">
        <w:rPr>
          <w:sz w:val="22"/>
        </w:rPr>
        <w:t xml:space="preserve">; Journal of Ecology and Health; Górnośląska Wyższa Szkoła Pedagogiczna im. Kardynała Augusta Hlonda; Mysłowice. </w:t>
      </w:r>
    </w:p>
    <w:p w:rsidR="00EA12E8" w:rsidRPr="00EA12E8" w:rsidRDefault="00EA12E8" w:rsidP="00DD6F7F">
      <w:pPr>
        <w:pStyle w:val="Akapitzlist"/>
        <w:numPr>
          <w:ilvl w:val="0"/>
          <w:numId w:val="22"/>
        </w:numPr>
        <w:autoSpaceDE w:val="0"/>
        <w:autoSpaceDN w:val="0"/>
        <w:adjustRightInd w:val="0"/>
        <w:rPr>
          <w:rFonts w:cs="Arial"/>
          <w:sz w:val="22"/>
        </w:rPr>
      </w:pPr>
      <w:r w:rsidRPr="00EA12E8">
        <w:rPr>
          <w:rFonts w:cs="Arial"/>
          <w:sz w:val="22"/>
        </w:rPr>
        <w:t>MARCINIUK-KLUSKA, A.  KLUSKA, M.; 2013;</w:t>
      </w:r>
      <w:r w:rsidRPr="00EA12E8">
        <w:rPr>
          <w:rFonts w:cs="Arial"/>
          <w:i/>
          <w:sz w:val="22"/>
        </w:rPr>
        <w:t xml:space="preserve"> Problemy gospodarki z wyrobami zawierającymi azbest w województwie mazowieckim</w:t>
      </w:r>
      <w:r w:rsidRPr="00EA12E8">
        <w:rPr>
          <w:rFonts w:cs="Arial"/>
          <w:sz w:val="22"/>
        </w:rPr>
        <w:t>; Ekologia i Technika, Tom 1; Bydgoskie Towarzystwo Naukowe; Bydgoszcz.</w:t>
      </w:r>
    </w:p>
    <w:p w:rsidR="00EA12E8" w:rsidRPr="00EA12E8" w:rsidRDefault="00EA12E8" w:rsidP="00DD6F7F">
      <w:pPr>
        <w:pStyle w:val="Akapitzlist"/>
        <w:numPr>
          <w:ilvl w:val="0"/>
          <w:numId w:val="22"/>
        </w:numPr>
        <w:rPr>
          <w:sz w:val="22"/>
        </w:rPr>
      </w:pPr>
      <w:r w:rsidRPr="00EA12E8">
        <w:rPr>
          <w:sz w:val="22"/>
        </w:rPr>
        <w:t xml:space="preserve">MARSZALEK H.; 2003; </w:t>
      </w:r>
      <w:r w:rsidRPr="00EA12E8">
        <w:rPr>
          <w:i/>
          <w:sz w:val="22"/>
        </w:rPr>
        <w:t>Zagrożenie środowiska wiejskiego wyrobami zawierającymi azbest</w:t>
      </w:r>
      <w:r w:rsidRPr="00EA12E8">
        <w:rPr>
          <w:sz w:val="22"/>
        </w:rPr>
        <w:t xml:space="preserve">; Zeszyty Naukowe Akademii Rolniczej w Krakowie. Inżynieria Środowiska, Tom 24; Akademia Rolnicza w Krakowie; Kraków. </w:t>
      </w:r>
    </w:p>
    <w:p w:rsidR="00EA12E8" w:rsidRPr="00EA12E8" w:rsidRDefault="00EA12E8" w:rsidP="00DD6F7F">
      <w:pPr>
        <w:pStyle w:val="Akapitzlist"/>
        <w:numPr>
          <w:ilvl w:val="0"/>
          <w:numId w:val="22"/>
        </w:numPr>
        <w:rPr>
          <w:rFonts w:cs="Arial"/>
          <w:sz w:val="22"/>
        </w:rPr>
      </w:pPr>
      <w:r w:rsidRPr="00EA12E8">
        <w:rPr>
          <w:rFonts w:cs="Arial"/>
          <w:sz w:val="22"/>
        </w:rPr>
        <w:t xml:space="preserve">OBMIŃSKI A. 2002;  </w:t>
      </w:r>
      <w:r w:rsidRPr="00EA12E8">
        <w:rPr>
          <w:rFonts w:cs="Arial"/>
          <w:i/>
          <w:sz w:val="22"/>
        </w:rPr>
        <w:t>Wyroby budowlane zawierające azbest i związane z nim zanieczyszczenie powietrza</w:t>
      </w:r>
      <w:r w:rsidRPr="00EA12E8">
        <w:rPr>
          <w:rFonts w:cs="Arial"/>
          <w:sz w:val="22"/>
        </w:rPr>
        <w:t>; XII Konferencja Sozologiczna „Azbest w środowisku – Problemy ekologiczne i metodyczne”; Wrocław.</w:t>
      </w:r>
    </w:p>
    <w:p w:rsidR="00EA12E8" w:rsidRPr="00EA12E8" w:rsidRDefault="00EA12E8" w:rsidP="00DD6F7F">
      <w:pPr>
        <w:pStyle w:val="Akapitzlist"/>
        <w:numPr>
          <w:ilvl w:val="0"/>
          <w:numId w:val="22"/>
        </w:numPr>
        <w:rPr>
          <w:rFonts w:cs="Arial"/>
          <w:sz w:val="22"/>
        </w:rPr>
      </w:pPr>
      <w:r w:rsidRPr="00EA12E8">
        <w:rPr>
          <w:rFonts w:cs="Arial"/>
          <w:sz w:val="22"/>
        </w:rPr>
        <w:t xml:space="preserve">OBMIŃSKI A. 2004; </w:t>
      </w:r>
      <w:r w:rsidRPr="00EA12E8">
        <w:rPr>
          <w:rFonts w:cs="Arial"/>
          <w:i/>
          <w:sz w:val="22"/>
        </w:rPr>
        <w:t>Użytkowanie, zabezpieczanie i usuwanie wyrobów zawierających azbest</w:t>
      </w:r>
      <w:r w:rsidRPr="00EA12E8">
        <w:rPr>
          <w:rFonts w:cs="Arial"/>
          <w:sz w:val="22"/>
        </w:rPr>
        <w:t>; XVI Ogólnopolska Interdyscyplinarna Konferencja Naukowo-Techniczna; Bielsko-Biała.</w:t>
      </w:r>
    </w:p>
    <w:p w:rsidR="00EA12E8" w:rsidRDefault="00EA12E8" w:rsidP="00DD6F7F">
      <w:pPr>
        <w:pStyle w:val="Akapitzlist"/>
        <w:numPr>
          <w:ilvl w:val="0"/>
          <w:numId w:val="22"/>
        </w:numPr>
        <w:rPr>
          <w:rFonts w:cs="Arial"/>
          <w:sz w:val="22"/>
        </w:rPr>
      </w:pPr>
      <w:r w:rsidRPr="00EA12E8">
        <w:rPr>
          <w:bCs/>
          <w:sz w:val="22"/>
        </w:rPr>
        <w:t>„Poradnik stosowania przepisów i procedur dotyczących pozyskiwania z krajowych i zagranicznych funduszy pomocowych dodatkowych środków finansowych na usuwanie materiałów zawierających azbest”, Ministerstwo Gospodarki, 2006 r.</w:t>
      </w:r>
    </w:p>
    <w:p w:rsidR="00EA12E8" w:rsidRPr="00EA12E8" w:rsidRDefault="00EA12E8" w:rsidP="00DD6F7F">
      <w:pPr>
        <w:pStyle w:val="Akapitzlist"/>
        <w:numPr>
          <w:ilvl w:val="0"/>
          <w:numId w:val="22"/>
        </w:numPr>
        <w:rPr>
          <w:rFonts w:cs="Arial"/>
          <w:sz w:val="22"/>
        </w:rPr>
      </w:pPr>
      <w:r w:rsidRPr="00EA12E8">
        <w:rPr>
          <w:rFonts w:cs="Arial"/>
          <w:sz w:val="22"/>
        </w:rPr>
        <w:t xml:space="preserve">PYSSA J., ROKITA M.G.: 2007; </w:t>
      </w:r>
      <w:r w:rsidRPr="00EA12E8">
        <w:rPr>
          <w:rFonts w:cs="Arial"/>
          <w:i/>
          <w:sz w:val="22"/>
        </w:rPr>
        <w:t>Azbest - występowanie, wykorzystanie i sposób postępowania z odpadami azbestowym;</w:t>
      </w:r>
      <w:r w:rsidRPr="00EA12E8">
        <w:rPr>
          <w:rFonts w:cs="Arial"/>
          <w:sz w:val="22"/>
        </w:rPr>
        <w:t xml:space="preserve"> Gospodarka Surowcami Mineralnymi, Tom 23,  Zeszyt 1; Kraków.</w:t>
      </w:r>
    </w:p>
    <w:p w:rsidR="00EA12E8" w:rsidRPr="00EA12E8" w:rsidRDefault="00EA12E8" w:rsidP="00DD6F7F">
      <w:pPr>
        <w:pStyle w:val="Akapitzlist"/>
        <w:numPr>
          <w:ilvl w:val="0"/>
          <w:numId w:val="22"/>
        </w:numPr>
        <w:autoSpaceDE w:val="0"/>
        <w:autoSpaceDN w:val="0"/>
        <w:adjustRightInd w:val="0"/>
        <w:rPr>
          <w:rFonts w:cs="Arial"/>
          <w:sz w:val="22"/>
        </w:rPr>
      </w:pPr>
      <w:r w:rsidRPr="00EA12E8">
        <w:rPr>
          <w:rFonts w:cs="Arial"/>
          <w:sz w:val="22"/>
        </w:rPr>
        <w:t xml:space="preserve">SZESZENIA-DĄBROWSKA N.; 2008; </w:t>
      </w:r>
      <w:r w:rsidRPr="00EA12E8">
        <w:rPr>
          <w:rFonts w:cs="Arial"/>
          <w:i/>
          <w:sz w:val="22"/>
        </w:rPr>
        <w:t>Właściwości azbestu. Rodzaje i charakterystyka materiałów zawierających azbest. Zużycie azbestu i zanieczyszczenie środowiska;</w:t>
      </w:r>
      <w:r w:rsidRPr="00EA12E8">
        <w:rPr>
          <w:rFonts w:cs="Arial"/>
          <w:sz w:val="22"/>
        </w:rPr>
        <w:t xml:space="preserve">  Instytut Medycyny Prac; Łódź. </w:t>
      </w:r>
    </w:p>
    <w:p w:rsidR="00EA12E8" w:rsidRPr="00EA12E8" w:rsidRDefault="00EA12E8" w:rsidP="00DD6F7F">
      <w:pPr>
        <w:pStyle w:val="Akapitzlist"/>
        <w:numPr>
          <w:ilvl w:val="0"/>
          <w:numId w:val="22"/>
        </w:numPr>
        <w:autoSpaceDE w:val="0"/>
        <w:autoSpaceDN w:val="0"/>
        <w:adjustRightInd w:val="0"/>
        <w:rPr>
          <w:rFonts w:cs="Arial"/>
          <w:bCs/>
          <w:sz w:val="22"/>
        </w:rPr>
      </w:pPr>
      <w:r w:rsidRPr="00EA12E8">
        <w:rPr>
          <w:rFonts w:cs="Arial"/>
          <w:bCs/>
          <w:sz w:val="22"/>
        </w:rPr>
        <w:t xml:space="preserve">WIĘCEK E.; 2004; </w:t>
      </w:r>
      <w:r w:rsidRPr="00EA12E8">
        <w:rPr>
          <w:rFonts w:cs="Arial"/>
          <w:bCs/>
          <w:i/>
          <w:sz w:val="22"/>
        </w:rPr>
        <w:t>Azbest – narażenie i skutki zdrowotne</w:t>
      </w:r>
      <w:r w:rsidRPr="00EA12E8">
        <w:rPr>
          <w:rFonts w:cs="Arial"/>
          <w:bCs/>
          <w:sz w:val="22"/>
        </w:rPr>
        <w:t>; Bezpieczeństwo Pracy – Nauka i Praktyka, Zeszyt 2; Warszawa.</w:t>
      </w:r>
    </w:p>
    <w:p w:rsidR="009F6639" w:rsidRPr="009E31BA" w:rsidRDefault="009F6639" w:rsidP="009F6639">
      <w:pPr>
        <w:autoSpaceDE w:val="0"/>
        <w:autoSpaceDN w:val="0"/>
        <w:adjustRightInd w:val="0"/>
        <w:rPr>
          <w:rFonts w:cs="Arial"/>
          <w:sz w:val="22"/>
        </w:rPr>
      </w:pPr>
    </w:p>
    <w:p w:rsidR="009F6639" w:rsidRPr="004D2A53" w:rsidRDefault="009F6639" w:rsidP="004D2A53">
      <w:pPr>
        <w:autoSpaceDE w:val="0"/>
        <w:autoSpaceDN w:val="0"/>
        <w:adjustRightInd w:val="0"/>
        <w:rPr>
          <w:rFonts w:cs="Arial"/>
          <w:u w:val="single"/>
        </w:rPr>
      </w:pPr>
      <w:r w:rsidRPr="004D2A53">
        <w:rPr>
          <w:rFonts w:cs="Arial"/>
          <w:u w:val="single"/>
        </w:rPr>
        <w:t>Strony internetowe:</w:t>
      </w:r>
    </w:p>
    <w:p w:rsidR="004D2A53" w:rsidRPr="00FA4F73" w:rsidRDefault="004D2A53" w:rsidP="00FA4F73">
      <w:pPr>
        <w:pStyle w:val="Akapitzlist"/>
        <w:numPr>
          <w:ilvl w:val="0"/>
          <w:numId w:val="53"/>
        </w:numPr>
        <w:autoSpaceDE w:val="0"/>
        <w:autoSpaceDN w:val="0"/>
        <w:adjustRightInd w:val="0"/>
        <w:rPr>
          <w:rFonts w:cs="Arial"/>
          <w:sz w:val="22"/>
        </w:rPr>
      </w:pPr>
      <w:r w:rsidRPr="00FA4F73">
        <w:rPr>
          <w:rFonts w:cs="Arial"/>
          <w:sz w:val="22"/>
        </w:rPr>
        <w:t xml:space="preserve">Baza Azbestowa - </w:t>
      </w:r>
      <w:hyperlink r:id="rId30" w:history="1">
        <w:r w:rsidRPr="00FA4F73">
          <w:rPr>
            <w:rStyle w:val="Hipercze"/>
            <w:color w:val="auto"/>
            <w:sz w:val="22"/>
            <w:u w:val="none"/>
          </w:rPr>
          <w:t>www.bazaazbestowa.gov.pl</w:t>
        </w:r>
      </w:hyperlink>
      <w:r w:rsidRPr="00FA4F73">
        <w:rPr>
          <w:rFonts w:cs="Arial"/>
          <w:sz w:val="22"/>
        </w:rPr>
        <w:t xml:space="preserve">  </w:t>
      </w:r>
    </w:p>
    <w:p w:rsidR="004D2A53" w:rsidRPr="00FA4F73" w:rsidRDefault="004D2A53" w:rsidP="00FA4F73">
      <w:pPr>
        <w:pStyle w:val="Akapitzlist"/>
        <w:numPr>
          <w:ilvl w:val="0"/>
          <w:numId w:val="53"/>
        </w:numPr>
        <w:autoSpaceDE w:val="0"/>
        <w:autoSpaceDN w:val="0"/>
        <w:adjustRightInd w:val="0"/>
        <w:rPr>
          <w:rFonts w:cs="Arial"/>
          <w:sz w:val="22"/>
        </w:rPr>
      </w:pPr>
      <w:r w:rsidRPr="00FA4F73">
        <w:rPr>
          <w:rFonts w:cs="Arial"/>
          <w:sz w:val="22"/>
        </w:rPr>
        <w:t xml:space="preserve">Centralny Rejestr Form Ochrony Przyrody - </w:t>
      </w:r>
      <w:hyperlink r:id="rId31" w:history="1">
        <w:r w:rsidRPr="00FA4F73">
          <w:rPr>
            <w:rStyle w:val="Hipercze"/>
            <w:rFonts w:cs="Arial"/>
            <w:color w:val="auto"/>
            <w:sz w:val="22"/>
            <w:u w:val="none"/>
          </w:rPr>
          <w:t>www.crfop.gdos.gov.pl</w:t>
        </w:r>
      </w:hyperlink>
      <w:r w:rsidRPr="00FA4F73">
        <w:rPr>
          <w:rFonts w:cs="Arial"/>
          <w:sz w:val="22"/>
        </w:rPr>
        <w:t xml:space="preserve"> </w:t>
      </w:r>
    </w:p>
    <w:p w:rsidR="004D2A53" w:rsidRPr="00FA4F73" w:rsidRDefault="004D2A53" w:rsidP="00FA4F73">
      <w:pPr>
        <w:pStyle w:val="Akapitzlist"/>
        <w:numPr>
          <w:ilvl w:val="0"/>
          <w:numId w:val="53"/>
        </w:numPr>
        <w:autoSpaceDE w:val="0"/>
        <w:autoSpaceDN w:val="0"/>
        <w:adjustRightInd w:val="0"/>
        <w:rPr>
          <w:rFonts w:cs="Arial"/>
          <w:sz w:val="22"/>
        </w:rPr>
      </w:pPr>
      <w:r w:rsidRPr="00FA4F73">
        <w:rPr>
          <w:bCs/>
          <w:sz w:val="22"/>
        </w:rPr>
        <w:t xml:space="preserve">Główny Urząd Statystyczny, Bank Danych Regionalnych – </w:t>
      </w:r>
      <w:hyperlink r:id="rId32" w:history="1">
        <w:r w:rsidRPr="00FA4F73">
          <w:rPr>
            <w:rStyle w:val="Hipercze"/>
            <w:color w:val="auto"/>
            <w:sz w:val="22"/>
            <w:u w:val="none"/>
          </w:rPr>
          <w:t>www.stat.gov.pl</w:t>
        </w:r>
      </w:hyperlink>
    </w:p>
    <w:p w:rsidR="004D2A53" w:rsidRPr="00FA4F73" w:rsidRDefault="00FA4F73" w:rsidP="00FA4F73">
      <w:pPr>
        <w:pStyle w:val="Akapitzlist"/>
        <w:numPr>
          <w:ilvl w:val="0"/>
          <w:numId w:val="53"/>
        </w:numPr>
        <w:autoSpaceDE w:val="0"/>
        <w:autoSpaceDN w:val="0"/>
        <w:adjustRightInd w:val="0"/>
        <w:rPr>
          <w:rFonts w:cs="Arial"/>
          <w:sz w:val="22"/>
        </w:rPr>
      </w:pPr>
      <w:r w:rsidRPr="00FA4F73">
        <w:rPr>
          <w:rFonts w:cs="Arial"/>
          <w:sz w:val="22"/>
        </w:rPr>
        <w:t>Narodowy Instytut Dziedzictwa, Wykaz zabytków nieruchomych wpisanych do rejestru zabytków</w:t>
      </w:r>
      <w:r w:rsidR="004D2A53" w:rsidRPr="00FA4F73">
        <w:rPr>
          <w:rFonts w:cs="Arial"/>
          <w:sz w:val="22"/>
        </w:rPr>
        <w:t xml:space="preserve"> - </w:t>
      </w:r>
      <w:hyperlink r:id="rId33" w:history="1">
        <w:r w:rsidRPr="00FA4F73">
          <w:rPr>
            <w:rStyle w:val="Hipercze"/>
            <w:color w:val="auto"/>
            <w:u w:val="none"/>
          </w:rPr>
          <w:t>www.nid.pl</w:t>
        </w:r>
      </w:hyperlink>
      <w:r w:rsidRPr="00FA4F73">
        <w:t xml:space="preserve"> </w:t>
      </w:r>
    </w:p>
    <w:p w:rsidR="004D2A53" w:rsidRDefault="004D2A53" w:rsidP="009F6639">
      <w:pPr>
        <w:autoSpaceDE w:val="0"/>
        <w:autoSpaceDN w:val="0"/>
        <w:adjustRightInd w:val="0"/>
        <w:rPr>
          <w:rFonts w:cs="Arial"/>
          <w:sz w:val="22"/>
        </w:rPr>
      </w:pPr>
    </w:p>
    <w:p w:rsidR="00EA12E8" w:rsidRPr="009E31BA" w:rsidRDefault="00EA12E8" w:rsidP="009F6639">
      <w:pPr>
        <w:autoSpaceDE w:val="0"/>
        <w:autoSpaceDN w:val="0"/>
        <w:adjustRightInd w:val="0"/>
        <w:rPr>
          <w:rFonts w:cs="Arial"/>
          <w:sz w:val="22"/>
        </w:rPr>
      </w:pPr>
    </w:p>
    <w:p w:rsidR="009F6639" w:rsidRPr="0043144C" w:rsidRDefault="009F6639" w:rsidP="00154B65">
      <w:pPr>
        <w:pStyle w:val="Nagwek1"/>
      </w:pPr>
      <w:bookmarkStart w:id="40" w:name="_Toc456879431"/>
      <w:bookmarkStart w:id="41" w:name="_Toc459189756"/>
      <w:r w:rsidRPr="0043144C">
        <w:lastRenderedPageBreak/>
        <w:t>Załączniki</w:t>
      </w:r>
      <w:bookmarkEnd w:id="40"/>
      <w:bookmarkEnd w:id="41"/>
    </w:p>
    <w:p w:rsidR="009F6639" w:rsidRPr="009F6639" w:rsidRDefault="009F6639" w:rsidP="00686313">
      <w:pPr>
        <w:pStyle w:val="Akapitzlist"/>
        <w:autoSpaceDE w:val="0"/>
        <w:autoSpaceDN w:val="0"/>
        <w:adjustRightInd w:val="0"/>
        <w:rPr>
          <w:rFonts w:cs="Arial"/>
        </w:rPr>
      </w:pPr>
    </w:p>
    <w:p w:rsidR="009F6639" w:rsidRPr="009E19F3" w:rsidRDefault="009F6639" w:rsidP="009F6639">
      <w:pPr>
        <w:rPr>
          <w:rFonts w:cstheme="minorHAnsi"/>
          <w:b/>
          <w:sz w:val="28"/>
          <w:szCs w:val="32"/>
        </w:rPr>
      </w:pPr>
      <w:r w:rsidRPr="009E19F3">
        <w:rPr>
          <w:rFonts w:cstheme="minorHAnsi"/>
          <w:b/>
          <w:sz w:val="28"/>
          <w:szCs w:val="32"/>
        </w:rPr>
        <w:t>Załącznik nr 1</w:t>
      </w:r>
    </w:p>
    <w:p w:rsidR="009F6639" w:rsidRPr="009E19F3" w:rsidRDefault="009F6639" w:rsidP="009F6639">
      <w:pPr>
        <w:rPr>
          <w:rFonts w:cstheme="minorHAnsi"/>
          <w:sz w:val="22"/>
        </w:rPr>
      </w:pPr>
    </w:p>
    <w:p w:rsidR="009F6639" w:rsidRPr="009E19F3" w:rsidRDefault="009F6639" w:rsidP="009F6639">
      <w:pPr>
        <w:rPr>
          <w:rFonts w:cstheme="minorHAnsi"/>
          <w:b/>
          <w:i/>
          <w:sz w:val="28"/>
          <w:szCs w:val="32"/>
        </w:rPr>
      </w:pPr>
      <w:r w:rsidRPr="009E19F3">
        <w:rPr>
          <w:rFonts w:cstheme="minorHAnsi"/>
          <w:b/>
          <w:i/>
          <w:sz w:val="28"/>
          <w:szCs w:val="32"/>
        </w:rPr>
        <w:t>PEŁNY WYKAZ AKTÓW PRAWNYCH DOTYCZĄCYCH PROBLEMATYKI AZBESTOWEJ</w:t>
      </w:r>
    </w:p>
    <w:p w:rsidR="009F6639" w:rsidRPr="00BD1D12" w:rsidRDefault="009F6639" w:rsidP="009F6639">
      <w:pPr>
        <w:rPr>
          <w:rFonts w:cstheme="minorHAnsi"/>
          <w:color w:val="000000"/>
        </w:rPr>
      </w:pPr>
      <w:r w:rsidRPr="00BD1D12">
        <w:rPr>
          <w:rFonts w:cstheme="minorHAnsi"/>
          <w:color w:val="000000"/>
        </w:rPr>
        <w:t> </w:t>
      </w:r>
    </w:p>
    <w:p w:rsidR="009F6639" w:rsidRPr="00BD1D12" w:rsidRDefault="009F6639" w:rsidP="009F6639">
      <w:pPr>
        <w:rPr>
          <w:rFonts w:cstheme="minorHAnsi"/>
          <w:color w:val="000000"/>
          <w:sz w:val="28"/>
          <w:szCs w:val="28"/>
          <w:u w:val="single"/>
        </w:rPr>
      </w:pPr>
      <w:r w:rsidRPr="00BD1D12">
        <w:rPr>
          <w:rFonts w:cstheme="minorHAnsi"/>
          <w:color w:val="000000"/>
          <w:sz w:val="28"/>
          <w:szCs w:val="28"/>
          <w:u w:val="single"/>
        </w:rPr>
        <w:t>1) Akty prawne wynikające</w:t>
      </w:r>
      <w:r w:rsidR="00AF6C1C">
        <w:rPr>
          <w:rFonts w:cstheme="minorHAnsi"/>
          <w:color w:val="000000"/>
          <w:sz w:val="28"/>
          <w:szCs w:val="28"/>
          <w:u w:val="single"/>
        </w:rPr>
        <w:t xml:space="preserve"> z </w:t>
      </w:r>
      <w:r w:rsidRPr="00BD1D12">
        <w:rPr>
          <w:rFonts w:cstheme="minorHAnsi"/>
          <w:color w:val="000000"/>
          <w:sz w:val="28"/>
          <w:szCs w:val="28"/>
          <w:u w:val="single"/>
        </w:rPr>
        <w:t>prawodawstwa krajowego</w:t>
      </w:r>
    </w:p>
    <w:p w:rsidR="009F6639" w:rsidRPr="00BD1D12" w:rsidRDefault="009F6639" w:rsidP="009F6639">
      <w:pPr>
        <w:rPr>
          <w:rFonts w:cstheme="minorHAnsi"/>
          <w:b/>
          <w:sz w:val="28"/>
          <w:szCs w:val="28"/>
        </w:rPr>
      </w:pPr>
      <w:bookmarkStart w:id="42" w:name="_Toc364684088"/>
      <w:bookmarkStart w:id="43" w:name="_Toc364684235"/>
      <w:bookmarkStart w:id="44" w:name="_Toc364686729"/>
      <w:r w:rsidRPr="00BD1D12">
        <w:rPr>
          <w:rFonts w:cstheme="minorHAnsi"/>
          <w:b/>
          <w:sz w:val="28"/>
          <w:szCs w:val="28"/>
        </w:rPr>
        <w:t>Ustawy</w:t>
      </w:r>
      <w:bookmarkEnd w:id="42"/>
      <w:bookmarkEnd w:id="43"/>
      <w:bookmarkEnd w:id="44"/>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dnia 26 czerwca 1974 r. – Kodeks pracy</w:t>
      </w:r>
      <w:r w:rsidRPr="001A4CAF">
        <w:rPr>
          <w:rStyle w:val="apple-converted-space"/>
          <w:rFonts w:cstheme="minorHAnsi"/>
          <w:color w:val="000000"/>
        </w:rPr>
        <w:t> </w:t>
      </w:r>
      <w:r w:rsidRPr="001A4CAF">
        <w:rPr>
          <w:rFonts w:cstheme="minorHAnsi"/>
          <w:color w:val="000000"/>
        </w:rPr>
        <w:t>(Dz. U.</w:t>
      </w:r>
      <w:r w:rsidR="00AF6C1C" w:rsidRPr="001A4CAF">
        <w:rPr>
          <w:rFonts w:cstheme="minorHAnsi"/>
          <w:color w:val="000000"/>
        </w:rPr>
        <w:t xml:space="preserve"> </w:t>
      </w:r>
      <w:r w:rsidR="003277C4" w:rsidRPr="001A4CAF">
        <w:rPr>
          <w:rFonts w:cstheme="minorHAnsi"/>
          <w:color w:val="000000"/>
        </w:rPr>
        <w:t>z 2014 r., poz. 1502</w:t>
      </w:r>
      <w:r w:rsidRPr="001A4CAF">
        <w:rPr>
          <w:rFonts w:cstheme="minorHAnsi"/>
          <w:color w:val="000000"/>
        </w:rPr>
        <w:t>)</w:t>
      </w:r>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dnia 7 lipca 1994 r. – Prawo budowlane</w:t>
      </w:r>
      <w:r w:rsidRPr="001A4CAF">
        <w:rPr>
          <w:rStyle w:val="apple-converted-space"/>
          <w:rFonts w:cstheme="minorHAnsi"/>
          <w:color w:val="000000"/>
        </w:rPr>
        <w:t> </w:t>
      </w:r>
      <w:r w:rsidRPr="001A4CAF">
        <w:rPr>
          <w:rFonts w:cstheme="minorHAnsi"/>
          <w:color w:val="000000"/>
        </w:rPr>
        <w:t>(Dz. U.</w:t>
      </w:r>
      <w:r w:rsidR="00AF6C1C" w:rsidRPr="001A4CAF">
        <w:rPr>
          <w:rFonts w:cstheme="minorHAnsi"/>
          <w:color w:val="000000"/>
        </w:rPr>
        <w:t xml:space="preserve"> z </w:t>
      </w:r>
      <w:r w:rsidRPr="001A4CAF">
        <w:rPr>
          <w:rFonts w:cstheme="minorHAnsi"/>
          <w:color w:val="000000"/>
        </w:rPr>
        <w:t>2</w:t>
      </w:r>
      <w:r w:rsidR="00353FEA" w:rsidRPr="001A4CAF">
        <w:rPr>
          <w:rFonts w:cstheme="minorHAnsi"/>
          <w:color w:val="000000"/>
        </w:rPr>
        <w:t>016</w:t>
      </w:r>
      <w:r w:rsidRPr="001A4CAF">
        <w:rPr>
          <w:rFonts w:cstheme="minorHAnsi"/>
          <w:color w:val="000000"/>
        </w:rPr>
        <w:t xml:space="preserve"> r.</w:t>
      </w:r>
      <w:r w:rsidR="00353FEA" w:rsidRPr="001A4CAF">
        <w:rPr>
          <w:rFonts w:cstheme="minorHAnsi"/>
          <w:color w:val="000000"/>
        </w:rPr>
        <w:t>,</w:t>
      </w:r>
      <w:r w:rsidRPr="001A4CAF">
        <w:rPr>
          <w:rFonts w:cstheme="minorHAnsi"/>
          <w:color w:val="000000"/>
        </w:rPr>
        <w:t xml:space="preserve"> poz. </w:t>
      </w:r>
      <w:r w:rsidR="00353FEA" w:rsidRPr="001A4CAF">
        <w:rPr>
          <w:rFonts w:cstheme="minorHAnsi"/>
          <w:color w:val="000000"/>
        </w:rPr>
        <w:t>290</w:t>
      </w:r>
      <w:r w:rsidRPr="001A4CAF">
        <w:rPr>
          <w:rFonts w:cstheme="minorHAnsi"/>
          <w:color w:val="000000"/>
        </w:rPr>
        <w:t>)</w:t>
      </w:r>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dnia 19 czerwca 1997 r.</w:t>
      </w:r>
      <w:r w:rsidR="00F55EC9" w:rsidRPr="001A4CAF">
        <w:rPr>
          <w:rFonts w:cstheme="minorHAnsi"/>
          <w:color w:val="000000"/>
        </w:rPr>
        <w:t xml:space="preserve"> o </w:t>
      </w:r>
      <w:r w:rsidRPr="001A4CAF">
        <w:rPr>
          <w:rFonts w:cstheme="minorHAnsi"/>
          <w:color w:val="000000"/>
        </w:rPr>
        <w:t>zakazie stosowania wyrobów zawierających azbest</w:t>
      </w:r>
      <w:r w:rsidRPr="001A4CAF">
        <w:rPr>
          <w:rStyle w:val="apple-converted-space"/>
          <w:rFonts w:cstheme="minorHAnsi"/>
          <w:color w:val="000000"/>
        </w:rPr>
        <w:t> </w:t>
      </w:r>
      <w:r w:rsidRPr="001A4CAF">
        <w:rPr>
          <w:rFonts w:cstheme="minorHAnsi"/>
          <w:color w:val="000000"/>
        </w:rPr>
        <w:t>(Dz. U.</w:t>
      </w:r>
      <w:r w:rsidR="00AF6C1C" w:rsidRPr="001A4CAF">
        <w:rPr>
          <w:rFonts w:cstheme="minorHAnsi"/>
          <w:color w:val="000000"/>
        </w:rPr>
        <w:t xml:space="preserve"> z </w:t>
      </w:r>
      <w:r w:rsidRPr="001A4CAF">
        <w:rPr>
          <w:rFonts w:cstheme="minorHAnsi"/>
          <w:color w:val="000000"/>
        </w:rPr>
        <w:t>2004 r. Nr 3, poz. 20,</w:t>
      </w:r>
      <w:r w:rsidR="00AF6C1C" w:rsidRPr="001A4CAF">
        <w:rPr>
          <w:rFonts w:cstheme="minorHAnsi"/>
          <w:color w:val="000000"/>
        </w:rPr>
        <w:t xml:space="preserve"> z </w:t>
      </w:r>
      <w:r w:rsidRPr="001A4CAF">
        <w:rPr>
          <w:rFonts w:cstheme="minorHAnsi"/>
          <w:color w:val="000000"/>
        </w:rPr>
        <w:t>późn. zm.)</w:t>
      </w:r>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dnia 27 kwietnia 2001 r. – Prawo ochrony środowiska</w:t>
      </w:r>
      <w:r w:rsidRPr="001A4CAF">
        <w:rPr>
          <w:rStyle w:val="apple-converted-space"/>
          <w:rFonts w:cstheme="minorHAnsi"/>
          <w:color w:val="000000"/>
        </w:rPr>
        <w:t xml:space="preserve"> - </w:t>
      </w:r>
      <w:r w:rsidRPr="001A4CAF">
        <w:rPr>
          <w:rFonts w:cstheme="minorHAnsi"/>
          <w:color w:val="000000"/>
        </w:rPr>
        <w:t>(Dz. U.</w:t>
      </w:r>
      <w:r w:rsidR="00AF6C1C" w:rsidRPr="001A4CAF">
        <w:rPr>
          <w:rFonts w:cstheme="minorHAnsi"/>
          <w:color w:val="000000"/>
        </w:rPr>
        <w:t xml:space="preserve"> </w:t>
      </w:r>
      <w:r w:rsidR="00353FEA" w:rsidRPr="001A4CAF">
        <w:rPr>
          <w:rFonts w:cstheme="minorHAnsi"/>
          <w:color w:val="000000"/>
        </w:rPr>
        <w:t>2016 poz. 672</w:t>
      </w:r>
      <w:r w:rsidRPr="001A4CAF">
        <w:rPr>
          <w:rFonts w:cstheme="minorHAnsi"/>
          <w:color w:val="000000"/>
        </w:rPr>
        <w:t>)</w:t>
      </w:r>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 xml:space="preserve">dnia </w:t>
      </w:r>
      <w:r w:rsidR="00353FEA" w:rsidRPr="001A4CAF">
        <w:rPr>
          <w:rFonts w:cstheme="minorHAnsi"/>
          <w:color w:val="000000"/>
        </w:rPr>
        <w:t>11 września 2015</w:t>
      </w:r>
      <w:r w:rsidRPr="001A4CAF">
        <w:rPr>
          <w:rFonts w:cstheme="minorHAnsi"/>
          <w:color w:val="000000"/>
        </w:rPr>
        <w:t xml:space="preserve"> r.</w:t>
      </w:r>
      <w:r w:rsidR="00F55EC9" w:rsidRPr="001A4CAF">
        <w:rPr>
          <w:rFonts w:cstheme="minorHAnsi"/>
          <w:color w:val="000000"/>
        </w:rPr>
        <w:t xml:space="preserve"> o </w:t>
      </w:r>
      <w:r w:rsidRPr="001A4CAF">
        <w:rPr>
          <w:rFonts w:cstheme="minorHAnsi"/>
          <w:color w:val="000000"/>
        </w:rPr>
        <w:t>zużytym sprzęcie elektrycznym</w:t>
      </w:r>
      <w:r w:rsidR="00AF6C1C" w:rsidRPr="001A4CAF">
        <w:rPr>
          <w:rFonts w:cstheme="minorHAnsi"/>
          <w:color w:val="000000"/>
        </w:rPr>
        <w:t xml:space="preserve"> i </w:t>
      </w:r>
      <w:r w:rsidRPr="001A4CAF">
        <w:rPr>
          <w:rFonts w:cstheme="minorHAnsi"/>
          <w:color w:val="000000"/>
        </w:rPr>
        <w:t>elektronicznym</w:t>
      </w:r>
      <w:r w:rsidRPr="001A4CAF">
        <w:rPr>
          <w:rStyle w:val="apple-converted-space"/>
          <w:rFonts w:cstheme="minorHAnsi"/>
          <w:color w:val="000000"/>
        </w:rPr>
        <w:t> </w:t>
      </w:r>
      <w:r w:rsidR="001A4CAF">
        <w:rPr>
          <w:rStyle w:val="apple-converted-space"/>
          <w:rFonts w:cstheme="minorHAnsi"/>
          <w:color w:val="000000"/>
        </w:rPr>
        <w:br/>
      </w:r>
      <w:r w:rsidRPr="001A4CAF">
        <w:rPr>
          <w:rFonts w:cstheme="minorHAnsi"/>
          <w:color w:val="000000"/>
        </w:rPr>
        <w:t xml:space="preserve">(Dz. U. </w:t>
      </w:r>
      <w:r w:rsidR="00353FEA" w:rsidRPr="001A4CAF">
        <w:rPr>
          <w:rFonts w:cstheme="minorHAnsi"/>
          <w:color w:val="000000"/>
        </w:rPr>
        <w:t>2015 poz. 1688</w:t>
      </w:r>
      <w:r w:rsidRPr="001A4CAF">
        <w:rPr>
          <w:rFonts w:cstheme="minorHAnsi"/>
          <w:color w:val="000000"/>
        </w:rPr>
        <w:t>)</w:t>
      </w:r>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dnia 25 lutego 2011 r.</w:t>
      </w:r>
      <w:r w:rsidR="00F55EC9" w:rsidRPr="001A4CAF">
        <w:rPr>
          <w:rFonts w:cstheme="minorHAnsi"/>
          <w:color w:val="000000"/>
        </w:rPr>
        <w:t xml:space="preserve"> o </w:t>
      </w:r>
      <w:r w:rsidRPr="001A4CAF">
        <w:rPr>
          <w:rFonts w:cstheme="minorHAnsi"/>
          <w:color w:val="000000"/>
        </w:rPr>
        <w:t>substancjach chemicznych</w:t>
      </w:r>
      <w:r w:rsidR="00AF6C1C" w:rsidRPr="001A4CAF">
        <w:rPr>
          <w:rFonts w:cstheme="minorHAnsi"/>
          <w:color w:val="000000"/>
        </w:rPr>
        <w:t xml:space="preserve"> i </w:t>
      </w:r>
      <w:r w:rsidRPr="001A4CAF">
        <w:rPr>
          <w:rFonts w:cstheme="minorHAnsi"/>
          <w:color w:val="000000"/>
        </w:rPr>
        <w:t>ich mieszaninach</w:t>
      </w:r>
      <w:r w:rsidRPr="001A4CAF">
        <w:rPr>
          <w:rStyle w:val="apple-converted-space"/>
          <w:rFonts w:cstheme="minorHAnsi"/>
          <w:color w:val="000000"/>
        </w:rPr>
        <w:t> </w:t>
      </w:r>
      <w:r w:rsidR="001A4CAF">
        <w:rPr>
          <w:rStyle w:val="apple-converted-space"/>
          <w:rFonts w:cstheme="minorHAnsi"/>
          <w:color w:val="000000"/>
        </w:rPr>
        <w:br/>
      </w:r>
      <w:r w:rsidRPr="001A4CAF">
        <w:rPr>
          <w:rFonts w:cstheme="minorHAnsi"/>
          <w:color w:val="000000"/>
        </w:rPr>
        <w:t xml:space="preserve">(Dz. U. </w:t>
      </w:r>
      <w:r w:rsidR="0077233F" w:rsidRPr="001A4CAF">
        <w:rPr>
          <w:rFonts w:cstheme="minorHAnsi"/>
          <w:color w:val="000000"/>
        </w:rPr>
        <w:t>z 2015 r. poz. 1203</w:t>
      </w:r>
      <w:r w:rsidRPr="001A4CAF">
        <w:rPr>
          <w:rFonts w:cstheme="minorHAnsi"/>
          <w:color w:val="000000"/>
        </w:rPr>
        <w:t>)</w:t>
      </w:r>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dnia 9 czerwca 2011 r. – Prawo geologiczne</w:t>
      </w:r>
      <w:r w:rsidR="00AF6C1C" w:rsidRPr="001A4CAF">
        <w:rPr>
          <w:rFonts w:cstheme="minorHAnsi"/>
          <w:color w:val="000000"/>
        </w:rPr>
        <w:t xml:space="preserve"> i </w:t>
      </w:r>
      <w:r w:rsidRPr="001A4CAF">
        <w:rPr>
          <w:rFonts w:cstheme="minorHAnsi"/>
          <w:color w:val="000000"/>
        </w:rPr>
        <w:t>górnicze</w:t>
      </w:r>
      <w:r w:rsidRPr="001A4CAF">
        <w:rPr>
          <w:rStyle w:val="apple-converted-space"/>
          <w:rFonts w:cstheme="minorHAnsi"/>
          <w:color w:val="000000"/>
        </w:rPr>
        <w:t> </w:t>
      </w:r>
      <w:r w:rsidR="0077233F" w:rsidRPr="001A4CAF">
        <w:rPr>
          <w:rFonts w:cstheme="minorHAnsi"/>
          <w:color w:val="000000"/>
        </w:rPr>
        <w:t>(Dz. U. z 2015 r. poz. 196</w:t>
      </w:r>
      <w:r w:rsidRPr="001A4CAF">
        <w:rPr>
          <w:rFonts w:cstheme="minorHAnsi"/>
          <w:color w:val="000000"/>
        </w:rPr>
        <w:t>)</w:t>
      </w:r>
    </w:p>
    <w:p w:rsidR="009F6639" w:rsidRPr="001A4CAF" w:rsidRDefault="009F6639" w:rsidP="00DD6F7F">
      <w:pPr>
        <w:pStyle w:val="Akapitzlist"/>
        <w:numPr>
          <w:ilvl w:val="0"/>
          <w:numId w:val="23"/>
        </w:numPr>
        <w:rPr>
          <w:rFonts w:cstheme="minorHAnsi"/>
          <w:color w:val="000000"/>
        </w:rPr>
      </w:pPr>
      <w:r w:rsidRPr="001A4CAF">
        <w:rPr>
          <w:rFonts w:cstheme="minorHAnsi"/>
          <w:color w:val="000000"/>
        </w:rPr>
        <w:t>Ustawa</w:t>
      </w:r>
      <w:r w:rsidR="00AF6C1C" w:rsidRPr="001A4CAF">
        <w:rPr>
          <w:rFonts w:cstheme="minorHAnsi"/>
          <w:color w:val="000000"/>
        </w:rPr>
        <w:t xml:space="preserve"> z </w:t>
      </w:r>
      <w:r w:rsidRPr="001A4CAF">
        <w:rPr>
          <w:rFonts w:cstheme="minorHAnsi"/>
          <w:color w:val="000000"/>
        </w:rPr>
        <w:t>dnia 14 grudnia 2012 r.</w:t>
      </w:r>
      <w:r w:rsidR="00F55EC9" w:rsidRPr="001A4CAF">
        <w:rPr>
          <w:rFonts w:cstheme="minorHAnsi"/>
          <w:color w:val="000000"/>
        </w:rPr>
        <w:t xml:space="preserve"> o </w:t>
      </w:r>
      <w:r w:rsidRPr="001A4CAF">
        <w:rPr>
          <w:rFonts w:cstheme="minorHAnsi"/>
          <w:color w:val="000000"/>
        </w:rPr>
        <w:t>odpadach</w:t>
      </w:r>
      <w:r w:rsidRPr="001A4CAF">
        <w:rPr>
          <w:rStyle w:val="apple-converted-space"/>
          <w:rFonts w:cstheme="minorHAnsi"/>
          <w:color w:val="000000"/>
        </w:rPr>
        <w:t> </w:t>
      </w:r>
      <w:r w:rsidRPr="001A4CAF">
        <w:rPr>
          <w:rFonts w:cstheme="minorHAnsi"/>
          <w:color w:val="000000"/>
        </w:rPr>
        <w:t>(Dz. U. 2013, poz. 21)</w:t>
      </w:r>
    </w:p>
    <w:p w:rsidR="009F6639" w:rsidRPr="00BD1D12" w:rsidRDefault="009F6639" w:rsidP="009F6639">
      <w:pPr>
        <w:rPr>
          <w:rFonts w:cstheme="minorHAnsi"/>
          <w:color w:val="000000"/>
        </w:rPr>
      </w:pPr>
      <w:r w:rsidRPr="00BD1D12">
        <w:rPr>
          <w:rFonts w:cstheme="minorHAnsi"/>
          <w:color w:val="000000"/>
        </w:rPr>
        <w:t> </w:t>
      </w:r>
    </w:p>
    <w:p w:rsidR="009F6639" w:rsidRPr="009E19F3" w:rsidRDefault="009F6639" w:rsidP="009F6639">
      <w:pPr>
        <w:rPr>
          <w:rFonts w:cstheme="minorHAnsi"/>
          <w:b/>
          <w:sz w:val="28"/>
          <w:szCs w:val="32"/>
        </w:rPr>
      </w:pPr>
      <w:bookmarkStart w:id="45" w:name="_Toc364684089"/>
      <w:bookmarkStart w:id="46" w:name="_Toc364684236"/>
      <w:bookmarkStart w:id="47" w:name="_Toc364686730"/>
      <w:r w:rsidRPr="009E19F3">
        <w:rPr>
          <w:rFonts w:cstheme="minorHAnsi"/>
          <w:b/>
          <w:sz w:val="28"/>
          <w:szCs w:val="32"/>
        </w:rPr>
        <w:t>Rozporządzenia</w:t>
      </w:r>
      <w:bookmarkEnd w:id="45"/>
      <w:bookmarkEnd w:id="46"/>
      <w:bookmarkEnd w:id="47"/>
    </w:p>
    <w:p w:rsidR="009F6639" w:rsidRPr="00BD1D12" w:rsidRDefault="009F6639" w:rsidP="009F6639">
      <w:pPr>
        <w:rPr>
          <w:rFonts w:cstheme="minorHAnsi"/>
          <w:u w:val="single"/>
        </w:rPr>
      </w:pPr>
      <w:r w:rsidRPr="00BD1D12">
        <w:rPr>
          <w:rFonts w:cstheme="minorHAnsi"/>
          <w:u w:val="single"/>
        </w:rPr>
        <w:t>Rozporządzenia Rady Ministrów</w:t>
      </w:r>
    </w:p>
    <w:p w:rsidR="009F6639" w:rsidRPr="001A4CAF" w:rsidRDefault="009F6639" w:rsidP="00DD6F7F">
      <w:pPr>
        <w:pStyle w:val="Akapitzlist"/>
        <w:numPr>
          <w:ilvl w:val="0"/>
          <w:numId w:val="24"/>
        </w:numPr>
        <w:rPr>
          <w:rFonts w:cstheme="minorHAnsi"/>
          <w:color w:val="000000"/>
        </w:rPr>
      </w:pPr>
      <w:r w:rsidRPr="001A4CAF">
        <w:rPr>
          <w:rFonts w:cstheme="minorHAnsi"/>
          <w:color w:val="000000"/>
        </w:rPr>
        <w:t>Rozporządzenie Rady Ministrów</w:t>
      </w:r>
      <w:r w:rsidR="00AF6C1C" w:rsidRPr="001A4CAF">
        <w:rPr>
          <w:rFonts w:cstheme="minorHAnsi"/>
          <w:color w:val="000000"/>
        </w:rPr>
        <w:t xml:space="preserve"> z </w:t>
      </w:r>
      <w:r w:rsidRPr="001A4CAF">
        <w:rPr>
          <w:rFonts w:cstheme="minorHAnsi"/>
          <w:color w:val="000000"/>
        </w:rPr>
        <w:t>dnia 24 sierpnia 2004 r.</w:t>
      </w:r>
      <w:r w:rsidR="00AF6C1C" w:rsidRPr="001A4CAF">
        <w:rPr>
          <w:rFonts w:cstheme="minorHAnsi"/>
          <w:color w:val="000000"/>
        </w:rPr>
        <w:t xml:space="preserve"> w </w:t>
      </w:r>
      <w:r w:rsidRPr="001A4CAF">
        <w:rPr>
          <w:rFonts w:cstheme="minorHAnsi"/>
          <w:color w:val="000000"/>
        </w:rPr>
        <w:t>sprawie wykazu prac wzbronionych młodocianym</w:t>
      </w:r>
      <w:r w:rsidR="00AF6C1C" w:rsidRPr="001A4CAF">
        <w:rPr>
          <w:rFonts w:cstheme="minorHAnsi"/>
          <w:color w:val="000000"/>
        </w:rPr>
        <w:t xml:space="preserve"> i </w:t>
      </w:r>
      <w:r w:rsidRPr="001A4CAF">
        <w:rPr>
          <w:rFonts w:cstheme="minorHAnsi"/>
          <w:color w:val="000000"/>
        </w:rPr>
        <w:t>warunków ich zatrudnienia przy niektórych</w:t>
      </w:r>
      <w:r w:rsidR="00AF6C1C" w:rsidRPr="001A4CAF">
        <w:rPr>
          <w:rFonts w:cstheme="minorHAnsi"/>
          <w:color w:val="000000"/>
        </w:rPr>
        <w:t xml:space="preserve"> z </w:t>
      </w:r>
      <w:r w:rsidRPr="001A4CAF">
        <w:rPr>
          <w:rFonts w:cstheme="minorHAnsi"/>
          <w:color w:val="000000"/>
        </w:rPr>
        <w:t>tych prac</w:t>
      </w:r>
      <w:r w:rsidRPr="001A4CAF">
        <w:rPr>
          <w:rStyle w:val="apple-converted-space"/>
          <w:rFonts w:cstheme="minorHAnsi"/>
          <w:color w:val="000000"/>
        </w:rPr>
        <w:t> </w:t>
      </w:r>
      <w:r w:rsidR="001A4CAF">
        <w:rPr>
          <w:rStyle w:val="apple-converted-space"/>
          <w:rFonts w:cstheme="minorHAnsi"/>
          <w:color w:val="000000"/>
        </w:rPr>
        <w:br/>
      </w:r>
      <w:r w:rsidRPr="001A4CAF">
        <w:rPr>
          <w:rFonts w:cstheme="minorHAnsi"/>
          <w:color w:val="000000"/>
        </w:rPr>
        <w:t>(Dz. U. Nr 200, poz. 2047,</w:t>
      </w:r>
      <w:r w:rsidR="00AF6C1C" w:rsidRPr="001A4CAF">
        <w:rPr>
          <w:rFonts w:cstheme="minorHAnsi"/>
          <w:color w:val="000000"/>
        </w:rPr>
        <w:t xml:space="preserve"> z </w:t>
      </w:r>
      <w:r w:rsidRPr="001A4CAF">
        <w:rPr>
          <w:rFonts w:cstheme="minorHAnsi"/>
          <w:color w:val="000000"/>
        </w:rPr>
        <w:t>późn. zm.)</w:t>
      </w:r>
    </w:p>
    <w:p w:rsidR="009F6639" w:rsidRPr="001A4CAF" w:rsidRDefault="009F6639" w:rsidP="00DD6F7F">
      <w:pPr>
        <w:pStyle w:val="Akapitzlist"/>
        <w:numPr>
          <w:ilvl w:val="0"/>
          <w:numId w:val="24"/>
        </w:numPr>
        <w:rPr>
          <w:rFonts w:cstheme="minorHAnsi"/>
          <w:color w:val="000000"/>
        </w:rPr>
      </w:pPr>
      <w:r w:rsidRPr="001A4CAF">
        <w:rPr>
          <w:rFonts w:cstheme="minorHAnsi"/>
          <w:color w:val="000000"/>
        </w:rPr>
        <w:t>Rozporządzenie Rady Ministrów</w:t>
      </w:r>
      <w:r w:rsidR="00AF6C1C" w:rsidRPr="001A4CAF">
        <w:rPr>
          <w:rFonts w:cstheme="minorHAnsi"/>
          <w:color w:val="000000"/>
        </w:rPr>
        <w:t xml:space="preserve"> z </w:t>
      </w:r>
      <w:r w:rsidRPr="001A4CAF">
        <w:rPr>
          <w:rFonts w:cstheme="minorHAnsi"/>
          <w:color w:val="000000"/>
        </w:rPr>
        <w:t xml:space="preserve">dnia </w:t>
      </w:r>
      <w:r w:rsidR="00EF5A84" w:rsidRPr="001A4CAF">
        <w:rPr>
          <w:rFonts w:cstheme="minorHAnsi"/>
          <w:color w:val="000000"/>
        </w:rPr>
        <w:t>12 października 2015</w:t>
      </w:r>
      <w:r w:rsidRPr="001A4CAF">
        <w:rPr>
          <w:rFonts w:cstheme="minorHAnsi"/>
          <w:color w:val="000000"/>
        </w:rPr>
        <w:t xml:space="preserve"> r.</w:t>
      </w:r>
      <w:r w:rsidR="00AF6C1C" w:rsidRPr="001A4CAF">
        <w:rPr>
          <w:rFonts w:cstheme="minorHAnsi"/>
          <w:color w:val="000000"/>
        </w:rPr>
        <w:t xml:space="preserve"> w </w:t>
      </w:r>
      <w:r w:rsidRPr="001A4CAF">
        <w:rPr>
          <w:rFonts w:cstheme="minorHAnsi"/>
          <w:color w:val="000000"/>
        </w:rPr>
        <w:t>sprawie opłat za</w:t>
      </w:r>
      <w:r w:rsidR="00033AD9">
        <w:rPr>
          <w:rFonts w:cstheme="minorHAnsi"/>
          <w:color w:val="000000"/>
        </w:rPr>
        <w:t> </w:t>
      </w:r>
      <w:r w:rsidRPr="001A4CAF">
        <w:rPr>
          <w:rFonts w:cstheme="minorHAnsi"/>
          <w:color w:val="000000"/>
        </w:rPr>
        <w:t>korzystanie ze środowiska</w:t>
      </w:r>
      <w:r w:rsidRPr="001A4CAF">
        <w:rPr>
          <w:rStyle w:val="apple-converted-space"/>
          <w:rFonts w:cstheme="minorHAnsi"/>
          <w:color w:val="000000"/>
        </w:rPr>
        <w:t> </w:t>
      </w:r>
      <w:r w:rsidRPr="001A4CAF">
        <w:rPr>
          <w:rFonts w:cstheme="minorHAnsi"/>
          <w:color w:val="000000"/>
        </w:rPr>
        <w:t xml:space="preserve">(Dz. U. </w:t>
      </w:r>
      <w:r w:rsidR="00EF5A84" w:rsidRPr="001A4CAF">
        <w:rPr>
          <w:rFonts w:cstheme="minorHAnsi"/>
          <w:color w:val="000000"/>
        </w:rPr>
        <w:t>2015 poz. 1875</w:t>
      </w:r>
      <w:r w:rsidRPr="001A4CAF">
        <w:rPr>
          <w:rFonts w:cstheme="minorHAnsi"/>
          <w:color w:val="000000"/>
        </w:rPr>
        <w:t>)</w:t>
      </w:r>
    </w:p>
    <w:p w:rsidR="009F6639" w:rsidRPr="001A4CAF" w:rsidRDefault="009F6639" w:rsidP="00DD6F7F">
      <w:pPr>
        <w:pStyle w:val="Akapitzlist"/>
        <w:numPr>
          <w:ilvl w:val="0"/>
          <w:numId w:val="24"/>
        </w:numPr>
        <w:rPr>
          <w:rFonts w:cstheme="minorHAnsi"/>
          <w:color w:val="000000"/>
        </w:rPr>
      </w:pPr>
      <w:r w:rsidRPr="001A4CAF">
        <w:rPr>
          <w:rFonts w:cstheme="minorHAnsi"/>
          <w:color w:val="000000"/>
        </w:rPr>
        <w:lastRenderedPageBreak/>
        <w:t>Rozporządzenie Rady Ministrów</w:t>
      </w:r>
      <w:r w:rsidR="00AF6C1C" w:rsidRPr="001A4CAF">
        <w:rPr>
          <w:rFonts w:cstheme="minorHAnsi"/>
          <w:color w:val="000000"/>
        </w:rPr>
        <w:t xml:space="preserve"> z </w:t>
      </w:r>
      <w:r w:rsidRPr="001A4CAF">
        <w:rPr>
          <w:rFonts w:cstheme="minorHAnsi"/>
          <w:color w:val="000000"/>
        </w:rPr>
        <w:t>dnia 9 listopada 2010 r.</w:t>
      </w:r>
      <w:r w:rsidR="00AF6C1C" w:rsidRPr="001A4CAF">
        <w:rPr>
          <w:rFonts w:cstheme="minorHAnsi"/>
          <w:color w:val="000000"/>
        </w:rPr>
        <w:t xml:space="preserve"> w </w:t>
      </w:r>
      <w:r w:rsidRPr="001A4CAF">
        <w:rPr>
          <w:rFonts w:cstheme="minorHAnsi"/>
          <w:color w:val="000000"/>
        </w:rPr>
        <w:t>sprawie przedsięwzięć mogących znacząco oddziaływać na środowisko</w:t>
      </w:r>
      <w:r w:rsidRPr="001A4CAF">
        <w:rPr>
          <w:rStyle w:val="apple-converted-space"/>
          <w:rFonts w:cstheme="minorHAnsi"/>
          <w:color w:val="000000"/>
        </w:rPr>
        <w:t> </w:t>
      </w:r>
      <w:r w:rsidRPr="001A4CAF">
        <w:rPr>
          <w:rFonts w:cstheme="minorHAnsi"/>
          <w:color w:val="000000"/>
        </w:rPr>
        <w:t xml:space="preserve">(Dz. U. </w:t>
      </w:r>
      <w:r w:rsidR="00AD1992" w:rsidRPr="001A4CAF">
        <w:rPr>
          <w:rFonts w:cstheme="minorHAnsi"/>
          <w:color w:val="000000"/>
        </w:rPr>
        <w:t>z 2016 r., poz. 71</w:t>
      </w:r>
      <w:r w:rsidRPr="001A4CAF">
        <w:rPr>
          <w:rFonts w:cstheme="minorHAnsi"/>
          <w:color w:val="000000"/>
        </w:rPr>
        <w:t>)</w:t>
      </w:r>
    </w:p>
    <w:p w:rsidR="009F6639" w:rsidRPr="00BD1D12" w:rsidRDefault="009F6639" w:rsidP="009F6639">
      <w:pPr>
        <w:rPr>
          <w:rFonts w:cstheme="minorHAnsi"/>
          <w:color w:val="000000"/>
          <w:sz w:val="18"/>
          <w:szCs w:val="18"/>
        </w:rPr>
      </w:pPr>
      <w:r w:rsidRPr="00BD1D12">
        <w:rPr>
          <w:rFonts w:cstheme="minorHAnsi"/>
          <w:color w:val="000000"/>
          <w:sz w:val="18"/>
          <w:szCs w:val="18"/>
        </w:rPr>
        <w:t> </w:t>
      </w:r>
    </w:p>
    <w:p w:rsidR="009F6639" w:rsidRPr="00BD1D12" w:rsidRDefault="009F6639" w:rsidP="009F6639">
      <w:pPr>
        <w:rPr>
          <w:rFonts w:cstheme="minorHAnsi"/>
          <w:u w:val="single"/>
        </w:rPr>
      </w:pPr>
      <w:r w:rsidRPr="00BD1D12">
        <w:rPr>
          <w:rFonts w:cstheme="minorHAnsi"/>
          <w:u w:val="single"/>
        </w:rPr>
        <w:t>Rozporządzenia Ministra Gospodarki</w:t>
      </w:r>
    </w:p>
    <w:p w:rsidR="009F6639" w:rsidRPr="001A4CAF" w:rsidRDefault="009F6639" w:rsidP="00DD6F7F">
      <w:pPr>
        <w:pStyle w:val="Akapitzlist"/>
        <w:numPr>
          <w:ilvl w:val="0"/>
          <w:numId w:val="25"/>
        </w:numPr>
        <w:rPr>
          <w:rFonts w:cstheme="minorHAnsi"/>
          <w:color w:val="000000"/>
        </w:rPr>
      </w:pPr>
      <w:r w:rsidRPr="001A4CAF">
        <w:rPr>
          <w:rFonts w:cstheme="minorHAnsi"/>
          <w:color w:val="000000"/>
        </w:rPr>
        <w:t>Rozporządzenie Ministra Gospodarki, Pracy</w:t>
      </w:r>
      <w:r w:rsidR="00AF6C1C" w:rsidRPr="001A4CAF">
        <w:rPr>
          <w:rFonts w:cstheme="minorHAnsi"/>
          <w:color w:val="000000"/>
        </w:rPr>
        <w:t xml:space="preserve"> i </w:t>
      </w:r>
      <w:r w:rsidRPr="001A4CAF">
        <w:rPr>
          <w:rFonts w:cstheme="minorHAnsi"/>
          <w:color w:val="000000"/>
        </w:rPr>
        <w:t>Polityki Społecznej</w:t>
      </w:r>
      <w:r w:rsidR="00AF6C1C" w:rsidRPr="001A4CAF">
        <w:rPr>
          <w:rFonts w:cstheme="minorHAnsi"/>
          <w:color w:val="000000"/>
        </w:rPr>
        <w:t xml:space="preserve"> z </w:t>
      </w:r>
      <w:r w:rsidRPr="001A4CAF">
        <w:rPr>
          <w:rFonts w:cstheme="minorHAnsi"/>
          <w:color w:val="000000"/>
        </w:rPr>
        <w:t>dnia 5 sierpnia 2010 r. zmieniające rozporządzenie</w:t>
      </w:r>
      <w:r w:rsidR="00AF6C1C" w:rsidRPr="001A4CAF">
        <w:rPr>
          <w:rFonts w:cstheme="minorHAnsi"/>
          <w:color w:val="000000"/>
        </w:rPr>
        <w:t xml:space="preserve"> w </w:t>
      </w:r>
      <w:r w:rsidRPr="001A4CAF">
        <w:rPr>
          <w:rFonts w:cstheme="minorHAnsi"/>
          <w:color w:val="000000"/>
        </w:rPr>
        <w:t>sprawie sposobów</w:t>
      </w:r>
      <w:r w:rsidR="00AF6C1C" w:rsidRPr="001A4CAF">
        <w:rPr>
          <w:rFonts w:cstheme="minorHAnsi"/>
          <w:color w:val="000000"/>
        </w:rPr>
        <w:t xml:space="preserve"> i </w:t>
      </w:r>
      <w:r w:rsidRPr="001A4CAF">
        <w:rPr>
          <w:rFonts w:cstheme="minorHAnsi"/>
          <w:color w:val="000000"/>
        </w:rPr>
        <w:t>warunków bezpiecznego użytkowania</w:t>
      </w:r>
      <w:r w:rsidR="00AF6C1C" w:rsidRPr="001A4CAF">
        <w:rPr>
          <w:rFonts w:cstheme="minorHAnsi"/>
          <w:color w:val="000000"/>
        </w:rPr>
        <w:t xml:space="preserve"> i </w:t>
      </w:r>
      <w:r w:rsidRPr="001A4CAF">
        <w:rPr>
          <w:rFonts w:cstheme="minorHAnsi"/>
          <w:color w:val="000000"/>
        </w:rPr>
        <w:t>usuwania wyrobów zawierających azbest</w:t>
      </w:r>
      <w:r w:rsidRPr="001A4CAF">
        <w:rPr>
          <w:rStyle w:val="apple-converted-space"/>
          <w:rFonts w:cstheme="minorHAnsi"/>
          <w:color w:val="000000"/>
        </w:rPr>
        <w:t> </w:t>
      </w:r>
      <w:r w:rsidRPr="001A4CAF">
        <w:rPr>
          <w:rFonts w:cstheme="minorHAnsi"/>
          <w:color w:val="000000"/>
        </w:rPr>
        <w:t>(</w:t>
      </w:r>
      <w:r w:rsidR="00AD1992" w:rsidRPr="001A4CAF">
        <w:rPr>
          <w:rFonts w:asciiTheme="minorHAnsi" w:hAnsiTheme="minorHAnsi"/>
          <w:bCs/>
          <w:color w:val="000000"/>
          <w:szCs w:val="24"/>
          <w:shd w:val="clear" w:color="auto" w:fill="FFFFFF" w:themeFill="background1"/>
        </w:rPr>
        <w:t>Dz.U. 2010 nr 162 poz. 1089</w:t>
      </w:r>
      <w:r w:rsidRPr="001A4CAF">
        <w:rPr>
          <w:rFonts w:cstheme="minorHAnsi"/>
          <w:color w:val="000000"/>
        </w:rPr>
        <w:t>)</w:t>
      </w:r>
    </w:p>
    <w:p w:rsidR="009F6639" w:rsidRPr="001A4CAF" w:rsidRDefault="009F6639" w:rsidP="00DD6F7F">
      <w:pPr>
        <w:pStyle w:val="Akapitzlist"/>
        <w:numPr>
          <w:ilvl w:val="0"/>
          <w:numId w:val="25"/>
        </w:numPr>
        <w:rPr>
          <w:rFonts w:cstheme="minorHAnsi"/>
          <w:color w:val="000000"/>
        </w:rPr>
      </w:pPr>
      <w:r w:rsidRPr="001A4CAF">
        <w:rPr>
          <w:rFonts w:cstheme="minorHAnsi"/>
          <w:color w:val="000000"/>
        </w:rPr>
        <w:t>Rozporządzenie Ministra Gospodarki</w:t>
      </w:r>
      <w:r w:rsidR="00AF6C1C" w:rsidRPr="001A4CAF">
        <w:rPr>
          <w:rFonts w:cstheme="minorHAnsi"/>
          <w:color w:val="000000"/>
        </w:rPr>
        <w:t xml:space="preserve"> z </w:t>
      </w:r>
      <w:r w:rsidRPr="001A4CAF">
        <w:rPr>
          <w:rFonts w:cstheme="minorHAnsi"/>
          <w:color w:val="000000"/>
        </w:rPr>
        <w:t>dnia 13 grudnia 2010 r.</w:t>
      </w:r>
      <w:r w:rsidR="00AF6C1C" w:rsidRPr="001A4CAF">
        <w:rPr>
          <w:rFonts w:cstheme="minorHAnsi"/>
          <w:color w:val="000000"/>
        </w:rPr>
        <w:t xml:space="preserve"> w </w:t>
      </w:r>
      <w:r w:rsidRPr="001A4CAF">
        <w:rPr>
          <w:rFonts w:cstheme="minorHAnsi"/>
          <w:color w:val="000000"/>
        </w:rPr>
        <w:t>sprawie wymagań</w:t>
      </w:r>
      <w:r w:rsidR="00AF6C1C" w:rsidRPr="001A4CAF">
        <w:rPr>
          <w:rFonts w:cstheme="minorHAnsi"/>
          <w:color w:val="000000"/>
        </w:rPr>
        <w:t xml:space="preserve"> w </w:t>
      </w:r>
      <w:r w:rsidRPr="001A4CAF">
        <w:rPr>
          <w:rFonts w:cstheme="minorHAnsi"/>
          <w:color w:val="000000"/>
        </w:rPr>
        <w:t>zakresie wykorzystywania wyrobów zawierających azbest oraz wykorzystywania</w:t>
      </w:r>
      <w:r w:rsidR="00AF6C1C" w:rsidRPr="001A4CAF">
        <w:rPr>
          <w:rFonts w:cstheme="minorHAnsi"/>
          <w:color w:val="000000"/>
        </w:rPr>
        <w:t xml:space="preserve"> i </w:t>
      </w:r>
      <w:r w:rsidRPr="001A4CAF">
        <w:rPr>
          <w:rFonts w:cstheme="minorHAnsi"/>
          <w:color w:val="000000"/>
        </w:rPr>
        <w:t>oczyszczania instalacji lub urządzeń,</w:t>
      </w:r>
      <w:r w:rsidR="00AF6C1C" w:rsidRPr="001A4CAF">
        <w:rPr>
          <w:rFonts w:cstheme="minorHAnsi"/>
          <w:color w:val="000000"/>
        </w:rPr>
        <w:t xml:space="preserve"> w </w:t>
      </w:r>
      <w:r w:rsidRPr="001A4CAF">
        <w:rPr>
          <w:rFonts w:cstheme="minorHAnsi"/>
          <w:color w:val="000000"/>
        </w:rPr>
        <w:t>których były lub są wykorzystywane wyroby zawierające azbest</w:t>
      </w:r>
      <w:r w:rsidRPr="001A4CAF">
        <w:rPr>
          <w:rStyle w:val="apple-converted-space"/>
          <w:rFonts w:cstheme="minorHAnsi"/>
          <w:color w:val="000000"/>
        </w:rPr>
        <w:t> </w:t>
      </w:r>
      <w:r w:rsidRPr="001A4CAF">
        <w:rPr>
          <w:rFonts w:cstheme="minorHAnsi"/>
          <w:color w:val="000000"/>
        </w:rPr>
        <w:t>(Dz. U.</w:t>
      </w:r>
      <w:r w:rsidR="00AF6C1C" w:rsidRPr="001A4CAF">
        <w:rPr>
          <w:rFonts w:cstheme="minorHAnsi"/>
          <w:color w:val="000000"/>
        </w:rPr>
        <w:t xml:space="preserve"> z </w:t>
      </w:r>
      <w:r w:rsidRPr="001A4CAF">
        <w:rPr>
          <w:rFonts w:cstheme="minorHAnsi"/>
          <w:color w:val="000000"/>
        </w:rPr>
        <w:t>2011 r. Nr 8, poz. 31)</w:t>
      </w:r>
    </w:p>
    <w:p w:rsidR="009F6639" w:rsidRPr="00BD1D12" w:rsidRDefault="009F6639" w:rsidP="009F6639">
      <w:pPr>
        <w:rPr>
          <w:rFonts w:cstheme="minorHAnsi"/>
          <w:color w:val="000000"/>
          <w:sz w:val="18"/>
          <w:szCs w:val="18"/>
        </w:rPr>
      </w:pPr>
      <w:r w:rsidRPr="00BD1D12">
        <w:rPr>
          <w:rFonts w:cstheme="minorHAnsi"/>
          <w:color w:val="000000"/>
          <w:sz w:val="18"/>
          <w:szCs w:val="18"/>
        </w:rPr>
        <w:t> </w:t>
      </w:r>
    </w:p>
    <w:p w:rsidR="009F6639" w:rsidRPr="00BD1D12" w:rsidRDefault="009F6639" w:rsidP="009F6639">
      <w:pPr>
        <w:rPr>
          <w:rFonts w:cstheme="minorHAnsi"/>
          <w:u w:val="single"/>
        </w:rPr>
      </w:pPr>
      <w:r w:rsidRPr="00BD1D12">
        <w:rPr>
          <w:rFonts w:cstheme="minorHAnsi"/>
          <w:u w:val="single"/>
        </w:rPr>
        <w:t>Rozporządzenia Ministra Zdrowia</w:t>
      </w:r>
    </w:p>
    <w:p w:rsidR="009F6639" w:rsidRPr="001A4CAF" w:rsidRDefault="009F6639" w:rsidP="00DD6F7F">
      <w:pPr>
        <w:pStyle w:val="Akapitzlist"/>
        <w:numPr>
          <w:ilvl w:val="0"/>
          <w:numId w:val="26"/>
        </w:numPr>
        <w:rPr>
          <w:rFonts w:cstheme="minorHAnsi"/>
          <w:color w:val="000000"/>
        </w:rPr>
      </w:pPr>
      <w:r w:rsidRPr="001A4CAF">
        <w:rPr>
          <w:rFonts w:cstheme="minorHAnsi"/>
          <w:color w:val="000000"/>
        </w:rPr>
        <w:t>Zarządzenie Ministra Zdrowia</w:t>
      </w:r>
      <w:r w:rsidR="00AF6C1C" w:rsidRPr="001A4CAF">
        <w:rPr>
          <w:rFonts w:cstheme="minorHAnsi"/>
          <w:color w:val="000000"/>
        </w:rPr>
        <w:t xml:space="preserve"> i </w:t>
      </w:r>
      <w:r w:rsidRPr="001A4CAF">
        <w:rPr>
          <w:rFonts w:cstheme="minorHAnsi"/>
          <w:color w:val="000000"/>
        </w:rPr>
        <w:t>Opieki Społecznej</w:t>
      </w:r>
      <w:r w:rsidR="00AF6C1C" w:rsidRPr="001A4CAF">
        <w:rPr>
          <w:rFonts w:cstheme="minorHAnsi"/>
          <w:color w:val="000000"/>
        </w:rPr>
        <w:t xml:space="preserve"> z </w:t>
      </w:r>
      <w:r w:rsidRPr="001A4CAF">
        <w:rPr>
          <w:rFonts w:cstheme="minorHAnsi"/>
          <w:color w:val="000000"/>
        </w:rPr>
        <w:t>dnia 12 marca 1996 r.</w:t>
      </w:r>
      <w:r w:rsidR="00AF6C1C" w:rsidRPr="001A4CAF">
        <w:rPr>
          <w:rFonts w:cstheme="minorHAnsi"/>
          <w:color w:val="000000"/>
        </w:rPr>
        <w:t xml:space="preserve"> w </w:t>
      </w:r>
      <w:r w:rsidRPr="001A4CAF">
        <w:rPr>
          <w:rFonts w:cstheme="minorHAnsi"/>
          <w:color w:val="000000"/>
        </w:rPr>
        <w:t>sprawie dopuszczalnych stężeń</w:t>
      </w:r>
      <w:r w:rsidR="00AF6C1C" w:rsidRPr="001A4CAF">
        <w:rPr>
          <w:rFonts w:cstheme="minorHAnsi"/>
          <w:color w:val="000000"/>
        </w:rPr>
        <w:t xml:space="preserve"> i </w:t>
      </w:r>
      <w:r w:rsidRPr="001A4CAF">
        <w:rPr>
          <w:rFonts w:cstheme="minorHAnsi"/>
          <w:color w:val="000000"/>
        </w:rPr>
        <w:t>natężeń czynników szkodliwych dla zdrowia, wydzielanych przez materiały budowlane, urządzenia</w:t>
      </w:r>
      <w:r w:rsidR="00AF6C1C" w:rsidRPr="001A4CAF">
        <w:rPr>
          <w:rFonts w:cstheme="minorHAnsi"/>
          <w:color w:val="000000"/>
        </w:rPr>
        <w:t xml:space="preserve"> i </w:t>
      </w:r>
      <w:r w:rsidRPr="001A4CAF">
        <w:rPr>
          <w:rFonts w:cstheme="minorHAnsi"/>
          <w:color w:val="000000"/>
        </w:rPr>
        <w:t>elementy wyposażenia</w:t>
      </w:r>
      <w:r w:rsidR="00AF6C1C" w:rsidRPr="001A4CAF">
        <w:rPr>
          <w:rFonts w:cstheme="minorHAnsi"/>
          <w:color w:val="000000"/>
        </w:rPr>
        <w:t xml:space="preserve"> w </w:t>
      </w:r>
      <w:r w:rsidRPr="001A4CAF">
        <w:rPr>
          <w:rFonts w:cstheme="minorHAnsi"/>
          <w:color w:val="000000"/>
        </w:rPr>
        <w:t>pomieszczeniach przeznaczonych na pobyt ludzi</w:t>
      </w:r>
      <w:r w:rsidRPr="001A4CAF">
        <w:rPr>
          <w:rStyle w:val="apple-converted-space"/>
          <w:rFonts w:cstheme="minorHAnsi"/>
          <w:color w:val="000000"/>
        </w:rPr>
        <w:t> </w:t>
      </w:r>
      <w:r w:rsidRPr="001A4CAF">
        <w:rPr>
          <w:rFonts w:cstheme="minorHAnsi"/>
          <w:color w:val="000000"/>
        </w:rPr>
        <w:t>(M.P. Nr 19, poz. 231)</w:t>
      </w:r>
    </w:p>
    <w:p w:rsidR="009F6639" w:rsidRPr="001A4CAF" w:rsidRDefault="009F6639" w:rsidP="00DD6F7F">
      <w:pPr>
        <w:pStyle w:val="Akapitzlist"/>
        <w:numPr>
          <w:ilvl w:val="0"/>
          <w:numId w:val="26"/>
        </w:numPr>
        <w:rPr>
          <w:rFonts w:cstheme="minorHAnsi"/>
          <w:color w:val="000000"/>
        </w:rPr>
      </w:pPr>
      <w:r w:rsidRPr="001A4CAF">
        <w:rPr>
          <w:rFonts w:cstheme="minorHAnsi"/>
          <w:color w:val="000000"/>
        </w:rPr>
        <w:t>Rozporządzenie Ministra Zdrowia</w:t>
      </w:r>
      <w:r w:rsidR="00AF6C1C" w:rsidRPr="001A4CAF">
        <w:rPr>
          <w:rFonts w:cstheme="minorHAnsi"/>
          <w:color w:val="000000"/>
        </w:rPr>
        <w:t xml:space="preserve"> z </w:t>
      </w:r>
      <w:r w:rsidRPr="001A4CAF">
        <w:rPr>
          <w:rFonts w:cstheme="minorHAnsi"/>
          <w:color w:val="000000"/>
        </w:rPr>
        <w:t>dnia 4 sierpnia 2004 r.</w:t>
      </w:r>
      <w:r w:rsidR="00AF6C1C" w:rsidRPr="001A4CAF">
        <w:rPr>
          <w:rFonts w:cstheme="minorHAnsi"/>
          <w:color w:val="000000"/>
        </w:rPr>
        <w:t xml:space="preserve"> w </w:t>
      </w:r>
      <w:r w:rsidRPr="001A4CAF">
        <w:rPr>
          <w:rFonts w:cstheme="minorHAnsi"/>
          <w:color w:val="000000"/>
        </w:rPr>
        <w:t>sprawie okresowych badań lekarskich pracowników zatrudnionych</w:t>
      </w:r>
      <w:r w:rsidR="00AF6C1C" w:rsidRPr="001A4CAF">
        <w:rPr>
          <w:rFonts w:cstheme="minorHAnsi"/>
          <w:color w:val="000000"/>
        </w:rPr>
        <w:t xml:space="preserve"> w </w:t>
      </w:r>
      <w:r w:rsidRPr="001A4CAF">
        <w:rPr>
          <w:rFonts w:cstheme="minorHAnsi"/>
          <w:color w:val="000000"/>
        </w:rPr>
        <w:t>zakładach, które stosowały azbest</w:t>
      </w:r>
      <w:r w:rsidR="00AF6C1C" w:rsidRPr="001A4CAF">
        <w:rPr>
          <w:rFonts w:cstheme="minorHAnsi"/>
          <w:color w:val="000000"/>
        </w:rPr>
        <w:t xml:space="preserve"> w </w:t>
      </w:r>
      <w:r w:rsidRPr="001A4CAF">
        <w:rPr>
          <w:rFonts w:cstheme="minorHAnsi"/>
          <w:color w:val="000000"/>
        </w:rPr>
        <w:t>produkcji</w:t>
      </w:r>
      <w:r w:rsidRPr="001A4CAF">
        <w:rPr>
          <w:rStyle w:val="apple-converted-space"/>
          <w:rFonts w:cstheme="minorHAnsi"/>
          <w:color w:val="000000"/>
        </w:rPr>
        <w:t> </w:t>
      </w:r>
      <w:r w:rsidRPr="001A4CAF">
        <w:rPr>
          <w:rFonts w:cstheme="minorHAnsi"/>
          <w:color w:val="000000"/>
        </w:rPr>
        <w:t>(Dz. U. Nr 183, poz. 1896)</w:t>
      </w:r>
    </w:p>
    <w:p w:rsidR="009F6639" w:rsidRPr="001A4CAF" w:rsidRDefault="009F6639" w:rsidP="00DD6F7F">
      <w:pPr>
        <w:pStyle w:val="Akapitzlist"/>
        <w:numPr>
          <w:ilvl w:val="0"/>
          <w:numId w:val="26"/>
        </w:numPr>
        <w:rPr>
          <w:rFonts w:cstheme="minorHAnsi"/>
          <w:color w:val="000000"/>
        </w:rPr>
      </w:pPr>
      <w:r w:rsidRPr="001A4CAF">
        <w:rPr>
          <w:rFonts w:cstheme="minorHAnsi"/>
          <w:color w:val="000000"/>
        </w:rPr>
        <w:t>Rozporządzenie Ministra Zdrowia</w:t>
      </w:r>
      <w:r w:rsidR="00AF6C1C" w:rsidRPr="001A4CAF">
        <w:rPr>
          <w:rFonts w:cstheme="minorHAnsi"/>
          <w:color w:val="000000"/>
        </w:rPr>
        <w:t xml:space="preserve"> z </w:t>
      </w:r>
      <w:r w:rsidRPr="001A4CAF">
        <w:rPr>
          <w:rFonts w:cstheme="minorHAnsi"/>
          <w:color w:val="000000"/>
        </w:rPr>
        <w:t>dnia 9 sierpnia 2004 r.</w:t>
      </w:r>
      <w:r w:rsidR="00AF6C1C" w:rsidRPr="001A4CAF">
        <w:rPr>
          <w:rFonts w:cstheme="minorHAnsi"/>
          <w:color w:val="000000"/>
        </w:rPr>
        <w:t xml:space="preserve"> w </w:t>
      </w:r>
      <w:r w:rsidRPr="001A4CAF">
        <w:rPr>
          <w:rFonts w:cstheme="minorHAnsi"/>
          <w:color w:val="000000"/>
        </w:rPr>
        <w:t>sprawie leczenia uzdrowiskowego osób zatrudnionych przy produkc</w:t>
      </w:r>
      <w:r w:rsidR="00033AD9">
        <w:rPr>
          <w:rFonts w:cstheme="minorHAnsi"/>
          <w:color w:val="000000"/>
        </w:rPr>
        <w:t>ji wyrobów zawierających azbest</w:t>
      </w:r>
      <w:r w:rsidR="00033AD9">
        <w:rPr>
          <w:rFonts w:cstheme="minorHAnsi"/>
          <w:color w:val="000000"/>
        </w:rPr>
        <w:br/>
      </w:r>
      <w:r w:rsidRPr="001A4CAF">
        <w:rPr>
          <w:rFonts w:cstheme="minorHAnsi"/>
          <w:color w:val="000000"/>
        </w:rPr>
        <w:t>(Dz. U. Nr 185, poz. 1920,</w:t>
      </w:r>
      <w:r w:rsidR="00AF6C1C" w:rsidRPr="001A4CAF">
        <w:rPr>
          <w:rFonts w:cstheme="minorHAnsi"/>
          <w:color w:val="000000"/>
        </w:rPr>
        <w:t xml:space="preserve"> z </w:t>
      </w:r>
      <w:r w:rsidRPr="001A4CAF">
        <w:rPr>
          <w:rFonts w:cstheme="minorHAnsi"/>
          <w:color w:val="000000"/>
        </w:rPr>
        <w:t>późn. zm.)</w:t>
      </w:r>
    </w:p>
    <w:p w:rsidR="009F6639" w:rsidRPr="001A4CAF" w:rsidRDefault="009F6639" w:rsidP="00DD6F7F">
      <w:pPr>
        <w:pStyle w:val="Akapitzlist"/>
        <w:numPr>
          <w:ilvl w:val="0"/>
          <w:numId w:val="26"/>
        </w:numPr>
        <w:rPr>
          <w:rFonts w:cstheme="minorHAnsi"/>
          <w:color w:val="000000"/>
        </w:rPr>
      </w:pPr>
      <w:r w:rsidRPr="001A4CAF">
        <w:rPr>
          <w:rFonts w:cstheme="minorHAnsi"/>
          <w:color w:val="000000"/>
        </w:rPr>
        <w:t>Rozporządzenie Ministra Zdrowia</w:t>
      </w:r>
      <w:r w:rsidR="00AF6C1C" w:rsidRPr="001A4CAF">
        <w:rPr>
          <w:rFonts w:cstheme="minorHAnsi"/>
          <w:color w:val="000000"/>
        </w:rPr>
        <w:t xml:space="preserve"> z </w:t>
      </w:r>
      <w:r w:rsidRPr="001A4CAF">
        <w:rPr>
          <w:rFonts w:cstheme="minorHAnsi"/>
          <w:color w:val="000000"/>
        </w:rPr>
        <w:t>dnia 10 stycznia 2005 r.</w:t>
      </w:r>
      <w:r w:rsidR="00AF6C1C" w:rsidRPr="001A4CAF">
        <w:rPr>
          <w:rFonts w:cstheme="minorHAnsi"/>
          <w:color w:val="000000"/>
        </w:rPr>
        <w:t xml:space="preserve"> w </w:t>
      </w:r>
      <w:r w:rsidRPr="001A4CAF">
        <w:rPr>
          <w:rFonts w:cstheme="minorHAnsi"/>
          <w:color w:val="000000"/>
        </w:rPr>
        <w:t>sprawie wzoru książeczki badań profilaktycznych dla osoby, która była lub jest zatrudniona</w:t>
      </w:r>
      <w:r w:rsidR="00AF6C1C" w:rsidRPr="001A4CAF">
        <w:rPr>
          <w:rFonts w:cstheme="minorHAnsi"/>
          <w:color w:val="000000"/>
        </w:rPr>
        <w:t xml:space="preserve"> w </w:t>
      </w:r>
      <w:r w:rsidRPr="001A4CAF">
        <w:rPr>
          <w:rFonts w:cstheme="minorHAnsi"/>
          <w:color w:val="000000"/>
        </w:rPr>
        <w:t>warunkach narażenia zawodowego</w:t>
      </w:r>
      <w:r w:rsidR="00AF6C1C" w:rsidRPr="001A4CAF">
        <w:rPr>
          <w:rFonts w:cstheme="minorHAnsi"/>
          <w:color w:val="000000"/>
        </w:rPr>
        <w:t xml:space="preserve"> w </w:t>
      </w:r>
      <w:r w:rsidRPr="001A4CAF">
        <w:rPr>
          <w:rFonts w:cstheme="minorHAnsi"/>
          <w:color w:val="000000"/>
        </w:rPr>
        <w:t>zakładach stosujących azbest</w:t>
      </w:r>
      <w:r w:rsidR="00AF6C1C" w:rsidRPr="001A4CAF">
        <w:rPr>
          <w:rFonts w:cstheme="minorHAnsi"/>
          <w:color w:val="000000"/>
        </w:rPr>
        <w:t xml:space="preserve"> w </w:t>
      </w:r>
      <w:r w:rsidRPr="001A4CAF">
        <w:rPr>
          <w:rFonts w:cstheme="minorHAnsi"/>
          <w:color w:val="000000"/>
        </w:rPr>
        <w:t>procesach technologicznych, sposobu jej</w:t>
      </w:r>
      <w:r w:rsidR="00033AD9">
        <w:rPr>
          <w:rFonts w:cstheme="minorHAnsi"/>
          <w:color w:val="000000"/>
        </w:rPr>
        <w:t> </w:t>
      </w:r>
      <w:r w:rsidRPr="001A4CAF">
        <w:rPr>
          <w:rFonts w:cstheme="minorHAnsi"/>
          <w:color w:val="000000"/>
        </w:rPr>
        <w:t>wypełnienia</w:t>
      </w:r>
      <w:r w:rsidR="00AF6C1C" w:rsidRPr="001A4CAF">
        <w:rPr>
          <w:rFonts w:cstheme="minorHAnsi"/>
          <w:color w:val="000000"/>
        </w:rPr>
        <w:t xml:space="preserve"> i </w:t>
      </w:r>
      <w:r w:rsidRPr="001A4CAF">
        <w:rPr>
          <w:rFonts w:cstheme="minorHAnsi"/>
          <w:color w:val="000000"/>
        </w:rPr>
        <w:t>aktualizacji</w:t>
      </w:r>
      <w:r w:rsidRPr="001A4CAF">
        <w:rPr>
          <w:rStyle w:val="apple-converted-space"/>
          <w:rFonts w:cstheme="minorHAnsi"/>
          <w:color w:val="000000"/>
        </w:rPr>
        <w:t> </w:t>
      </w:r>
      <w:r w:rsidRPr="001A4CAF">
        <w:rPr>
          <w:rFonts w:cstheme="minorHAnsi"/>
          <w:color w:val="000000"/>
        </w:rPr>
        <w:t>(Dz. U. Nr 13, poz. 109)</w:t>
      </w:r>
    </w:p>
    <w:p w:rsidR="009F6639" w:rsidRPr="001A4CAF" w:rsidRDefault="009F6639" w:rsidP="00DD6F7F">
      <w:pPr>
        <w:pStyle w:val="Akapitzlist"/>
        <w:numPr>
          <w:ilvl w:val="0"/>
          <w:numId w:val="26"/>
        </w:numPr>
        <w:rPr>
          <w:rFonts w:cstheme="minorHAnsi"/>
          <w:color w:val="000000"/>
        </w:rPr>
      </w:pPr>
      <w:r w:rsidRPr="001A4CAF">
        <w:rPr>
          <w:rFonts w:cstheme="minorHAnsi"/>
          <w:color w:val="000000"/>
        </w:rPr>
        <w:t>Rozporządzenie Ministra Zdrowia</w:t>
      </w:r>
      <w:r w:rsidR="00AF6C1C" w:rsidRPr="001A4CAF">
        <w:rPr>
          <w:rFonts w:cstheme="minorHAnsi"/>
          <w:color w:val="000000"/>
        </w:rPr>
        <w:t xml:space="preserve"> z </w:t>
      </w:r>
      <w:r w:rsidRPr="001A4CAF">
        <w:rPr>
          <w:rFonts w:cstheme="minorHAnsi"/>
          <w:color w:val="000000"/>
        </w:rPr>
        <w:t>dnia 15 września 2005 r.</w:t>
      </w:r>
      <w:r w:rsidR="00AF6C1C" w:rsidRPr="001A4CAF">
        <w:rPr>
          <w:rFonts w:cstheme="minorHAnsi"/>
          <w:color w:val="000000"/>
        </w:rPr>
        <w:t xml:space="preserve"> w </w:t>
      </w:r>
      <w:r w:rsidRPr="001A4CAF">
        <w:rPr>
          <w:rFonts w:cstheme="minorHAnsi"/>
          <w:color w:val="000000"/>
        </w:rPr>
        <w:t>sprawie leków związanych</w:t>
      </w:r>
      <w:r w:rsidR="00AF6C1C" w:rsidRPr="001A4CAF">
        <w:rPr>
          <w:rFonts w:cstheme="minorHAnsi"/>
          <w:color w:val="000000"/>
        </w:rPr>
        <w:t xml:space="preserve"> z </w:t>
      </w:r>
      <w:r w:rsidRPr="001A4CAF">
        <w:rPr>
          <w:rFonts w:cstheme="minorHAnsi"/>
          <w:color w:val="000000"/>
        </w:rPr>
        <w:t>chorobami wywołanymi pracą przy azbeście</w:t>
      </w:r>
      <w:r w:rsidRPr="001A4CAF">
        <w:rPr>
          <w:rStyle w:val="apple-converted-space"/>
          <w:rFonts w:cstheme="minorHAnsi"/>
          <w:color w:val="000000"/>
        </w:rPr>
        <w:t> </w:t>
      </w:r>
      <w:r w:rsidRPr="001A4CAF">
        <w:rPr>
          <w:rFonts w:cstheme="minorHAnsi"/>
          <w:color w:val="000000"/>
        </w:rPr>
        <w:t>(Dz. U. Nr 189, poz. 1603)</w:t>
      </w:r>
    </w:p>
    <w:p w:rsidR="009F6639" w:rsidRPr="001A4CAF" w:rsidRDefault="009F6639" w:rsidP="00DD6F7F">
      <w:pPr>
        <w:pStyle w:val="Akapitzlist"/>
        <w:numPr>
          <w:ilvl w:val="0"/>
          <w:numId w:val="26"/>
        </w:numPr>
        <w:rPr>
          <w:rFonts w:cstheme="minorHAnsi"/>
          <w:color w:val="000000"/>
        </w:rPr>
      </w:pPr>
      <w:r w:rsidRPr="001A4CAF">
        <w:rPr>
          <w:rFonts w:cstheme="minorHAnsi"/>
          <w:color w:val="000000"/>
        </w:rPr>
        <w:t>Rozporządzenie Ministra Zdrowia</w:t>
      </w:r>
      <w:r w:rsidR="00AF6C1C" w:rsidRPr="001A4CAF">
        <w:rPr>
          <w:rFonts w:cstheme="minorHAnsi"/>
          <w:color w:val="000000"/>
        </w:rPr>
        <w:t xml:space="preserve"> z </w:t>
      </w:r>
      <w:r w:rsidRPr="001A4CAF">
        <w:rPr>
          <w:rFonts w:cstheme="minorHAnsi"/>
          <w:color w:val="000000"/>
        </w:rPr>
        <w:t>dnia 2 lutego 2011 r.</w:t>
      </w:r>
      <w:r w:rsidR="00AF6C1C" w:rsidRPr="001A4CAF">
        <w:rPr>
          <w:rFonts w:cstheme="minorHAnsi"/>
          <w:color w:val="000000"/>
        </w:rPr>
        <w:t xml:space="preserve"> w </w:t>
      </w:r>
      <w:r w:rsidRPr="001A4CAF">
        <w:rPr>
          <w:rFonts w:cstheme="minorHAnsi"/>
          <w:color w:val="000000"/>
        </w:rPr>
        <w:t>sprawie badań</w:t>
      </w:r>
      <w:r w:rsidR="00AF6C1C" w:rsidRPr="001A4CAF">
        <w:rPr>
          <w:rFonts w:cstheme="minorHAnsi"/>
          <w:color w:val="000000"/>
        </w:rPr>
        <w:t xml:space="preserve"> i </w:t>
      </w:r>
      <w:r w:rsidRPr="001A4CAF">
        <w:rPr>
          <w:rFonts w:cstheme="minorHAnsi"/>
          <w:color w:val="000000"/>
        </w:rPr>
        <w:t>pomiarów czynników szkodliwych dla zdrowia</w:t>
      </w:r>
      <w:r w:rsidR="00AF6C1C" w:rsidRPr="001A4CAF">
        <w:rPr>
          <w:rFonts w:cstheme="minorHAnsi"/>
          <w:color w:val="000000"/>
        </w:rPr>
        <w:t xml:space="preserve"> w </w:t>
      </w:r>
      <w:r w:rsidRPr="001A4CAF">
        <w:rPr>
          <w:rFonts w:cstheme="minorHAnsi"/>
          <w:color w:val="000000"/>
        </w:rPr>
        <w:t>środowisku pracy</w:t>
      </w:r>
      <w:r w:rsidRPr="001A4CAF">
        <w:rPr>
          <w:rStyle w:val="apple-converted-space"/>
          <w:rFonts w:cstheme="minorHAnsi"/>
          <w:color w:val="000000"/>
        </w:rPr>
        <w:t> </w:t>
      </w:r>
      <w:r w:rsidRPr="001A4CAF">
        <w:rPr>
          <w:rFonts w:cstheme="minorHAnsi"/>
          <w:color w:val="000000"/>
        </w:rPr>
        <w:t>(Dz. U. Nr 33, poz. 166)</w:t>
      </w:r>
    </w:p>
    <w:p w:rsidR="009F6639" w:rsidRPr="001A4CAF" w:rsidRDefault="009F6639" w:rsidP="00DD6F7F">
      <w:pPr>
        <w:pStyle w:val="Akapitzlist"/>
        <w:numPr>
          <w:ilvl w:val="0"/>
          <w:numId w:val="26"/>
        </w:numPr>
        <w:rPr>
          <w:rFonts w:cstheme="minorHAnsi"/>
          <w:color w:val="000000"/>
        </w:rPr>
      </w:pPr>
      <w:r w:rsidRPr="001A4CAF">
        <w:rPr>
          <w:rFonts w:cstheme="minorHAnsi"/>
          <w:color w:val="000000"/>
        </w:rPr>
        <w:lastRenderedPageBreak/>
        <w:t>Rozporządzenie Ministra Zdrowia</w:t>
      </w:r>
      <w:r w:rsidR="00AF6C1C" w:rsidRPr="001A4CAF">
        <w:rPr>
          <w:rFonts w:cstheme="minorHAnsi"/>
          <w:color w:val="000000"/>
        </w:rPr>
        <w:t xml:space="preserve"> z </w:t>
      </w:r>
      <w:r w:rsidRPr="001A4CAF">
        <w:rPr>
          <w:rFonts w:cstheme="minorHAnsi"/>
          <w:color w:val="000000"/>
        </w:rPr>
        <w:t>dnia 24 lipca 2012 r.</w:t>
      </w:r>
      <w:r w:rsidR="00280443">
        <w:rPr>
          <w:rFonts w:cstheme="minorHAnsi"/>
          <w:color w:val="000000"/>
        </w:rPr>
        <w:t xml:space="preserve"> w </w:t>
      </w:r>
      <w:r w:rsidRPr="001A4CAF">
        <w:rPr>
          <w:rFonts w:cstheme="minorHAnsi"/>
          <w:color w:val="000000"/>
        </w:rPr>
        <w:t>sprawie substancji chemicznych, ich mieszanin, czynników lub procesów technologicznych</w:t>
      </w:r>
      <w:r w:rsidR="00F55EC9" w:rsidRPr="001A4CAF">
        <w:rPr>
          <w:rFonts w:cstheme="minorHAnsi"/>
          <w:color w:val="000000"/>
        </w:rPr>
        <w:t xml:space="preserve"> o </w:t>
      </w:r>
      <w:r w:rsidRPr="001A4CAF">
        <w:rPr>
          <w:rFonts w:cstheme="minorHAnsi"/>
          <w:color w:val="000000"/>
        </w:rPr>
        <w:t>działaniu rakotwórczym lub mutagennym</w:t>
      </w:r>
      <w:r w:rsidR="00AF6C1C" w:rsidRPr="001A4CAF">
        <w:rPr>
          <w:rFonts w:cstheme="minorHAnsi"/>
          <w:color w:val="000000"/>
        </w:rPr>
        <w:t xml:space="preserve"> w </w:t>
      </w:r>
      <w:r w:rsidRPr="001A4CAF">
        <w:rPr>
          <w:rFonts w:cstheme="minorHAnsi"/>
          <w:color w:val="000000"/>
        </w:rPr>
        <w:t>środowisku pracy</w:t>
      </w:r>
      <w:r w:rsidRPr="001A4CAF">
        <w:rPr>
          <w:rStyle w:val="apple-converted-space"/>
          <w:rFonts w:cstheme="minorHAnsi"/>
          <w:color w:val="000000"/>
        </w:rPr>
        <w:t> </w:t>
      </w:r>
      <w:r w:rsidRPr="001A4CAF">
        <w:rPr>
          <w:rFonts w:cstheme="minorHAnsi"/>
          <w:color w:val="000000"/>
        </w:rPr>
        <w:t>(Dz. U. 2012 poz. 890)</w:t>
      </w:r>
    </w:p>
    <w:p w:rsidR="009F6639" w:rsidRPr="00BD1D12" w:rsidRDefault="009F6639" w:rsidP="009F6639">
      <w:pPr>
        <w:rPr>
          <w:rFonts w:cstheme="minorHAnsi"/>
          <w:color w:val="000000"/>
          <w:sz w:val="18"/>
          <w:szCs w:val="18"/>
        </w:rPr>
      </w:pPr>
    </w:p>
    <w:p w:rsidR="009F6639" w:rsidRPr="0050729D" w:rsidRDefault="009F6639" w:rsidP="009F6639">
      <w:pPr>
        <w:rPr>
          <w:rFonts w:cstheme="minorHAnsi"/>
          <w:u w:val="single"/>
        </w:rPr>
      </w:pPr>
      <w:r w:rsidRPr="0050729D">
        <w:rPr>
          <w:rFonts w:cstheme="minorHAnsi"/>
          <w:u w:val="single"/>
        </w:rPr>
        <w:t>Rozporządzenia Ministra Pracy</w:t>
      </w:r>
      <w:r w:rsidR="00AF6C1C">
        <w:rPr>
          <w:rFonts w:cstheme="minorHAnsi"/>
          <w:u w:val="single"/>
        </w:rPr>
        <w:t xml:space="preserve"> i </w:t>
      </w:r>
      <w:r w:rsidRPr="0050729D">
        <w:rPr>
          <w:rFonts w:cstheme="minorHAnsi"/>
          <w:u w:val="single"/>
        </w:rPr>
        <w:t>Polityki Społecznej</w:t>
      </w:r>
    </w:p>
    <w:p w:rsidR="009F6639" w:rsidRPr="001A4CAF" w:rsidRDefault="00B861EE" w:rsidP="00DD6F7F">
      <w:pPr>
        <w:pStyle w:val="Akapitzlist"/>
        <w:numPr>
          <w:ilvl w:val="0"/>
          <w:numId w:val="27"/>
        </w:numPr>
        <w:rPr>
          <w:rFonts w:cstheme="minorHAnsi"/>
          <w:color w:val="000000"/>
        </w:rPr>
      </w:pPr>
      <w:r>
        <w:t>Rozporządzenie</w:t>
      </w:r>
      <w:r w:rsidRPr="009426D8">
        <w:rPr>
          <w:lang w:eastAsia="pl-PL"/>
        </w:rPr>
        <w:t xml:space="preserve"> Ministra Pracy</w:t>
      </w:r>
      <w:r>
        <w:rPr>
          <w:lang w:eastAsia="pl-PL"/>
        </w:rPr>
        <w:t xml:space="preserve"> i Polityki Społecznej z dnia 6 czerwca 2014 r. w sprawie najwyższych dopuszczalnych stężeń i natężeń czynników szkodliwych dla zdrowia w</w:t>
      </w:r>
      <w:r w:rsidR="00033AD9">
        <w:rPr>
          <w:lang w:eastAsia="pl-PL"/>
        </w:rPr>
        <w:t> </w:t>
      </w:r>
      <w:r>
        <w:rPr>
          <w:lang w:eastAsia="pl-PL"/>
        </w:rPr>
        <w:t xml:space="preserve">środowisku </w:t>
      </w:r>
      <w:r w:rsidRPr="00B861EE">
        <w:rPr>
          <w:lang w:eastAsia="pl-PL"/>
        </w:rPr>
        <w:t>pracy (Dz. U. 2014 poz. 817)</w:t>
      </w:r>
    </w:p>
    <w:p w:rsidR="009F6639" w:rsidRPr="001A4CAF" w:rsidRDefault="009F6639" w:rsidP="00DD6F7F">
      <w:pPr>
        <w:pStyle w:val="Akapitzlist"/>
        <w:numPr>
          <w:ilvl w:val="0"/>
          <w:numId w:val="27"/>
        </w:numPr>
        <w:rPr>
          <w:rFonts w:cstheme="minorHAnsi"/>
          <w:color w:val="000000"/>
        </w:rPr>
      </w:pPr>
      <w:r w:rsidRPr="001A4CAF">
        <w:rPr>
          <w:rFonts w:cstheme="minorHAnsi"/>
          <w:color w:val="000000"/>
        </w:rPr>
        <w:t>Rozporządzenie Ministra Gospodarki</w:t>
      </w:r>
      <w:r w:rsidR="00AF6C1C" w:rsidRPr="001A4CAF">
        <w:rPr>
          <w:rFonts w:cstheme="minorHAnsi"/>
          <w:color w:val="000000"/>
        </w:rPr>
        <w:t xml:space="preserve"> i </w:t>
      </w:r>
      <w:r w:rsidRPr="001A4CAF">
        <w:rPr>
          <w:rFonts w:cstheme="minorHAnsi"/>
          <w:color w:val="000000"/>
        </w:rPr>
        <w:t>Pracy</w:t>
      </w:r>
      <w:r w:rsidR="00AF6C1C" w:rsidRPr="001A4CAF">
        <w:rPr>
          <w:rFonts w:cstheme="minorHAnsi"/>
          <w:color w:val="000000"/>
        </w:rPr>
        <w:t xml:space="preserve"> z </w:t>
      </w:r>
      <w:r w:rsidRPr="001A4CAF">
        <w:rPr>
          <w:rFonts w:cstheme="minorHAnsi"/>
          <w:color w:val="000000"/>
        </w:rPr>
        <w:t>dnia 14 października 2005 r.</w:t>
      </w:r>
      <w:r w:rsidR="00AF6C1C" w:rsidRPr="001A4CAF">
        <w:rPr>
          <w:rFonts w:cstheme="minorHAnsi"/>
          <w:color w:val="000000"/>
        </w:rPr>
        <w:t xml:space="preserve"> w </w:t>
      </w:r>
      <w:r w:rsidRPr="001A4CAF">
        <w:rPr>
          <w:rFonts w:cstheme="minorHAnsi"/>
          <w:color w:val="000000"/>
        </w:rPr>
        <w:t>sprawie zasad bezpieczeństwa</w:t>
      </w:r>
      <w:r w:rsidR="00AF6C1C" w:rsidRPr="001A4CAF">
        <w:rPr>
          <w:rFonts w:cstheme="minorHAnsi"/>
          <w:color w:val="000000"/>
        </w:rPr>
        <w:t xml:space="preserve"> i </w:t>
      </w:r>
      <w:r w:rsidRPr="001A4CAF">
        <w:rPr>
          <w:rFonts w:cstheme="minorHAnsi"/>
          <w:color w:val="000000"/>
        </w:rPr>
        <w:t>higieny pracy przy zabezpieczaniu</w:t>
      </w:r>
      <w:r w:rsidR="00AF6C1C" w:rsidRPr="001A4CAF">
        <w:rPr>
          <w:rFonts w:cstheme="minorHAnsi"/>
          <w:color w:val="000000"/>
        </w:rPr>
        <w:t xml:space="preserve"> i </w:t>
      </w:r>
      <w:r w:rsidRPr="001A4CAF">
        <w:rPr>
          <w:rFonts w:cstheme="minorHAnsi"/>
          <w:color w:val="000000"/>
        </w:rPr>
        <w:t>usuwaniu wyrobów zawierających azbest oraz programu szkolenia</w:t>
      </w:r>
      <w:r w:rsidR="00AF6C1C" w:rsidRPr="001A4CAF">
        <w:rPr>
          <w:rFonts w:cstheme="minorHAnsi"/>
          <w:color w:val="000000"/>
        </w:rPr>
        <w:t xml:space="preserve"> w </w:t>
      </w:r>
      <w:r w:rsidRPr="001A4CAF">
        <w:rPr>
          <w:rFonts w:cstheme="minorHAnsi"/>
          <w:color w:val="000000"/>
        </w:rPr>
        <w:t>zakresie bezpiecznego użytkowania takich wyrobów</w:t>
      </w:r>
      <w:r w:rsidRPr="001A4CAF">
        <w:rPr>
          <w:rStyle w:val="apple-converted-space"/>
          <w:rFonts w:cstheme="minorHAnsi"/>
          <w:color w:val="000000"/>
        </w:rPr>
        <w:t> </w:t>
      </w:r>
      <w:r w:rsidRPr="001A4CAF">
        <w:rPr>
          <w:rFonts w:cstheme="minorHAnsi"/>
          <w:color w:val="000000"/>
        </w:rPr>
        <w:t>(Dz. U. Nr 216, poz. 1824)</w:t>
      </w:r>
    </w:p>
    <w:p w:rsidR="009F6639" w:rsidRPr="00BD1D12" w:rsidRDefault="009F6639" w:rsidP="009F6639">
      <w:pPr>
        <w:rPr>
          <w:rFonts w:cstheme="minorHAnsi"/>
          <w:color w:val="000000"/>
          <w:sz w:val="18"/>
          <w:szCs w:val="18"/>
        </w:rPr>
      </w:pPr>
      <w:r w:rsidRPr="00BD1D12">
        <w:rPr>
          <w:rFonts w:cstheme="minorHAnsi"/>
          <w:color w:val="000000"/>
          <w:sz w:val="18"/>
          <w:szCs w:val="18"/>
        </w:rPr>
        <w:t> </w:t>
      </w:r>
    </w:p>
    <w:p w:rsidR="009F6639" w:rsidRPr="0050729D" w:rsidRDefault="009F6639" w:rsidP="009F6639">
      <w:pPr>
        <w:rPr>
          <w:rFonts w:cstheme="minorHAnsi"/>
          <w:u w:val="single"/>
        </w:rPr>
      </w:pPr>
      <w:r w:rsidRPr="0050729D">
        <w:rPr>
          <w:rFonts w:cstheme="minorHAnsi"/>
          <w:u w:val="single"/>
        </w:rPr>
        <w:t>Rozporządzenia Ministra Środowiska</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9 grudnia 2014 r.</w:t>
      </w:r>
      <w:r w:rsidR="00AF6C1C" w:rsidRPr="001A4CAF">
        <w:rPr>
          <w:rFonts w:cstheme="minorHAnsi"/>
          <w:color w:val="000000"/>
        </w:rPr>
        <w:t xml:space="preserve"> w </w:t>
      </w:r>
      <w:r w:rsidRPr="001A4CAF">
        <w:rPr>
          <w:rFonts w:cstheme="minorHAnsi"/>
          <w:color w:val="000000"/>
        </w:rPr>
        <w:t>sprawie katalogu odpadów</w:t>
      </w:r>
      <w:r w:rsidRPr="001A4CAF">
        <w:rPr>
          <w:rStyle w:val="apple-converted-space"/>
          <w:rFonts w:cstheme="minorHAnsi"/>
          <w:color w:val="000000"/>
        </w:rPr>
        <w:t> </w:t>
      </w:r>
      <w:r w:rsidRPr="001A4CAF">
        <w:rPr>
          <w:rFonts w:cstheme="minorHAnsi"/>
          <w:color w:val="000000"/>
        </w:rPr>
        <w:t>(Dz. U.</w:t>
      </w:r>
      <w:r w:rsidR="00AF6C1C" w:rsidRPr="001A4CAF">
        <w:rPr>
          <w:rFonts w:cstheme="minorHAnsi"/>
          <w:color w:val="000000"/>
        </w:rPr>
        <w:t xml:space="preserve"> z </w:t>
      </w:r>
      <w:r w:rsidRPr="001A4CAF">
        <w:rPr>
          <w:rFonts w:cstheme="minorHAnsi"/>
          <w:color w:val="000000"/>
        </w:rPr>
        <w:t>2014 r., poz. 1923)</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24 czerwca 2008 r.</w:t>
      </w:r>
      <w:r w:rsidR="00AF6C1C" w:rsidRPr="001A4CAF">
        <w:rPr>
          <w:rFonts w:cstheme="minorHAnsi"/>
          <w:color w:val="000000"/>
        </w:rPr>
        <w:t xml:space="preserve"> w </w:t>
      </w:r>
      <w:r w:rsidRPr="001A4CAF">
        <w:rPr>
          <w:rFonts w:cstheme="minorHAnsi"/>
          <w:color w:val="000000"/>
        </w:rPr>
        <w:t>sprawie rodzajów odpadów, których przewóz</w:t>
      </w:r>
      <w:r w:rsidR="00AF6C1C" w:rsidRPr="001A4CAF">
        <w:rPr>
          <w:rFonts w:cstheme="minorHAnsi"/>
          <w:color w:val="000000"/>
        </w:rPr>
        <w:t xml:space="preserve"> w </w:t>
      </w:r>
      <w:r w:rsidRPr="001A4CAF">
        <w:rPr>
          <w:rFonts w:cstheme="minorHAnsi"/>
          <w:color w:val="000000"/>
        </w:rPr>
        <w:t>celu unieszkodliwiania jest zabroniony</w:t>
      </w:r>
      <w:r w:rsidRPr="001A4CAF">
        <w:rPr>
          <w:rStyle w:val="apple-converted-space"/>
          <w:rFonts w:cstheme="minorHAnsi"/>
          <w:color w:val="000000"/>
        </w:rPr>
        <w:t> </w:t>
      </w:r>
      <w:r w:rsidR="00B134C8">
        <w:rPr>
          <w:rStyle w:val="apple-converted-space"/>
          <w:rFonts w:cstheme="minorHAnsi"/>
          <w:color w:val="000000"/>
        </w:rPr>
        <w:br/>
      </w:r>
      <w:r w:rsidR="001A4CAF">
        <w:rPr>
          <w:rFonts w:cstheme="minorHAnsi"/>
          <w:color w:val="000000"/>
        </w:rPr>
        <w:t>(Dz. U. Nr 119,</w:t>
      </w:r>
      <w:r w:rsidR="00B134C8">
        <w:rPr>
          <w:rFonts w:cstheme="minorHAnsi"/>
          <w:color w:val="000000"/>
        </w:rPr>
        <w:t xml:space="preserve"> </w:t>
      </w:r>
      <w:r w:rsidRPr="001A4CAF">
        <w:rPr>
          <w:rFonts w:cstheme="minorHAnsi"/>
          <w:color w:val="000000"/>
        </w:rPr>
        <w:t>poz. 769)</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23 lipca 2009 r.</w:t>
      </w:r>
      <w:r w:rsidR="00AF6C1C" w:rsidRPr="001A4CAF">
        <w:rPr>
          <w:rFonts w:cstheme="minorHAnsi"/>
          <w:color w:val="000000"/>
        </w:rPr>
        <w:t xml:space="preserve"> w </w:t>
      </w:r>
      <w:r w:rsidRPr="001A4CAF">
        <w:rPr>
          <w:rFonts w:cstheme="minorHAnsi"/>
          <w:color w:val="000000"/>
        </w:rPr>
        <w:t>sprawie sposobu przedkładania marszałkowi województwa informacji</w:t>
      </w:r>
      <w:r w:rsidR="00F55EC9" w:rsidRPr="001A4CAF">
        <w:rPr>
          <w:rFonts w:cstheme="minorHAnsi"/>
          <w:color w:val="000000"/>
        </w:rPr>
        <w:t xml:space="preserve"> o </w:t>
      </w:r>
      <w:r w:rsidRPr="001A4CAF">
        <w:rPr>
          <w:rFonts w:cstheme="minorHAnsi"/>
          <w:color w:val="000000"/>
        </w:rPr>
        <w:t>występowaniu substancji stwarzających szczególne zagrożenie dla środowiska</w:t>
      </w:r>
      <w:r w:rsidRPr="001A4CAF">
        <w:rPr>
          <w:rStyle w:val="apple-converted-space"/>
          <w:rFonts w:cstheme="minorHAnsi"/>
          <w:color w:val="000000"/>
        </w:rPr>
        <w:t> </w:t>
      </w:r>
      <w:r w:rsidRPr="001A4CAF">
        <w:rPr>
          <w:rFonts w:cstheme="minorHAnsi"/>
          <w:color w:val="000000"/>
        </w:rPr>
        <w:t>(Dz. U. Nr 124, poz. 1033)</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26 stycznia 2010 r.</w:t>
      </w:r>
      <w:r w:rsidR="00AF6C1C" w:rsidRPr="001A4CAF">
        <w:rPr>
          <w:rFonts w:cstheme="minorHAnsi"/>
          <w:color w:val="000000"/>
        </w:rPr>
        <w:t xml:space="preserve"> w </w:t>
      </w:r>
      <w:r w:rsidRPr="001A4CAF">
        <w:rPr>
          <w:rFonts w:cstheme="minorHAnsi"/>
          <w:color w:val="000000"/>
        </w:rPr>
        <w:t>sprawie wartości odniesienia dla niektórych substancji</w:t>
      </w:r>
      <w:r w:rsidR="00AF6C1C" w:rsidRPr="001A4CAF">
        <w:rPr>
          <w:rFonts w:cstheme="minorHAnsi"/>
          <w:color w:val="000000"/>
        </w:rPr>
        <w:t xml:space="preserve"> w </w:t>
      </w:r>
      <w:r w:rsidRPr="001A4CAF">
        <w:rPr>
          <w:rFonts w:cstheme="minorHAnsi"/>
          <w:color w:val="000000"/>
        </w:rPr>
        <w:t>powietrzu</w:t>
      </w:r>
      <w:r w:rsidRPr="001A4CAF">
        <w:rPr>
          <w:rStyle w:val="apple-converted-space"/>
          <w:rFonts w:cstheme="minorHAnsi"/>
          <w:color w:val="000000"/>
        </w:rPr>
        <w:t> </w:t>
      </w:r>
      <w:r w:rsidRPr="001A4CAF">
        <w:rPr>
          <w:rFonts w:cstheme="minorHAnsi"/>
          <w:color w:val="000000"/>
        </w:rPr>
        <w:t>(Dz. U. Nr 16, poz. 87)</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12 grudnia 2014 r.</w:t>
      </w:r>
      <w:r w:rsidR="00AF6C1C" w:rsidRPr="001A4CAF">
        <w:rPr>
          <w:rFonts w:cstheme="minorHAnsi"/>
          <w:color w:val="000000"/>
        </w:rPr>
        <w:t xml:space="preserve"> w </w:t>
      </w:r>
      <w:r w:rsidRPr="001A4CAF">
        <w:rPr>
          <w:rFonts w:cstheme="minorHAnsi"/>
          <w:color w:val="000000"/>
        </w:rPr>
        <w:t>sprawie wzorów dokumentów stosowanych na potrzeby ewidencji odpadów</w:t>
      </w:r>
      <w:r w:rsidRPr="001A4CAF">
        <w:rPr>
          <w:rStyle w:val="apple-converted-space"/>
          <w:rFonts w:cstheme="minorHAnsi"/>
          <w:color w:val="000000"/>
        </w:rPr>
        <w:t> </w:t>
      </w:r>
      <w:r w:rsidRPr="001A4CAF">
        <w:rPr>
          <w:rFonts w:cstheme="minorHAnsi"/>
          <w:color w:val="000000"/>
        </w:rPr>
        <w:t>(Dz. U.</w:t>
      </w:r>
      <w:r w:rsidR="00AF6C1C" w:rsidRPr="001A4CAF">
        <w:rPr>
          <w:rFonts w:cstheme="minorHAnsi"/>
          <w:color w:val="000000"/>
        </w:rPr>
        <w:t xml:space="preserve"> z </w:t>
      </w:r>
      <w:r w:rsidRPr="001A4CAF">
        <w:rPr>
          <w:rFonts w:cstheme="minorHAnsi"/>
          <w:color w:val="000000"/>
        </w:rPr>
        <w:t>2014 r., poz. 1973)</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28 grudnia 2011 r.</w:t>
      </w:r>
      <w:r w:rsidR="00AF6C1C" w:rsidRPr="001A4CAF">
        <w:rPr>
          <w:rFonts w:cstheme="minorHAnsi"/>
          <w:color w:val="000000"/>
        </w:rPr>
        <w:t xml:space="preserve"> w </w:t>
      </w:r>
      <w:r w:rsidRPr="001A4CAF">
        <w:rPr>
          <w:rFonts w:cstheme="minorHAnsi"/>
          <w:color w:val="000000"/>
        </w:rPr>
        <w:t>sprawie podziemnych składowisk odpadów (Dz. U. Nr 298, poz. 1771)</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20 grudnia 2012 r. zmieniające rozporządzenie</w:t>
      </w:r>
      <w:r w:rsidR="00AF6C1C" w:rsidRPr="001A4CAF">
        <w:rPr>
          <w:rFonts w:cstheme="minorHAnsi"/>
          <w:color w:val="000000"/>
        </w:rPr>
        <w:t xml:space="preserve"> w </w:t>
      </w:r>
      <w:r w:rsidRPr="001A4CAF">
        <w:rPr>
          <w:rFonts w:cstheme="minorHAnsi"/>
          <w:color w:val="000000"/>
        </w:rPr>
        <w:t>sprawie sposobu przedkładania marszałkowi województwa informacji</w:t>
      </w:r>
      <w:r w:rsidR="00F55EC9" w:rsidRPr="001A4CAF">
        <w:rPr>
          <w:rFonts w:cstheme="minorHAnsi"/>
          <w:color w:val="000000"/>
        </w:rPr>
        <w:t xml:space="preserve"> </w:t>
      </w:r>
      <w:r w:rsidR="00F55EC9" w:rsidRPr="001A4CAF">
        <w:rPr>
          <w:rFonts w:cstheme="minorHAnsi"/>
          <w:color w:val="000000"/>
        </w:rPr>
        <w:lastRenderedPageBreak/>
        <w:t>o </w:t>
      </w:r>
      <w:r w:rsidRPr="001A4CAF">
        <w:rPr>
          <w:rFonts w:cstheme="minorHAnsi"/>
          <w:color w:val="000000"/>
        </w:rPr>
        <w:t>rodzaju, ilości</w:t>
      </w:r>
      <w:r w:rsidR="00AF6C1C" w:rsidRPr="001A4CAF">
        <w:rPr>
          <w:rFonts w:cstheme="minorHAnsi"/>
          <w:color w:val="000000"/>
        </w:rPr>
        <w:t xml:space="preserve"> i </w:t>
      </w:r>
      <w:r w:rsidRPr="001A4CAF">
        <w:rPr>
          <w:rFonts w:cstheme="minorHAnsi"/>
          <w:color w:val="000000"/>
        </w:rPr>
        <w:t>miejscach występowania substancji stwarzających szczególne zagrożenie dla środowiska</w:t>
      </w:r>
      <w:r w:rsidRPr="001A4CAF">
        <w:rPr>
          <w:rStyle w:val="apple-converted-space"/>
          <w:rFonts w:cstheme="minorHAnsi"/>
          <w:color w:val="000000"/>
        </w:rPr>
        <w:t> </w:t>
      </w:r>
      <w:r w:rsidRPr="001A4CAF">
        <w:rPr>
          <w:rFonts w:cstheme="minorHAnsi"/>
          <w:color w:val="000000"/>
        </w:rPr>
        <w:t>(Dz. U. 2013 Nr 0, poz. 24)</w:t>
      </w:r>
    </w:p>
    <w:p w:rsidR="009F6639" w:rsidRPr="001A4CAF" w:rsidRDefault="009F6639" w:rsidP="00DD6F7F">
      <w:pPr>
        <w:pStyle w:val="Akapitzlist"/>
        <w:numPr>
          <w:ilvl w:val="0"/>
          <w:numId w:val="28"/>
        </w:numPr>
        <w:rPr>
          <w:rFonts w:cstheme="minorHAnsi"/>
          <w:color w:val="000000"/>
        </w:rPr>
      </w:pPr>
      <w:r w:rsidRPr="001A4CAF">
        <w:rPr>
          <w:rFonts w:cstheme="minorHAnsi"/>
          <w:color w:val="000000"/>
        </w:rPr>
        <w:t>Rozporządzenie Ministra Środowiska</w:t>
      </w:r>
      <w:r w:rsidR="00AF6C1C" w:rsidRPr="001A4CAF">
        <w:rPr>
          <w:rFonts w:cstheme="minorHAnsi"/>
          <w:color w:val="000000"/>
        </w:rPr>
        <w:t xml:space="preserve"> z </w:t>
      </w:r>
      <w:r w:rsidRPr="001A4CAF">
        <w:rPr>
          <w:rFonts w:cstheme="minorHAnsi"/>
          <w:color w:val="000000"/>
        </w:rPr>
        <w:t>dnia 20 grudnia 2012 r.</w:t>
      </w:r>
      <w:r w:rsidR="00AF6C1C" w:rsidRPr="001A4CAF">
        <w:rPr>
          <w:rFonts w:cstheme="minorHAnsi"/>
          <w:color w:val="000000"/>
        </w:rPr>
        <w:t xml:space="preserve"> w </w:t>
      </w:r>
      <w:r w:rsidRPr="001A4CAF">
        <w:rPr>
          <w:rFonts w:cstheme="minorHAnsi"/>
          <w:color w:val="000000"/>
        </w:rPr>
        <w:t>sprawie sposobu prowadzenia przez marszałka województwa rejestru wyrobów zawierających azbest</w:t>
      </w:r>
      <w:r w:rsidRPr="001A4CAF">
        <w:rPr>
          <w:rStyle w:val="apple-converted-space"/>
          <w:rFonts w:cstheme="minorHAnsi"/>
          <w:color w:val="000000"/>
        </w:rPr>
        <w:t> </w:t>
      </w:r>
      <w:r w:rsidR="00B134C8">
        <w:rPr>
          <w:rStyle w:val="apple-converted-space"/>
          <w:rFonts w:cstheme="minorHAnsi"/>
          <w:color w:val="000000"/>
        </w:rPr>
        <w:br/>
      </w:r>
      <w:r w:rsidRPr="001A4CAF">
        <w:rPr>
          <w:rFonts w:cstheme="minorHAnsi"/>
          <w:color w:val="000000"/>
        </w:rPr>
        <w:t>(Dz. U. 2013 Nr 0, poz. 25)</w:t>
      </w:r>
    </w:p>
    <w:p w:rsidR="009F6639" w:rsidRPr="00BD1D12" w:rsidRDefault="009F6639" w:rsidP="009F6639">
      <w:pPr>
        <w:rPr>
          <w:rFonts w:cstheme="minorHAnsi"/>
          <w:color w:val="000000"/>
          <w:sz w:val="18"/>
          <w:szCs w:val="18"/>
        </w:rPr>
      </w:pPr>
    </w:p>
    <w:p w:rsidR="009F6639" w:rsidRPr="0050729D" w:rsidRDefault="009F6639" w:rsidP="009F6639">
      <w:pPr>
        <w:rPr>
          <w:rFonts w:cstheme="minorHAnsi"/>
          <w:u w:val="single"/>
        </w:rPr>
      </w:pPr>
      <w:r w:rsidRPr="0050729D">
        <w:rPr>
          <w:rFonts w:cstheme="minorHAnsi"/>
          <w:u w:val="single"/>
        </w:rPr>
        <w:t>Rozporządzenia Ministra Transportu, Budownictwa</w:t>
      </w:r>
      <w:r w:rsidR="00AF6C1C">
        <w:rPr>
          <w:rFonts w:cstheme="minorHAnsi"/>
          <w:u w:val="single"/>
        </w:rPr>
        <w:t xml:space="preserve"> i </w:t>
      </w:r>
      <w:r w:rsidRPr="0050729D">
        <w:rPr>
          <w:rFonts w:cstheme="minorHAnsi"/>
          <w:u w:val="single"/>
        </w:rPr>
        <w:t>Gospodarki Morskiej</w:t>
      </w:r>
    </w:p>
    <w:p w:rsidR="009F6639" w:rsidRPr="001A4CAF" w:rsidRDefault="009F6639" w:rsidP="00DD6F7F">
      <w:pPr>
        <w:pStyle w:val="Akapitzlist"/>
        <w:numPr>
          <w:ilvl w:val="0"/>
          <w:numId w:val="29"/>
        </w:numPr>
        <w:rPr>
          <w:rFonts w:cstheme="minorHAnsi"/>
          <w:color w:val="000000"/>
        </w:rPr>
      </w:pPr>
      <w:r w:rsidRPr="001A4CAF">
        <w:rPr>
          <w:rFonts w:cstheme="minorHAnsi"/>
          <w:color w:val="000000"/>
        </w:rPr>
        <w:t>Rozporządzenie Ministra Infrastruktury</w:t>
      </w:r>
      <w:r w:rsidR="00AF6C1C" w:rsidRPr="001A4CAF">
        <w:rPr>
          <w:rFonts w:cstheme="minorHAnsi"/>
          <w:color w:val="000000"/>
        </w:rPr>
        <w:t xml:space="preserve"> z </w:t>
      </w:r>
      <w:r w:rsidRPr="001A4CAF">
        <w:rPr>
          <w:rFonts w:cstheme="minorHAnsi"/>
          <w:color w:val="000000"/>
        </w:rPr>
        <w:t>dnia 26 czerwca 2002 r.</w:t>
      </w:r>
      <w:r w:rsidR="00AF6C1C" w:rsidRPr="001A4CAF">
        <w:rPr>
          <w:rFonts w:cstheme="minorHAnsi"/>
          <w:color w:val="000000"/>
        </w:rPr>
        <w:t xml:space="preserve"> w </w:t>
      </w:r>
      <w:r w:rsidRPr="001A4CAF">
        <w:rPr>
          <w:rFonts w:cstheme="minorHAnsi"/>
          <w:color w:val="000000"/>
        </w:rPr>
        <w:t>sprawie dziennika budowy, montażu</w:t>
      </w:r>
      <w:r w:rsidR="00AF6C1C" w:rsidRPr="001A4CAF">
        <w:rPr>
          <w:rFonts w:cstheme="minorHAnsi"/>
          <w:color w:val="000000"/>
        </w:rPr>
        <w:t xml:space="preserve"> i </w:t>
      </w:r>
      <w:r w:rsidRPr="001A4CAF">
        <w:rPr>
          <w:rFonts w:cstheme="minorHAnsi"/>
          <w:color w:val="000000"/>
        </w:rPr>
        <w:t>rozbiórki, tablicy informacyjnej oraz ogłoszenia zawierającego dane dotyczące bezpieczeństwa pracy</w:t>
      </w:r>
      <w:r w:rsidR="00AF6C1C" w:rsidRPr="001A4CAF">
        <w:rPr>
          <w:rFonts w:cstheme="minorHAnsi"/>
          <w:color w:val="000000"/>
        </w:rPr>
        <w:t xml:space="preserve"> i </w:t>
      </w:r>
      <w:r w:rsidRPr="001A4CAF">
        <w:rPr>
          <w:rFonts w:cstheme="minorHAnsi"/>
          <w:color w:val="000000"/>
        </w:rPr>
        <w:t>ochrony zdrowia</w:t>
      </w:r>
      <w:r w:rsidRPr="001A4CAF">
        <w:rPr>
          <w:rStyle w:val="apple-converted-space"/>
          <w:rFonts w:cstheme="minorHAnsi"/>
          <w:color w:val="000000"/>
        </w:rPr>
        <w:t> </w:t>
      </w:r>
      <w:r w:rsidRPr="001A4CAF">
        <w:rPr>
          <w:rFonts w:cstheme="minorHAnsi"/>
          <w:color w:val="000000"/>
        </w:rPr>
        <w:t>(Dz. U. Nr 108, poz. 953,</w:t>
      </w:r>
      <w:r w:rsidR="00AF6C1C" w:rsidRPr="001A4CAF">
        <w:rPr>
          <w:rFonts w:cstheme="minorHAnsi"/>
          <w:color w:val="000000"/>
        </w:rPr>
        <w:t xml:space="preserve"> z </w:t>
      </w:r>
      <w:r w:rsidRPr="001A4CAF">
        <w:rPr>
          <w:rFonts w:cstheme="minorHAnsi"/>
          <w:color w:val="000000"/>
        </w:rPr>
        <w:t>późn. zm.)</w:t>
      </w:r>
    </w:p>
    <w:p w:rsidR="009F6639" w:rsidRPr="001A4CAF" w:rsidRDefault="009F6639" w:rsidP="00DD6F7F">
      <w:pPr>
        <w:pStyle w:val="Akapitzlist"/>
        <w:numPr>
          <w:ilvl w:val="0"/>
          <w:numId w:val="29"/>
        </w:numPr>
        <w:rPr>
          <w:rFonts w:cstheme="minorHAnsi"/>
          <w:color w:val="000000"/>
        </w:rPr>
      </w:pPr>
      <w:r w:rsidRPr="001A4CAF">
        <w:rPr>
          <w:rFonts w:cstheme="minorHAnsi"/>
          <w:color w:val="000000"/>
        </w:rPr>
        <w:t>Rozporządzenie Ministra Transportu, Budownictwa</w:t>
      </w:r>
      <w:r w:rsidR="001A4CAF">
        <w:rPr>
          <w:rFonts w:cstheme="minorHAnsi"/>
          <w:color w:val="000000"/>
        </w:rPr>
        <w:t xml:space="preserve"> i </w:t>
      </w:r>
      <w:r w:rsidRPr="001A4CAF">
        <w:rPr>
          <w:rFonts w:cstheme="minorHAnsi"/>
          <w:color w:val="000000"/>
        </w:rPr>
        <w:t>Gospodarki Morskiej</w:t>
      </w:r>
      <w:r w:rsidR="00AF6C1C" w:rsidRPr="001A4CAF">
        <w:rPr>
          <w:rFonts w:cstheme="minorHAnsi"/>
          <w:color w:val="000000"/>
        </w:rPr>
        <w:t xml:space="preserve"> z </w:t>
      </w:r>
      <w:r w:rsidR="001A4CAF">
        <w:rPr>
          <w:rFonts w:cstheme="minorHAnsi"/>
          <w:color w:val="000000"/>
        </w:rPr>
        <w:t xml:space="preserve">dnia </w:t>
      </w:r>
      <w:r w:rsidRPr="001A4CAF">
        <w:rPr>
          <w:rFonts w:cstheme="minorHAnsi"/>
          <w:color w:val="000000"/>
        </w:rPr>
        <w:t>15</w:t>
      </w:r>
      <w:r w:rsidR="001A4CAF">
        <w:rPr>
          <w:rFonts w:cstheme="minorHAnsi"/>
          <w:color w:val="000000"/>
        </w:rPr>
        <w:t> </w:t>
      </w:r>
      <w:r w:rsidRPr="001A4CAF">
        <w:rPr>
          <w:rFonts w:cstheme="minorHAnsi"/>
          <w:color w:val="000000"/>
        </w:rPr>
        <w:t>lutego 2012 r.</w:t>
      </w:r>
      <w:r w:rsidR="001A4CAF">
        <w:rPr>
          <w:rFonts w:cstheme="minorHAnsi"/>
          <w:color w:val="000000"/>
        </w:rPr>
        <w:t xml:space="preserve"> w </w:t>
      </w:r>
      <w:r w:rsidRPr="001A4CAF">
        <w:rPr>
          <w:rFonts w:cstheme="minorHAnsi"/>
          <w:color w:val="000000"/>
        </w:rPr>
        <w:t>sprawie świadectwa dopuszczenia pojazdu ADR</w:t>
      </w:r>
      <w:r w:rsidR="001A4CAF">
        <w:rPr>
          <w:rFonts w:cstheme="minorHAnsi"/>
          <w:color w:val="000000"/>
        </w:rPr>
        <w:t xml:space="preserve"> </w:t>
      </w:r>
      <w:r w:rsidR="001A4CAF">
        <w:rPr>
          <w:rFonts w:cstheme="minorHAnsi"/>
          <w:color w:val="000000"/>
        </w:rPr>
        <w:br/>
      </w:r>
      <w:r w:rsidRPr="001A4CAF">
        <w:rPr>
          <w:rFonts w:cstheme="minorHAnsi"/>
          <w:color w:val="000000"/>
        </w:rPr>
        <w:t>(Dz. U. Nr 0, poz. 192)</w:t>
      </w:r>
    </w:p>
    <w:p w:rsidR="009F6639" w:rsidRPr="001A4CAF" w:rsidRDefault="009F6639" w:rsidP="00DD6F7F">
      <w:pPr>
        <w:pStyle w:val="Akapitzlist"/>
        <w:numPr>
          <w:ilvl w:val="0"/>
          <w:numId w:val="29"/>
        </w:numPr>
        <w:rPr>
          <w:rFonts w:cstheme="minorHAnsi"/>
          <w:color w:val="000000"/>
        </w:rPr>
      </w:pPr>
      <w:r w:rsidRPr="001A4CAF">
        <w:rPr>
          <w:rFonts w:cstheme="minorHAnsi"/>
          <w:color w:val="000000"/>
        </w:rPr>
        <w:t>Rozporządzenie Ministra Infrastruktury</w:t>
      </w:r>
      <w:r w:rsidR="00AF6C1C" w:rsidRPr="001A4CAF">
        <w:rPr>
          <w:rFonts w:cstheme="minorHAnsi"/>
          <w:color w:val="000000"/>
        </w:rPr>
        <w:t xml:space="preserve"> z </w:t>
      </w:r>
      <w:r w:rsidRPr="001A4CAF">
        <w:rPr>
          <w:rFonts w:cstheme="minorHAnsi"/>
          <w:color w:val="000000"/>
        </w:rPr>
        <w:t>dnia 23 czerwca 2003 r.</w:t>
      </w:r>
      <w:r w:rsidR="00AF6C1C" w:rsidRPr="001A4CAF">
        <w:rPr>
          <w:rFonts w:cstheme="minorHAnsi"/>
          <w:color w:val="000000"/>
        </w:rPr>
        <w:t xml:space="preserve"> w </w:t>
      </w:r>
      <w:r w:rsidRPr="001A4CAF">
        <w:rPr>
          <w:rFonts w:cstheme="minorHAnsi"/>
          <w:color w:val="000000"/>
        </w:rPr>
        <w:t>sprawie informacji dotyczącej bezpieczeństwa</w:t>
      </w:r>
      <w:r w:rsidR="00AF6C1C" w:rsidRPr="001A4CAF">
        <w:rPr>
          <w:rFonts w:cstheme="minorHAnsi"/>
          <w:color w:val="000000"/>
        </w:rPr>
        <w:t xml:space="preserve"> i </w:t>
      </w:r>
      <w:r w:rsidRPr="001A4CAF">
        <w:rPr>
          <w:rFonts w:cstheme="minorHAnsi"/>
          <w:color w:val="000000"/>
        </w:rPr>
        <w:t>ochrony zdrowia oraz planu bezpieczeństwa</w:t>
      </w:r>
      <w:r w:rsidR="00AF6C1C" w:rsidRPr="001A4CAF">
        <w:rPr>
          <w:rFonts w:cstheme="minorHAnsi"/>
          <w:color w:val="000000"/>
        </w:rPr>
        <w:t xml:space="preserve"> i </w:t>
      </w:r>
      <w:r w:rsidRPr="001A4CAF">
        <w:rPr>
          <w:rFonts w:cstheme="minorHAnsi"/>
          <w:color w:val="000000"/>
        </w:rPr>
        <w:t>ochrony zdrowia</w:t>
      </w:r>
      <w:r w:rsidRPr="001A4CAF">
        <w:rPr>
          <w:rStyle w:val="apple-converted-space"/>
          <w:rFonts w:cstheme="minorHAnsi"/>
          <w:color w:val="000000"/>
        </w:rPr>
        <w:t> </w:t>
      </w:r>
      <w:r w:rsidRPr="001A4CAF">
        <w:rPr>
          <w:rFonts w:cstheme="minorHAnsi"/>
          <w:color w:val="000000"/>
        </w:rPr>
        <w:t>(Dz. U. Nr 120, poz. 1126)</w:t>
      </w:r>
    </w:p>
    <w:p w:rsidR="009F6639" w:rsidRDefault="009F6639" w:rsidP="00DD6F7F">
      <w:pPr>
        <w:pStyle w:val="Akapitzlist"/>
        <w:numPr>
          <w:ilvl w:val="0"/>
          <w:numId w:val="29"/>
        </w:numPr>
        <w:rPr>
          <w:rFonts w:cstheme="minorHAnsi"/>
          <w:color w:val="000000"/>
        </w:rPr>
      </w:pPr>
      <w:r w:rsidRPr="001A4CAF">
        <w:rPr>
          <w:rFonts w:cstheme="minorHAnsi"/>
          <w:color w:val="000000"/>
        </w:rPr>
        <w:t>Rozporządzenie Ministra Transportu, Budownictwa</w:t>
      </w:r>
      <w:r w:rsidR="00AF6C1C" w:rsidRPr="001A4CAF">
        <w:rPr>
          <w:rFonts w:cstheme="minorHAnsi"/>
          <w:color w:val="000000"/>
        </w:rPr>
        <w:t xml:space="preserve"> i </w:t>
      </w:r>
      <w:r w:rsidRPr="001A4CAF">
        <w:rPr>
          <w:rFonts w:cstheme="minorHAnsi"/>
          <w:color w:val="000000"/>
        </w:rPr>
        <w:t>Gospodarki Morskiej</w:t>
      </w:r>
      <w:r w:rsidR="00AF6C1C" w:rsidRPr="001A4CAF">
        <w:rPr>
          <w:rFonts w:cstheme="minorHAnsi"/>
          <w:color w:val="000000"/>
        </w:rPr>
        <w:t xml:space="preserve"> z </w:t>
      </w:r>
      <w:r w:rsidRPr="001A4CAF">
        <w:rPr>
          <w:rFonts w:cstheme="minorHAnsi"/>
          <w:color w:val="000000"/>
        </w:rPr>
        <w:t>dnia 29 maja 2012 r.</w:t>
      </w:r>
      <w:r w:rsidR="00AF6C1C" w:rsidRPr="001A4CAF">
        <w:rPr>
          <w:rFonts w:cstheme="minorHAnsi"/>
          <w:color w:val="000000"/>
        </w:rPr>
        <w:t xml:space="preserve"> w </w:t>
      </w:r>
      <w:r w:rsidRPr="001A4CAF">
        <w:rPr>
          <w:rFonts w:cstheme="minorHAnsi"/>
          <w:color w:val="000000"/>
        </w:rPr>
        <w:t>sprawie prowadzenia kursów</w:t>
      </w:r>
      <w:r w:rsidR="00AF6C1C" w:rsidRPr="001A4CAF">
        <w:rPr>
          <w:rFonts w:cstheme="minorHAnsi"/>
          <w:color w:val="000000"/>
        </w:rPr>
        <w:t xml:space="preserve"> w </w:t>
      </w:r>
      <w:r w:rsidRPr="001A4CAF">
        <w:rPr>
          <w:rFonts w:cstheme="minorHAnsi"/>
          <w:color w:val="000000"/>
        </w:rPr>
        <w:t>zakresie przewozu towarów niebezpiecznych</w:t>
      </w:r>
      <w:r w:rsidRPr="001A4CAF">
        <w:rPr>
          <w:rStyle w:val="apple-converted-space"/>
          <w:rFonts w:cstheme="minorHAnsi"/>
          <w:color w:val="000000"/>
        </w:rPr>
        <w:t> </w:t>
      </w:r>
      <w:r w:rsidRPr="001A4CAF">
        <w:rPr>
          <w:rFonts w:cstheme="minorHAnsi"/>
          <w:color w:val="000000"/>
        </w:rPr>
        <w:t>(Dz. U. Nr 0, poz. 619)</w:t>
      </w:r>
    </w:p>
    <w:p w:rsidR="001A4CAF" w:rsidRPr="001A4CAF" w:rsidRDefault="001A4CAF" w:rsidP="00B134C8">
      <w:pPr>
        <w:pStyle w:val="Akapitzlist"/>
        <w:ind w:left="360"/>
        <w:rPr>
          <w:rFonts w:cstheme="minorHAnsi"/>
          <w:color w:val="000000"/>
        </w:rPr>
      </w:pPr>
    </w:p>
    <w:p w:rsidR="009F6639" w:rsidRPr="00FD6F46" w:rsidRDefault="009F6639" w:rsidP="009F6639">
      <w:pPr>
        <w:rPr>
          <w:rFonts w:cstheme="minorHAnsi"/>
          <w:b/>
          <w:sz w:val="28"/>
          <w:szCs w:val="28"/>
        </w:rPr>
      </w:pPr>
      <w:bookmarkStart w:id="48" w:name="_Toc364684090"/>
      <w:bookmarkStart w:id="49" w:name="_Toc364684237"/>
      <w:bookmarkStart w:id="50" w:name="_Toc364686731"/>
      <w:r w:rsidRPr="00FD6F46">
        <w:rPr>
          <w:rFonts w:cstheme="minorHAnsi"/>
          <w:b/>
          <w:sz w:val="28"/>
          <w:szCs w:val="28"/>
        </w:rPr>
        <w:t>Inne:</w:t>
      </w:r>
      <w:bookmarkEnd w:id="48"/>
      <w:bookmarkEnd w:id="49"/>
      <w:bookmarkEnd w:id="50"/>
    </w:p>
    <w:p w:rsidR="009F6639" w:rsidRPr="001A4CAF" w:rsidRDefault="009F6639" w:rsidP="00DD6F7F">
      <w:pPr>
        <w:pStyle w:val="Akapitzlist"/>
        <w:numPr>
          <w:ilvl w:val="0"/>
          <w:numId w:val="30"/>
        </w:numPr>
        <w:rPr>
          <w:rFonts w:cstheme="minorHAnsi"/>
          <w:color w:val="000000"/>
        </w:rPr>
      </w:pPr>
      <w:r w:rsidRPr="001A4CAF">
        <w:rPr>
          <w:rFonts w:cstheme="minorHAnsi"/>
          <w:color w:val="000000"/>
        </w:rPr>
        <w:t>Oświadczenie Rządowe</w:t>
      </w:r>
      <w:r w:rsidR="00AF6C1C" w:rsidRPr="001A4CAF">
        <w:rPr>
          <w:rFonts w:cstheme="minorHAnsi"/>
          <w:color w:val="000000"/>
        </w:rPr>
        <w:t xml:space="preserve"> z </w:t>
      </w:r>
      <w:r w:rsidRPr="001A4CAF">
        <w:rPr>
          <w:rFonts w:cstheme="minorHAnsi"/>
          <w:color w:val="000000"/>
        </w:rPr>
        <w:t>dnia 16 stycznia 2009 r.</w:t>
      </w:r>
      <w:r w:rsidR="00AF6C1C" w:rsidRPr="001A4CAF">
        <w:rPr>
          <w:rFonts w:cstheme="minorHAnsi"/>
          <w:color w:val="000000"/>
        </w:rPr>
        <w:t xml:space="preserve"> w </w:t>
      </w:r>
      <w:r w:rsidRPr="001A4CAF">
        <w:rPr>
          <w:rFonts w:cstheme="minorHAnsi"/>
          <w:color w:val="000000"/>
        </w:rPr>
        <w:t>sprawie wejścia</w:t>
      </w:r>
      <w:r w:rsidR="00AF6C1C" w:rsidRPr="001A4CAF">
        <w:rPr>
          <w:rFonts w:cstheme="minorHAnsi"/>
          <w:color w:val="000000"/>
        </w:rPr>
        <w:t xml:space="preserve"> w </w:t>
      </w:r>
      <w:r w:rsidRPr="001A4CAF">
        <w:rPr>
          <w:rFonts w:cstheme="minorHAnsi"/>
          <w:color w:val="000000"/>
        </w:rPr>
        <w:t>życie zmian do załączników A</w:t>
      </w:r>
      <w:r w:rsidR="00AF6C1C" w:rsidRPr="001A4CAF">
        <w:rPr>
          <w:rFonts w:cstheme="minorHAnsi"/>
          <w:color w:val="000000"/>
        </w:rPr>
        <w:t xml:space="preserve"> i </w:t>
      </w:r>
      <w:r w:rsidRPr="001A4CAF">
        <w:rPr>
          <w:rFonts w:cstheme="minorHAnsi"/>
          <w:color w:val="000000"/>
        </w:rPr>
        <w:t>B Umowy europejskiej dotyczącej międzynarodowego przewozu drogowego towarów niebezpiecznych (ADR), sporządzonej</w:t>
      </w:r>
      <w:r w:rsidR="00AF6C1C" w:rsidRPr="001A4CAF">
        <w:rPr>
          <w:rFonts w:cstheme="minorHAnsi"/>
          <w:color w:val="000000"/>
        </w:rPr>
        <w:t xml:space="preserve"> w </w:t>
      </w:r>
      <w:r w:rsidRPr="001A4CAF">
        <w:rPr>
          <w:rFonts w:cstheme="minorHAnsi"/>
          <w:color w:val="000000"/>
        </w:rPr>
        <w:t>Genewie dnia 30 września 1957 r.</w:t>
      </w:r>
      <w:r w:rsidRPr="001A4CAF">
        <w:rPr>
          <w:rStyle w:val="apple-converted-space"/>
          <w:rFonts w:cstheme="minorHAnsi"/>
          <w:color w:val="000000"/>
        </w:rPr>
        <w:t> </w:t>
      </w:r>
      <w:r w:rsidRPr="001A4CAF">
        <w:rPr>
          <w:rFonts w:cstheme="minorHAnsi"/>
          <w:color w:val="000000"/>
        </w:rPr>
        <w:t>(Dz. U. Nr 27, poz. 162,</w:t>
      </w:r>
      <w:r w:rsidR="00AF6C1C" w:rsidRPr="001A4CAF">
        <w:rPr>
          <w:rFonts w:cstheme="minorHAnsi"/>
          <w:color w:val="000000"/>
        </w:rPr>
        <w:t xml:space="preserve"> z </w:t>
      </w:r>
      <w:r w:rsidRPr="001A4CAF">
        <w:rPr>
          <w:rFonts w:cstheme="minorHAnsi"/>
          <w:color w:val="000000"/>
        </w:rPr>
        <w:t>późn. zm.)</w:t>
      </w:r>
    </w:p>
    <w:p w:rsidR="00374A74" w:rsidRDefault="009F6639" w:rsidP="009F6639">
      <w:pPr>
        <w:rPr>
          <w:rFonts w:cstheme="minorHAnsi"/>
          <w:color w:val="000000"/>
        </w:rPr>
      </w:pPr>
      <w:r w:rsidRPr="00BD1D12">
        <w:rPr>
          <w:rFonts w:cstheme="minorHAnsi"/>
          <w:color w:val="000000"/>
        </w:rPr>
        <w:t> </w:t>
      </w:r>
    </w:p>
    <w:p w:rsidR="00374A74" w:rsidRDefault="00374A74">
      <w:pPr>
        <w:spacing w:after="200" w:line="276" w:lineRule="auto"/>
        <w:jc w:val="left"/>
        <w:rPr>
          <w:rFonts w:cstheme="minorHAnsi"/>
          <w:color w:val="000000"/>
        </w:rPr>
      </w:pPr>
      <w:r>
        <w:rPr>
          <w:rFonts w:cstheme="minorHAnsi"/>
          <w:color w:val="000000"/>
        </w:rPr>
        <w:br w:type="page"/>
      </w:r>
    </w:p>
    <w:p w:rsidR="009F6639" w:rsidRPr="0050729D" w:rsidRDefault="009F6639" w:rsidP="009F6639">
      <w:pPr>
        <w:rPr>
          <w:rFonts w:cstheme="minorHAnsi"/>
          <w:color w:val="000000"/>
          <w:sz w:val="28"/>
          <w:szCs w:val="28"/>
          <w:u w:val="single"/>
        </w:rPr>
      </w:pPr>
      <w:r w:rsidRPr="00BD1D12">
        <w:rPr>
          <w:rFonts w:cstheme="minorHAnsi"/>
          <w:color w:val="000000"/>
          <w:sz w:val="28"/>
          <w:szCs w:val="28"/>
        </w:rPr>
        <w:lastRenderedPageBreak/>
        <w:t>2)</w:t>
      </w:r>
      <w:r w:rsidRPr="00BD1D12">
        <w:rPr>
          <w:rFonts w:cstheme="minorHAnsi"/>
          <w:color w:val="000000"/>
          <w:sz w:val="28"/>
          <w:szCs w:val="28"/>
          <w:u w:val="single"/>
        </w:rPr>
        <w:t xml:space="preserve"> Akty prawne wynikające</w:t>
      </w:r>
      <w:r w:rsidR="00AF6C1C">
        <w:rPr>
          <w:rFonts w:cstheme="minorHAnsi"/>
          <w:color w:val="000000"/>
          <w:sz w:val="28"/>
          <w:szCs w:val="28"/>
          <w:u w:val="single"/>
        </w:rPr>
        <w:t xml:space="preserve"> z </w:t>
      </w:r>
      <w:r w:rsidRPr="00BD1D12">
        <w:rPr>
          <w:rFonts w:cstheme="minorHAnsi"/>
          <w:color w:val="000000"/>
          <w:sz w:val="28"/>
          <w:szCs w:val="28"/>
          <w:u w:val="single"/>
        </w:rPr>
        <w:t>prawodawstwa Unii Europejskiej</w:t>
      </w:r>
    </w:p>
    <w:p w:rsidR="009F6639" w:rsidRPr="00BD1D12" w:rsidRDefault="009F6639" w:rsidP="00985992">
      <w:pPr>
        <w:spacing w:line="276" w:lineRule="auto"/>
        <w:rPr>
          <w:rFonts w:cstheme="minorHAnsi"/>
          <w:b/>
          <w:bCs/>
          <w:sz w:val="28"/>
          <w:szCs w:val="28"/>
        </w:rPr>
      </w:pPr>
      <w:r w:rsidRPr="00BD1D12">
        <w:rPr>
          <w:rFonts w:cstheme="minorHAnsi"/>
          <w:b/>
          <w:bCs/>
          <w:sz w:val="28"/>
          <w:szCs w:val="28"/>
        </w:rPr>
        <w:t>Dyrektywy</w:t>
      </w:r>
      <w:r w:rsidR="00AF6C1C">
        <w:rPr>
          <w:rFonts w:cstheme="minorHAnsi"/>
          <w:b/>
          <w:bCs/>
          <w:sz w:val="28"/>
          <w:szCs w:val="28"/>
        </w:rPr>
        <w:t xml:space="preserve"> i </w:t>
      </w:r>
      <w:r w:rsidRPr="00BD1D12">
        <w:rPr>
          <w:rFonts w:cstheme="minorHAnsi"/>
          <w:b/>
          <w:bCs/>
          <w:sz w:val="28"/>
          <w:szCs w:val="28"/>
        </w:rPr>
        <w:t>decyzje</w:t>
      </w: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Rady 67/548/EWG</w:t>
      </w:r>
      <w:r w:rsidR="00AF6C1C" w:rsidRPr="00B134C8">
        <w:rPr>
          <w:rFonts w:cstheme="minorHAnsi"/>
        </w:rPr>
        <w:t xml:space="preserve"> z </w:t>
      </w:r>
      <w:r w:rsidRPr="00B134C8">
        <w:rPr>
          <w:rFonts w:cstheme="minorHAnsi"/>
        </w:rPr>
        <w:t>dnia 27 czerwca 1967 r.</w:t>
      </w:r>
      <w:r w:rsidR="00AF6C1C" w:rsidRPr="00B134C8">
        <w:rPr>
          <w:rFonts w:cstheme="minorHAnsi"/>
        </w:rPr>
        <w:t xml:space="preserve"> w </w:t>
      </w:r>
      <w:r w:rsidRPr="00B134C8">
        <w:rPr>
          <w:rFonts w:cstheme="minorHAnsi"/>
        </w:rPr>
        <w:t>sprawie zbli</w:t>
      </w:r>
      <w:r w:rsidRPr="00B134C8">
        <w:rPr>
          <w:rFonts w:eastAsia="TTE21ECF88t00" w:cstheme="minorHAnsi"/>
        </w:rPr>
        <w:t>ż</w:t>
      </w:r>
      <w:r w:rsidRPr="00B134C8">
        <w:rPr>
          <w:rFonts w:cstheme="minorHAnsi"/>
        </w:rPr>
        <w:t>enia przepisów ustawodawczych, wykonawczych</w:t>
      </w:r>
      <w:r w:rsidR="00AF6C1C" w:rsidRPr="00B134C8">
        <w:rPr>
          <w:rFonts w:cstheme="minorHAnsi"/>
        </w:rPr>
        <w:t xml:space="preserve"> i </w:t>
      </w:r>
      <w:r w:rsidRPr="00B134C8">
        <w:rPr>
          <w:rFonts w:cstheme="minorHAnsi"/>
        </w:rPr>
        <w:t>administracyjnych odnosz</w:t>
      </w:r>
      <w:r w:rsidRPr="00B134C8">
        <w:rPr>
          <w:rFonts w:eastAsia="TTE21ECF88t00" w:cstheme="minorHAnsi"/>
        </w:rPr>
        <w:t>ą</w:t>
      </w:r>
      <w:r w:rsidRPr="00B134C8">
        <w:rPr>
          <w:rFonts w:cstheme="minorHAnsi"/>
        </w:rPr>
        <w:t>cych si</w:t>
      </w:r>
      <w:r w:rsidRPr="00B134C8">
        <w:rPr>
          <w:rFonts w:eastAsia="TTE21ECF88t00" w:cstheme="minorHAnsi"/>
        </w:rPr>
        <w:t xml:space="preserve">ę </w:t>
      </w:r>
      <w:r w:rsidRPr="00B134C8">
        <w:rPr>
          <w:rFonts w:cstheme="minorHAnsi"/>
        </w:rPr>
        <w:t>do klasyfikacji, pakowania</w:t>
      </w:r>
      <w:r w:rsidR="00AF6C1C" w:rsidRPr="00B134C8">
        <w:rPr>
          <w:rFonts w:cstheme="minorHAnsi"/>
        </w:rPr>
        <w:t xml:space="preserve"> i </w:t>
      </w:r>
      <w:r w:rsidRPr="00B134C8">
        <w:rPr>
          <w:rFonts w:cstheme="minorHAnsi"/>
        </w:rPr>
        <w:t>etykietowania substancji niebezpiecznych (Dz. Urz. WE L 196</w:t>
      </w:r>
      <w:r w:rsidR="00AF6C1C" w:rsidRPr="00B134C8">
        <w:rPr>
          <w:rFonts w:cstheme="minorHAnsi"/>
        </w:rPr>
        <w:t xml:space="preserve"> z </w:t>
      </w:r>
      <w:r w:rsidRPr="00B134C8">
        <w:rPr>
          <w:rFonts w:cstheme="minorHAnsi"/>
        </w:rPr>
        <w:t>16.08.1967, str. 1; Dz. Urz. WE Polskie wydanie specjalne, rozdz. 13, t. 1, str. 27)</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Rady 87/217/EWG</w:t>
      </w:r>
      <w:r w:rsidR="00AF6C1C" w:rsidRPr="00B134C8">
        <w:rPr>
          <w:rFonts w:cstheme="minorHAnsi"/>
        </w:rPr>
        <w:t xml:space="preserve"> z </w:t>
      </w:r>
      <w:r w:rsidRPr="00B134C8">
        <w:rPr>
          <w:rFonts w:cstheme="minorHAnsi"/>
        </w:rPr>
        <w:t>dnia 19 marca 1987 r.</w:t>
      </w:r>
      <w:r w:rsidR="00AF6C1C" w:rsidRPr="00B134C8">
        <w:rPr>
          <w:rFonts w:cstheme="minorHAnsi"/>
        </w:rPr>
        <w:t xml:space="preserve"> w </w:t>
      </w:r>
      <w:r w:rsidRPr="00B134C8">
        <w:rPr>
          <w:rFonts w:cstheme="minorHAnsi"/>
        </w:rPr>
        <w:t xml:space="preserve">sprawie ograniczenia zanieczyszczenia </w:t>
      </w:r>
      <w:r w:rsidRPr="00B134C8">
        <w:rPr>
          <w:rFonts w:eastAsia="TTE21ECF88t00" w:cstheme="minorHAnsi"/>
        </w:rPr>
        <w:t>ś</w:t>
      </w:r>
      <w:r w:rsidRPr="00B134C8">
        <w:rPr>
          <w:rFonts w:cstheme="minorHAnsi"/>
        </w:rPr>
        <w:t>rodowiska azbestem</w:t>
      </w:r>
      <w:r w:rsidR="00AF6C1C" w:rsidRPr="00B134C8">
        <w:rPr>
          <w:rFonts w:cstheme="minorHAnsi"/>
        </w:rPr>
        <w:t xml:space="preserve"> i </w:t>
      </w:r>
      <w:r w:rsidRPr="00B134C8">
        <w:rPr>
          <w:rFonts w:cstheme="minorHAnsi"/>
        </w:rPr>
        <w:t xml:space="preserve">zapobiegania temu zanieczyszczeniu </w:t>
      </w:r>
      <w:r w:rsidR="00B134C8">
        <w:rPr>
          <w:rFonts w:cstheme="minorHAnsi"/>
        </w:rPr>
        <w:br/>
      </w:r>
      <w:r w:rsidRPr="00B134C8">
        <w:rPr>
          <w:rFonts w:cstheme="minorHAnsi"/>
        </w:rPr>
        <w:t>(Dz. Urz. WE L 85</w:t>
      </w:r>
      <w:r w:rsidR="00AF6C1C" w:rsidRPr="00B134C8">
        <w:rPr>
          <w:rFonts w:cstheme="minorHAnsi"/>
        </w:rPr>
        <w:t xml:space="preserve"> z </w:t>
      </w:r>
      <w:r w:rsidRPr="00B134C8">
        <w:rPr>
          <w:rFonts w:cstheme="minorHAnsi"/>
        </w:rPr>
        <w:t>28.03.1987, str. 40,</w:t>
      </w:r>
      <w:r w:rsidR="00AF6C1C" w:rsidRPr="00B134C8">
        <w:rPr>
          <w:rFonts w:cstheme="minorHAnsi"/>
        </w:rPr>
        <w:t xml:space="preserve"> z </w:t>
      </w:r>
      <w:r w:rsidRPr="00B134C8">
        <w:rPr>
          <w:rFonts w:cstheme="minorHAnsi"/>
        </w:rPr>
        <w:t>pó</w:t>
      </w:r>
      <w:r w:rsidRPr="00B134C8">
        <w:rPr>
          <w:rFonts w:eastAsia="TTE21ECF88t00" w:cstheme="minorHAnsi"/>
        </w:rPr>
        <w:t>ź</w:t>
      </w:r>
      <w:r w:rsidRPr="00B134C8">
        <w:rPr>
          <w:rFonts w:cstheme="minorHAnsi"/>
        </w:rPr>
        <w:t>n. zm.; Dz.Urz. WE Polskie wydanie specjalne, rozdz. 13, t. 8, str. 269)</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Rady 89/391/EWG</w:t>
      </w:r>
      <w:r w:rsidR="00AF6C1C" w:rsidRPr="00B134C8">
        <w:rPr>
          <w:rFonts w:cstheme="minorHAnsi"/>
        </w:rPr>
        <w:t xml:space="preserve"> z </w:t>
      </w:r>
      <w:r w:rsidRPr="00B134C8">
        <w:rPr>
          <w:rFonts w:cstheme="minorHAnsi"/>
        </w:rPr>
        <w:t>dnia 12 czerwca 1989 r.</w:t>
      </w:r>
      <w:r w:rsidR="00AF6C1C" w:rsidRPr="00B134C8">
        <w:rPr>
          <w:rFonts w:cstheme="minorHAnsi"/>
        </w:rPr>
        <w:t xml:space="preserve"> w </w:t>
      </w:r>
      <w:r w:rsidRPr="00B134C8">
        <w:rPr>
          <w:rFonts w:cstheme="minorHAnsi"/>
        </w:rPr>
        <w:t xml:space="preserve">sprawie wprowadzenia </w:t>
      </w:r>
      <w:r w:rsidRPr="00B134C8">
        <w:rPr>
          <w:rFonts w:eastAsia="TTE21ECF88t00" w:cstheme="minorHAnsi"/>
        </w:rPr>
        <w:t>ś</w:t>
      </w:r>
      <w:r w:rsidRPr="00B134C8">
        <w:rPr>
          <w:rFonts w:cstheme="minorHAnsi"/>
        </w:rPr>
        <w:t>rodków</w:t>
      </w:r>
      <w:r w:rsidR="00AF6C1C" w:rsidRPr="00B134C8">
        <w:rPr>
          <w:rFonts w:cstheme="minorHAnsi"/>
        </w:rPr>
        <w:t xml:space="preserve"> w </w:t>
      </w:r>
      <w:r w:rsidRPr="00B134C8">
        <w:rPr>
          <w:rFonts w:cstheme="minorHAnsi"/>
        </w:rPr>
        <w:t>celu poprawy bezpiecze</w:t>
      </w:r>
      <w:r w:rsidRPr="00B134C8">
        <w:rPr>
          <w:rFonts w:eastAsia="TTE21ECF88t00" w:cstheme="minorHAnsi"/>
        </w:rPr>
        <w:t>ń</w:t>
      </w:r>
      <w:r w:rsidRPr="00B134C8">
        <w:rPr>
          <w:rFonts w:cstheme="minorHAnsi"/>
        </w:rPr>
        <w:t>stwa</w:t>
      </w:r>
      <w:r w:rsidR="00AF6C1C" w:rsidRPr="00B134C8">
        <w:rPr>
          <w:rFonts w:cstheme="minorHAnsi"/>
        </w:rPr>
        <w:t xml:space="preserve"> i </w:t>
      </w:r>
      <w:r w:rsidRPr="00B134C8">
        <w:rPr>
          <w:rFonts w:cstheme="minorHAnsi"/>
        </w:rPr>
        <w:t>zdrowia pracowników</w:t>
      </w:r>
      <w:r w:rsidR="00AF6C1C" w:rsidRPr="00B134C8">
        <w:rPr>
          <w:rFonts w:cstheme="minorHAnsi"/>
        </w:rPr>
        <w:t xml:space="preserve"> w </w:t>
      </w:r>
      <w:r w:rsidRPr="00B134C8">
        <w:rPr>
          <w:rFonts w:cstheme="minorHAnsi"/>
        </w:rPr>
        <w:t>miejscu pracy (Dz.Urz. WE L 183</w:t>
      </w:r>
      <w:r w:rsidR="00AF6C1C" w:rsidRPr="00B134C8">
        <w:rPr>
          <w:rFonts w:cstheme="minorHAnsi"/>
        </w:rPr>
        <w:t xml:space="preserve"> z </w:t>
      </w:r>
      <w:r w:rsidRPr="00B134C8">
        <w:rPr>
          <w:rFonts w:cstheme="minorHAnsi"/>
        </w:rPr>
        <w:t>29.06.1989, str. 1,</w:t>
      </w:r>
      <w:r w:rsidR="00AF6C1C" w:rsidRPr="00B134C8">
        <w:rPr>
          <w:rFonts w:cstheme="minorHAnsi"/>
        </w:rPr>
        <w:t xml:space="preserve"> z </w:t>
      </w:r>
      <w:r w:rsidRPr="00B134C8">
        <w:rPr>
          <w:rFonts w:cstheme="minorHAnsi"/>
        </w:rPr>
        <w:t>pó</w:t>
      </w:r>
      <w:r w:rsidRPr="00B134C8">
        <w:rPr>
          <w:rFonts w:eastAsia="TTE21ECF88t00" w:cstheme="minorHAnsi"/>
        </w:rPr>
        <w:t>ź</w:t>
      </w:r>
      <w:r w:rsidRPr="00B134C8">
        <w:rPr>
          <w:rFonts w:cstheme="minorHAnsi"/>
        </w:rPr>
        <w:t>n. zm.; Dz. Urz. WE Polskie wydanie specjalne, rozdz. 5, t. 1, str. 349)</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Rady 92/57/EWG</w:t>
      </w:r>
      <w:r w:rsidR="00AF6C1C" w:rsidRPr="00B134C8">
        <w:rPr>
          <w:rFonts w:cstheme="minorHAnsi"/>
        </w:rPr>
        <w:t xml:space="preserve"> z </w:t>
      </w:r>
      <w:r w:rsidRPr="00B134C8">
        <w:rPr>
          <w:rFonts w:cstheme="minorHAnsi"/>
        </w:rPr>
        <w:t>dnia 24 czerwca 1992 r.</w:t>
      </w:r>
      <w:r w:rsidR="00AF6C1C" w:rsidRPr="00B134C8">
        <w:rPr>
          <w:rFonts w:cstheme="minorHAnsi"/>
        </w:rPr>
        <w:t xml:space="preserve"> w </w:t>
      </w:r>
      <w:r w:rsidRPr="00B134C8">
        <w:rPr>
          <w:rFonts w:cstheme="minorHAnsi"/>
        </w:rPr>
        <w:t>sprawie wprowadzenia minimalnych wymaga</w:t>
      </w:r>
      <w:r w:rsidRPr="00B134C8">
        <w:rPr>
          <w:rFonts w:eastAsia="TTE21ECF88t00" w:cstheme="minorHAnsi"/>
        </w:rPr>
        <w:t xml:space="preserve">ń </w:t>
      </w:r>
      <w:r w:rsidRPr="00B134C8">
        <w:rPr>
          <w:rFonts w:cstheme="minorHAnsi"/>
        </w:rPr>
        <w:t>bezpiecze</w:t>
      </w:r>
      <w:r w:rsidRPr="00B134C8">
        <w:rPr>
          <w:rFonts w:eastAsia="TTE21ECF88t00" w:cstheme="minorHAnsi"/>
        </w:rPr>
        <w:t>ń</w:t>
      </w:r>
      <w:r w:rsidRPr="00B134C8">
        <w:rPr>
          <w:rFonts w:cstheme="minorHAnsi"/>
        </w:rPr>
        <w:t>stwa</w:t>
      </w:r>
      <w:r w:rsidR="00AF6C1C" w:rsidRPr="00B134C8">
        <w:rPr>
          <w:rFonts w:cstheme="minorHAnsi"/>
        </w:rPr>
        <w:t xml:space="preserve"> i </w:t>
      </w:r>
      <w:r w:rsidRPr="00B134C8">
        <w:rPr>
          <w:rFonts w:cstheme="minorHAnsi"/>
        </w:rPr>
        <w:t>ochrony zdrowia na tymczasowych lub</w:t>
      </w:r>
      <w:r w:rsidR="00B134C8">
        <w:rPr>
          <w:rFonts w:cstheme="minorHAnsi"/>
        </w:rPr>
        <w:t> </w:t>
      </w:r>
      <w:r w:rsidRPr="00B134C8">
        <w:rPr>
          <w:rFonts w:cstheme="minorHAnsi"/>
        </w:rPr>
        <w:t>ruchomych budowach (ósma szczegółowa dyrektywa</w:t>
      </w:r>
      <w:r w:rsidR="00AF6C1C" w:rsidRPr="00B134C8">
        <w:rPr>
          <w:rFonts w:cstheme="minorHAnsi"/>
        </w:rPr>
        <w:t xml:space="preserve"> w </w:t>
      </w:r>
      <w:r w:rsidRPr="00B134C8">
        <w:rPr>
          <w:rFonts w:cstheme="minorHAnsi"/>
        </w:rPr>
        <w:t xml:space="preserve">rozumieniu </w:t>
      </w:r>
      <w:r w:rsidR="00B134C8">
        <w:rPr>
          <w:rFonts w:cstheme="minorHAnsi"/>
        </w:rPr>
        <w:br/>
      </w:r>
      <w:r w:rsidRPr="00B134C8">
        <w:rPr>
          <w:rFonts w:cstheme="minorHAnsi"/>
        </w:rPr>
        <w:t>art. 16 ust. 1 dyrektywy 89/391/EWG) (Dz. Urz. WE L 245,</w:t>
      </w:r>
      <w:r w:rsidR="00AF6C1C" w:rsidRPr="00B134C8">
        <w:rPr>
          <w:rFonts w:cstheme="minorHAnsi"/>
        </w:rPr>
        <w:t xml:space="preserve"> z </w:t>
      </w:r>
      <w:r w:rsidRPr="00B134C8">
        <w:rPr>
          <w:rFonts w:cstheme="minorHAnsi"/>
        </w:rPr>
        <w:t xml:space="preserve">26.08.1992, str. 6, </w:t>
      </w:r>
      <w:r w:rsidR="00B134C8">
        <w:rPr>
          <w:rFonts w:cstheme="minorHAnsi"/>
        </w:rPr>
        <w:br/>
      </w:r>
      <w:r w:rsidRPr="00B134C8">
        <w:rPr>
          <w:rFonts w:cstheme="minorHAnsi"/>
        </w:rPr>
        <w:t>Dz. Urz. WE Polskie wydanie specjalne, rozdz. 5, t. 2, str. 71)</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Rady 94/33/WE</w:t>
      </w:r>
      <w:r w:rsidR="00AF6C1C" w:rsidRPr="00B134C8">
        <w:rPr>
          <w:rFonts w:cstheme="minorHAnsi"/>
        </w:rPr>
        <w:t xml:space="preserve"> z </w:t>
      </w:r>
      <w:r w:rsidRPr="00B134C8">
        <w:rPr>
          <w:rFonts w:cstheme="minorHAnsi"/>
        </w:rPr>
        <w:t>dnia 22 czerwca 1994 r.</w:t>
      </w:r>
      <w:r w:rsidR="00AF6C1C" w:rsidRPr="00B134C8">
        <w:rPr>
          <w:rFonts w:cstheme="minorHAnsi"/>
        </w:rPr>
        <w:t xml:space="preserve"> w </w:t>
      </w:r>
      <w:r w:rsidRPr="00B134C8">
        <w:rPr>
          <w:rFonts w:cstheme="minorHAnsi"/>
        </w:rPr>
        <w:t>sprawie ochrony pracy osób młodych (Dz.Urz. WE L 216</w:t>
      </w:r>
      <w:r w:rsidR="00AF6C1C" w:rsidRPr="00B134C8">
        <w:rPr>
          <w:rFonts w:cstheme="minorHAnsi"/>
        </w:rPr>
        <w:t xml:space="preserve"> z </w:t>
      </w:r>
      <w:r w:rsidRPr="00B134C8">
        <w:rPr>
          <w:rFonts w:cstheme="minorHAnsi"/>
        </w:rPr>
        <w:t>20.08.1994, str.12,</w:t>
      </w:r>
      <w:r w:rsidR="00AF6C1C" w:rsidRPr="00B134C8">
        <w:rPr>
          <w:rFonts w:cstheme="minorHAnsi"/>
        </w:rPr>
        <w:t xml:space="preserve"> z </w:t>
      </w:r>
      <w:r w:rsidRPr="00B134C8">
        <w:rPr>
          <w:rFonts w:cstheme="minorHAnsi"/>
        </w:rPr>
        <w:t>pó</w:t>
      </w:r>
      <w:r w:rsidRPr="00B134C8">
        <w:rPr>
          <w:rFonts w:eastAsia="TTE21ECF88t00" w:cstheme="minorHAnsi"/>
        </w:rPr>
        <w:t>ź</w:t>
      </w:r>
      <w:r w:rsidRPr="00B134C8">
        <w:rPr>
          <w:rFonts w:cstheme="minorHAnsi"/>
        </w:rPr>
        <w:t>n. zm.; Dz.Urz. WE Polskie wydanie specjalne, rozdz. 5, t. 2, str. 213)</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Rady 1999/31/WE</w:t>
      </w:r>
      <w:r w:rsidR="00AF6C1C" w:rsidRPr="00B134C8">
        <w:rPr>
          <w:rFonts w:cstheme="minorHAnsi"/>
        </w:rPr>
        <w:t xml:space="preserve"> z </w:t>
      </w:r>
      <w:r w:rsidRPr="00B134C8">
        <w:rPr>
          <w:rFonts w:cstheme="minorHAnsi"/>
        </w:rPr>
        <w:t>dnia 26 kwietnia 1999 r.</w:t>
      </w:r>
      <w:r w:rsidR="00AF6C1C" w:rsidRPr="00B134C8">
        <w:rPr>
          <w:rFonts w:cstheme="minorHAnsi"/>
        </w:rPr>
        <w:t xml:space="preserve"> w </w:t>
      </w:r>
      <w:r w:rsidRPr="00B134C8">
        <w:rPr>
          <w:rFonts w:cstheme="minorHAnsi"/>
        </w:rPr>
        <w:t>sprawie składowania odpadów (Dz.Urz. WE L 182</w:t>
      </w:r>
      <w:r w:rsidR="00AF6C1C" w:rsidRPr="00B134C8">
        <w:rPr>
          <w:rFonts w:cstheme="minorHAnsi"/>
        </w:rPr>
        <w:t xml:space="preserve"> z </w:t>
      </w:r>
      <w:r w:rsidRPr="00B134C8">
        <w:rPr>
          <w:rFonts w:cstheme="minorHAnsi"/>
        </w:rPr>
        <w:t>16.07.1999, str. 1,</w:t>
      </w:r>
      <w:r w:rsidR="00AF6C1C" w:rsidRPr="00B134C8">
        <w:rPr>
          <w:rFonts w:cstheme="minorHAnsi"/>
        </w:rPr>
        <w:t xml:space="preserve"> z </w:t>
      </w:r>
      <w:r w:rsidRPr="00B134C8">
        <w:rPr>
          <w:rFonts w:cstheme="minorHAnsi"/>
        </w:rPr>
        <w:t>pó</w:t>
      </w:r>
      <w:r w:rsidRPr="00B134C8">
        <w:rPr>
          <w:rFonts w:eastAsia="TTE21ECF88t00" w:cstheme="minorHAnsi"/>
        </w:rPr>
        <w:t>ź</w:t>
      </w:r>
      <w:r w:rsidRPr="00B134C8">
        <w:rPr>
          <w:rFonts w:cstheme="minorHAnsi"/>
        </w:rPr>
        <w:t>n. zm.; Dz.Urz. WE Polskie wydanie specjalne, rozdz. 15, t. 4, str. 228)</w:t>
      </w:r>
    </w:p>
    <w:p w:rsidR="00985992" w:rsidRPr="00BD1D12" w:rsidRDefault="00985992"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Decyzja Rady 2003/33/WE</w:t>
      </w:r>
      <w:r w:rsidR="00AF6C1C" w:rsidRPr="00B134C8">
        <w:rPr>
          <w:rFonts w:cstheme="minorHAnsi"/>
        </w:rPr>
        <w:t xml:space="preserve"> z </w:t>
      </w:r>
      <w:r w:rsidRPr="00B134C8">
        <w:rPr>
          <w:rFonts w:cstheme="minorHAnsi"/>
        </w:rPr>
        <w:t>dnia 19 grudnia 2002 r. ustanawiaj</w:t>
      </w:r>
      <w:r w:rsidRPr="00B134C8">
        <w:rPr>
          <w:rFonts w:eastAsia="TTE21ECF88t00" w:cstheme="minorHAnsi"/>
        </w:rPr>
        <w:t>ą</w:t>
      </w:r>
      <w:r w:rsidRPr="00B134C8">
        <w:rPr>
          <w:rFonts w:cstheme="minorHAnsi"/>
        </w:rPr>
        <w:t>ca kryteria</w:t>
      </w:r>
      <w:r w:rsidR="00AF6C1C" w:rsidRPr="00B134C8">
        <w:rPr>
          <w:rFonts w:cstheme="minorHAnsi"/>
        </w:rPr>
        <w:t xml:space="preserve"> i </w:t>
      </w:r>
      <w:r w:rsidRPr="00B134C8">
        <w:rPr>
          <w:rFonts w:cstheme="minorHAnsi"/>
        </w:rPr>
        <w:t>procedury przyj</w:t>
      </w:r>
      <w:r w:rsidRPr="00B134C8">
        <w:rPr>
          <w:rFonts w:eastAsia="TTE21ECF88t00" w:cstheme="minorHAnsi"/>
        </w:rPr>
        <w:t>ę</w:t>
      </w:r>
      <w:r w:rsidRPr="00B134C8">
        <w:rPr>
          <w:rFonts w:cstheme="minorHAnsi"/>
        </w:rPr>
        <w:t>cia odpadów na składowiska, na podstawie art. 16</w:t>
      </w:r>
      <w:r w:rsidR="00AF6C1C" w:rsidRPr="00B134C8">
        <w:rPr>
          <w:rFonts w:cstheme="minorHAnsi"/>
        </w:rPr>
        <w:t xml:space="preserve"> i </w:t>
      </w:r>
      <w:r w:rsidRPr="00B134C8">
        <w:rPr>
          <w:rFonts w:cstheme="minorHAnsi"/>
        </w:rPr>
        <w:t>zał</w:t>
      </w:r>
      <w:r w:rsidRPr="00B134C8">
        <w:rPr>
          <w:rFonts w:eastAsia="TTE21ECF88t00" w:cstheme="minorHAnsi"/>
        </w:rPr>
        <w:t>ą</w:t>
      </w:r>
      <w:r w:rsidRPr="00B134C8">
        <w:rPr>
          <w:rFonts w:cstheme="minorHAnsi"/>
        </w:rPr>
        <w:t>cznika II do dyrektywy 1999/31/WE (Dz. Urz. WE L 11</w:t>
      </w:r>
      <w:r w:rsidR="00AF6C1C" w:rsidRPr="00B134C8">
        <w:rPr>
          <w:rFonts w:cstheme="minorHAnsi"/>
        </w:rPr>
        <w:t xml:space="preserve"> z </w:t>
      </w:r>
      <w:r w:rsidRPr="00B134C8">
        <w:rPr>
          <w:rFonts w:cstheme="minorHAnsi"/>
        </w:rPr>
        <w:t>16.01.2003, str. 27, Dz. Urz. WE L 218</w:t>
      </w:r>
      <w:r w:rsidR="00AF6C1C" w:rsidRPr="00B134C8">
        <w:rPr>
          <w:rFonts w:cstheme="minorHAnsi"/>
        </w:rPr>
        <w:t xml:space="preserve"> z </w:t>
      </w:r>
      <w:r w:rsidRPr="00B134C8">
        <w:rPr>
          <w:rFonts w:cstheme="minorHAnsi"/>
        </w:rPr>
        <w:t xml:space="preserve">23.08.2007, </w:t>
      </w:r>
      <w:r w:rsidR="00B134C8">
        <w:rPr>
          <w:rFonts w:cstheme="minorHAnsi"/>
        </w:rPr>
        <w:br/>
      </w:r>
      <w:r w:rsidRPr="00B134C8">
        <w:rPr>
          <w:rFonts w:cstheme="minorHAnsi"/>
        </w:rPr>
        <w:t>str. 25; Dz. Urz. WE Polskie wydanie specjalne, rozdz. 15, t. 7, str. 314)</w:t>
      </w:r>
    </w:p>
    <w:p w:rsidR="00B134C8" w:rsidRDefault="00B134C8">
      <w:pPr>
        <w:spacing w:after="200" w:line="276" w:lineRule="auto"/>
        <w:jc w:val="left"/>
        <w:rPr>
          <w:rFonts w:cstheme="minorHAnsi"/>
        </w:rPr>
      </w:pPr>
      <w:r>
        <w:rPr>
          <w:rFonts w:cstheme="minorHAnsi"/>
        </w:rPr>
        <w:br w:type="page"/>
      </w:r>
    </w:p>
    <w:p w:rsidR="009F6639" w:rsidRPr="00B134C8" w:rsidRDefault="009F6639" w:rsidP="00DD6F7F">
      <w:pPr>
        <w:pStyle w:val="Akapitzlist"/>
        <w:numPr>
          <w:ilvl w:val="0"/>
          <w:numId w:val="30"/>
        </w:numPr>
        <w:spacing w:line="276" w:lineRule="auto"/>
        <w:rPr>
          <w:rFonts w:cstheme="minorHAnsi"/>
        </w:rPr>
      </w:pPr>
      <w:r w:rsidRPr="00B134C8">
        <w:rPr>
          <w:rFonts w:cstheme="minorHAnsi"/>
        </w:rPr>
        <w:lastRenderedPageBreak/>
        <w:t>Dyrektywa 2002/96/WE Parlamentu Europejskiego</w:t>
      </w:r>
      <w:r w:rsidR="00AF6C1C" w:rsidRPr="00B134C8">
        <w:rPr>
          <w:rFonts w:cstheme="minorHAnsi"/>
        </w:rPr>
        <w:t xml:space="preserve"> i </w:t>
      </w:r>
      <w:r w:rsidRPr="00B134C8">
        <w:rPr>
          <w:rFonts w:cstheme="minorHAnsi"/>
        </w:rPr>
        <w:t>Rady</w:t>
      </w:r>
      <w:r w:rsidR="00AF6C1C" w:rsidRPr="00B134C8">
        <w:rPr>
          <w:rFonts w:cstheme="minorHAnsi"/>
        </w:rPr>
        <w:t xml:space="preserve"> z </w:t>
      </w:r>
      <w:r w:rsidRPr="00B134C8">
        <w:rPr>
          <w:rFonts w:cstheme="minorHAnsi"/>
        </w:rPr>
        <w:t>dnia 27 stycznia 2003 r.</w:t>
      </w:r>
      <w:r w:rsidR="00AF6C1C" w:rsidRPr="00B134C8">
        <w:rPr>
          <w:rFonts w:cstheme="minorHAnsi"/>
        </w:rPr>
        <w:t xml:space="preserve"> w </w:t>
      </w:r>
      <w:r w:rsidRPr="00B134C8">
        <w:rPr>
          <w:rFonts w:cstheme="minorHAnsi"/>
        </w:rPr>
        <w:t>sprawie zu</w:t>
      </w:r>
      <w:r w:rsidRPr="00B134C8">
        <w:rPr>
          <w:rFonts w:eastAsia="TTE21ECF88t00" w:cstheme="minorHAnsi"/>
        </w:rPr>
        <w:t>ż</w:t>
      </w:r>
      <w:r w:rsidRPr="00B134C8">
        <w:rPr>
          <w:rFonts w:cstheme="minorHAnsi"/>
        </w:rPr>
        <w:t>ytego sprz</w:t>
      </w:r>
      <w:r w:rsidRPr="00B134C8">
        <w:rPr>
          <w:rFonts w:eastAsia="TTE21ECF88t00" w:cstheme="minorHAnsi"/>
        </w:rPr>
        <w:t>ę</w:t>
      </w:r>
      <w:r w:rsidRPr="00B134C8">
        <w:rPr>
          <w:rFonts w:cstheme="minorHAnsi"/>
        </w:rPr>
        <w:t>tu elektrotechnicznego</w:t>
      </w:r>
      <w:r w:rsidR="00AF6C1C" w:rsidRPr="00B134C8">
        <w:rPr>
          <w:rFonts w:cstheme="minorHAnsi"/>
        </w:rPr>
        <w:t xml:space="preserve"> i </w:t>
      </w:r>
      <w:r w:rsidRPr="00B134C8">
        <w:rPr>
          <w:rFonts w:cstheme="minorHAnsi"/>
        </w:rPr>
        <w:t xml:space="preserve">elektronicznego (WEEE) </w:t>
      </w:r>
      <w:r w:rsidR="00B134C8">
        <w:rPr>
          <w:rFonts w:cstheme="minorHAnsi"/>
        </w:rPr>
        <w:br/>
      </w:r>
      <w:r w:rsidRPr="00B134C8">
        <w:rPr>
          <w:rFonts w:cstheme="minorHAnsi"/>
        </w:rPr>
        <w:t>(Dz. Urz. WE L 37</w:t>
      </w:r>
      <w:r w:rsidR="00AF6C1C" w:rsidRPr="00B134C8">
        <w:rPr>
          <w:rFonts w:cstheme="minorHAnsi"/>
        </w:rPr>
        <w:t xml:space="preserve"> z </w:t>
      </w:r>
      <w:r w:rsidRPr="00B134C8">
        <w:rPr>
          <w:rFonts w:cstheme="minorHAnsi"/>
        </w:rPr>
        <w:t xml:space="preserve">13.02.2003, str. 24, Dz. Urz. WE Polskie wydanie specjalne, roz. 15, </w:t>
      </w:r>
      <w:r w:rsidR="00B134C8">
        <w:rPr>
          <w:rFonts w:cstheme="minorHAnsi"/>
        </w:rPr>
        <w:br/>
      </w:r>
      <w:r w:rsidRPr="00B134C8">
        <w:rPr>
          <w:rFonts w:cstheme="minorHAnsi"/>
        </w:rPr>
        <w:t>t. 7, str. 359)</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2004/37/WE Parlamentu Europejskiego</w:t>
      </w:r>
      <w:r w:rsidR="00AF6C1C" w:rsidRPr="00B134C8">
        <w:rPr>
          <w:rFonts w:cstheme="minorHAnsi"/>
        </w:rPr>
        <w:t xml:space="preserve"> i </w:t>
      </w:r>
      <w:r w:rsidRPr="00B134C8">
        <w:rPr>
          <w:rFonts w:cstheme="minorHAnsi"/>
        </w:rPr>
        <w:t>Rady</w:t>
      </w:r>
      <w:r w:rsidR="00AF6C1C" w:rsidRPr="00B134C8">
        <w:rPr>
          <w:rFonts w:cstheme="minorHAnsi"/>
        </w:rPr>
        <w:t xml:space="preserve"> z </w:t>
      </w:r>
      <w:r w:rsidRPr="00B134C8">
        <w:rPr>
          <w:rFonts w:cstheme="minorHAnsi"/>
        </w:rPr>
        <w:t>dnia 29 kwietnia 2004 r.</w:t>
      </w:r>
      <w:r w:rsidR="00AF6C1C" w:rsidRPr="00B134C8">
        <w:rPr>
          <w:rFonts w:cstheme="minorHAnsi"/>
        </w:rPr>
        <w:t xml:space="preserve"> w </w:t>
      </w:r>
      <w:r w:rsidRPr="00B134C8">
        <w:rPr>
          <w:rFonts w:cstheme="minorHAnsi"/>
        </w:rPr>
        <w:t>sprawie ochrony pracowników przed zagro</w:t>
      </w:r>
      <w:r w:rsidRPr="00B134C8">
        <w:rPr>
          <w:rFonts w:eastAsia="TTE21ECF88t00" w:cstheme="minorHAnsi"/>
        </w:rPr>
        <w:t>ż</w:t>
      </w:r>
      <w:r w:rsidRPr="00B134C8">
        <w:rPr>
          <w:rFonts w:cstheme="minorHAnsi"/>
        </w:rPr>
        <w:t>eniem dotycz</w:t>
      </w:r>
      <w:r w:rsidRPr="00B134C8">
        <w:rPr>
          <w:rFonts w:eastAsia="TTE21ECF88t00" w:cstheme="minorHAnsi"/>
        </w:rPr>
        <w:t>ą</w:t>
      </w:r>
      <w:r w:rsidRPr="00B134C8">
        <w:rPr>
          <w:rFonts w:cstheme="minorHAnsi"/>
        </w:rPr>
        <w:t>cym nara</w:t>
      </w:r>
      <w:r w:rsidRPr="00B134C8">
        <w:rPr>
          <w:rFonts w:eastAsia="TTE21ECF88t00" w:cstheme="minorHAnsi"/>
        </w:rPr>
        <w:t>ż</w:t>
      </w:r>
      <w:r w:rsidRPr="00B134C8">
        <w:rPr>
          <w:rFonts w:cstheme="minorHAnsi"/>
        </w:rPr>
        <w:t>enia na działanie czynników rakotwórczych lub mutagennych podczas pracy (szósta dyrektywa szczegółowa</w:t>
      </w:r>
      <w:r w:rsidR="00AF6C1C" w:rsidRPr="00B134C8">
        <w:rPr>
          <w:rFonts w:cstheme="minorHAnsi"/>
        </w:rPr>
        <w:t xml:space="preserve"> w </w:t>
      </w:r>
      <w:r w:rsidRPr="00B134C8">
        <w:rPr>
          <w:rFonts w:cstheme="minorHAnsi"/>
        </w:rPr>
        <w:t xml:space="preserve">rozumieniu art. 16 ust. 1 dyrektywy Rady 89/391/EWG) </w:t>
      </w:r>
      <w:r w:rsidR="00B134C8">
        <w:rPr>
          <w:rFonts w:cstheme="minorHAnsi"/>
        </w:rPr>
        <w:br/>
      </w:r>
      <w:r w:rsidRPr="00B134C8">
        <w:rPr>
          <w:rFonts w:cstheme="minorHAnsi"/>
        </w:rPr>
        <w:t>(Dz. Urz. WE L 158</w:t>
      </w:r>
      <w:r w:rsidR="00AF6C1C" w:rsidRPr="00B134C8">
        <w:rPr>
          <w:rFonts w:cstheme="minorHAnsi"/>
        </w:rPr>
        <w:t xml:space="preserve"> z </w:t>
      </w:r>
      <w:r w:rsidRPr="00B134C8">
        <w:rPr>
          <w:rFonts w:cstheme="minorHAnsi"/>
        </w:rPr>
        <w:t>30.04.2004, str. 50; Dz. Urz. WE Polsk</w:t>
      </w:r>
      <w:r w:rsidR="00B134C8">
        <w:rPr>
          <w:rFonts w:cstheme="minorHAnsi"/>
        </w:rPr>
        <w:t>ie wydanie specjalne, rozdz. 5,</w:t>
      </w:r>
      <w:r w:rsidR="00B134C8">
        <w:rPr>
          <w:rFonts w:cstheme="minorHAnsi"/>
        </w:rPr>
        <w:br/>
      </w:r>
      <w:r w:rsidRPr="00B134C8">
        <w:rPr>
          <w:rFonts w:cstheme="minorHAnsi"/>
        </w:rPr>
        <w:t>t. 5, str. 35)</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Rozporz</w:t>
      </w:r>
      <w:r w:rsidRPr="00B134C8">
        <w:rPr>
          <w:rFonts w:eastAsia="TTE21ECF88t00" w:cstheme="minorHAnsi"/>
        </w:rPr>
        <w:t>ą</w:t>
      </w:r>
      <w:r w:rsidRPr="00B134C8">
        <w:rPr>
          <w:rFonts w:cstheme="minorHAnsi"/>
        </w:rPr>
        <w:t>dzenie Parlamentu Europejskiego</w:t>
      </w:r>
      <w:r w:rsidR="00AF6C1C" w:rsidRPr="00B134C8">
        <w:rPr>
          <w:rFonts w:cstheme="minorHAnsi"/>
        </w:rPr>
        <w:t xml:space="preserve"> i </w:t>
      </w:r>
      <w:r w:rsidRPr="00B134C8">
        <w:rPr>
          <w:rFonts w:cstheme="minorHAnsi"/>
        </w:rPr>
        <w:t>Rady (WE) 1013/2006</w:t>
      </w:r>
      <w:r w:rsidR="00AF6C1C" w:rsidRPr="00B134C8">
        <w:rPr>
          <w:rFonts w:cstheme="minorHAnsi"/>
        </w:rPr>
        <w:t xml:space="preserve"> z </w:t>
      </w:r>
      <w:r w:rsidRPr="00B134C8">
        <w:rPr>
          <w:rFonts w:cstheme="minorHAnsi"/>
        </w:rPr>
        <w:t>dnia 14 czerwca 2006 r.</w:t>
      </w:r>
      <w:r w:rsidR="00AF6C1C" w:rsidRPr="00B134C8">
        <w:rPr>
          <w:rFonts w:cstheme="minorHAnsi"/>
        </w:rPr>
        <w:t xml:space="preserve"> w </w:t>
      </w:r>
      <w:r w:rsidRPr="00B134C8">
        <w:rPr>
          <w:rFonts w:cstheme="minorHAnsi"/>
        </w:rPr>
        <w:t>sprawie przemieszczania odpadów (Dz. Urz. WE L 190,</w:t>
      </w:r>
      <w:r w:rsidR="00AF6C1C" w:rsidRPr="00B134C8">
        <w:rPr>
          <w:rFonts w:cstheme="minorHAnsi"/>
        </w:rPr>
        <w:t xml:space="preserve"> z </w:t>
      </w:r>
      <w:r w:rsidRPr="00B134C8">
        <w:rPr>
          <w:rFonts w:cstheme="minorHAnsi"/>
        </w:rPr>
        <w:t>12.07.2006, str. 1)</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Rozporz</w:t>
      </w:r>
      <w:r w:rsidRPr="00B134C8">
        <w:rPr>
          <w:rFonts w:eastAsia="TTE21ECF88t00" w:cstheme="minorHAnsi"/>
        </w:rPr>
        <w:t>ą</w:t>
      </w:r>
      <w:r w:rsidRPr="00B134C8">
        <w:rPr>
          <w:rFonts w:cstheme="minorHAnsi"/>
        </w:rPr>
        <w:t>dzenie (WE) nr 1907/2006 Parlamentu Europejskiego</w:t>
      </w:r>
      <w:r w:rsidR="00AF6C1C" w:rsidRPr="00B134C8">
        <w:rPr>
          <w:rFonts w:cstheme="minorHAnsi"/>
        </w:rPr>
        <w:t xml:space="preserve"> i </w:t>
      </w:r>
      <w:r w:rsidRPr="00B134C8">
        <w:rPr>
          <w:rFonts w:cstheme="minorHAnsi"/>
        </w:rPr>
        <w:t>Rady</w:t>
      </w:r>
      <w:r w:rsidR="00AF6C1C" w:rsidRPr="00B134C8">
        <w:rPr>
          <w:rFonts w:cstheme="minorHAnsi"/>
        </w:rPr>
        <w:t xml:space="preserve"> z </w:t>
      </w:r>
      <w:r w:rsidRPr="00B134C8">
        <w:rPr>
          <w:rFonts w:cstheme="minorHAnsi"/>
        </w:rPr>
        <w:t>dnia 18 grudnia 2006 r.</w:t>
      </w:r>
      <w:r w:rsidR="00AF6C1C" w:rsidRPr="00B134C8">
        <w:rPr>
          <w:rFonts w:cstheme="minorHAnsi"/>
        </w:rPr>
        <w:t xml:space="preserve"> w </w:t>
      </w:r>
      <w:r w:rsidRPr="00B134C8">
        <w:rPr>
          <w:rFonts w:cstheme="minorHAnsi"/>
        </w:rPr>
        <w:t>sprawie rejestracji, oceny, udzielania zezwole</w:t>
      </w:r>
      <w:r w:rsidRPr="00B134C8">
        <w:rPr>
          <w:rFonts w:eastAsia="TTE21ECF88t00" w:cstheme="minorHAnsi"/>
        </w:rPr>
        <w:t>ń</w:t>
      </w:r>
      <w:r w:rsidR="00AF6C1C" w:rsidRPr="00B134C8">
        <w:rPr>
          <w:rFonts w:eastAsia="TTE21ECF88t00" w:cstheme="minorHAnsi"/>
        </w:rPr>
        <w:t xml:space="preserve"> i </w:t>
      </w:r>
      <w:r w:rsidRPr="00B134C8">
        <w:rPr>
          <w:rFonts w:cstheme="minorHAnsi"/>
        </w:rPr>
        <w:t>stosowanych ogranicze</w:t>
      </w:r>
      <w:r w:rsidRPr="00B134C8">
        <w:rPr>
          <w:rFonts w:eastAsia="TTE21ECF88t00" w:cstheme="minorHAnsi"/>
        </w:rPr>
        <w:t>ń</w:t>
      </w:r>
      <w:r w:rsidR="00AF6C1C" w:rsidRPr="00B134C8">
        <w:rPr>
          <w:rFonts w:eastAsia="TTE21ECF88t00" w:cstheme="minorHAnsi"/>
        </w:rPr>
        <w:t xml:space="preserve"> w </w:t>
      </w:r>
      <w:r w:rsidRPr="00B134C8">
        <w:rPr>
          <w:rFonts w:cstheme="minorHAnsi"/>
        </w:rPr>
        <w:t>zakresie chemikaliów (REACH)</w:t>
      </w:r>
      <w:r w:rsidR="00AF6C1C" w:rsidRPr="00B134C8">
        <w:rPr>
          <w:rFonts w:cstheme="minorHAnsi"/>
        </w:rPr>
        <w:t xml:space="preserve"> i </w:t>
      </w:r>
      <w:r w:rsidRPr="00B134C8">
        <w:rPr>
          <w:rFonts w:cstheme="minorHAnsi"/>
        </w:rPr>
        <w:t>utworzenia Europejskiej Agencji Chemikaliów, zmieniaj</w:t>
      </w:r>
      <w:r w:rsidRPr="00B134C8">
        <w:rPr>
          <w:rFonts w:eastAsia="TTE21ECF88t00" w:cstheme="minorHAnsi"/>
        </w:rPr>
        <w:t>ą</w:t>
      </w:r>
      <w:r w:rsidRPr="00B134C8">
        <w:rPr>
          <w:rFonts w:cstheme="minorHAnsi"/>
        </w:rPr>
        <w:t>ce dyrektyw</w:t>
      </w:r>
      <w:r w:rsidRPr="00B134C8">
        <w:rPr>
          <w:rFonts w:eastAsia="TTE21ECF88t00" w:cstheme="minorHAnsi"/>
        </w:rPr>
        <w:t xml:space="preserve">ę </w:t>
      </w:r>
      <w:r w:rsidRPr="00B134C8">
        <w:rPr>
          <w:rFonts w:cstheme="minorHAnsi"/>
        </w:rPr>
        <w:t>1999/45/WE oraz uchylaj</w:t>
      </w:r>
      <w:r w:rsidRPr="00B134C8">
        <w:rPr>
          <w:rFonts w:eastAsia="TTE21ECF88t00" w:cstheme="minorHAnsi"/>
        </w:rPr>
        <w:t>ą</w:t>
      </w:r>
      <w:r w:rsidRPr="00B134C8">
        <w:rPr>
          <w:rFonts w:cstheme="minorHAnsi"/>
        </w:rPr>
        <w:t>ce rozporz</w:t>
      </w:r>
      <w:r w:rsidRPr="00B134C8">
        <w:rPr>
          <w:rFonts w:eastAsia="TTE21ECF88t00" w:cstheme="minorHAnsi"/>
        </w:rPr>
        <w:t>ą</w:t>
      </w:r>
      <w:r w:rsidRPr="00B134C8">
        <w:rPr>
          <w:rFonts w:cstheme="minorHAnsi"/>
        </w:rPr>
        <w:t>dzenie Rady (EWG) nr</w:t>
      </w:r>
      <w:r w:rsidR="00B134C8">
        <w:rPr>
          <w:rFonts w:cstheme="minorHAnsi"/>
        </w:rPr>
        <w:t> </w:t>
      </w:r>
      <w:r w:rsidRPr="00B134C8">
        <w:rPr>
          <w:rFonts w:cstheme="minorHAnsi"/>
        </w:rPr>
        <w:t>793/93</w:t>
      </w:r>
      <w:r w:rsidR="00AF6C1C" w:rsidRPr="00B134C8">
        <w:rPr>
          <w:rFonts w:cstheme="minorHAnsi"/>
        </w:rPr>
        <w:t xml:space="preserve"> i </w:t>
      </w:r>
      <w:r w:rsidRPr="00B134C8">
        <w:rPr>
          <w:rFonts w:cstheme="minorHAnsi"/>
        </w:rPr>
        <w:t>rozporz</w:t>
      </w:r>
      <w:r w:rsidRPr="00B134C8">
        <w:rPr>
          <w:rFonts w:eastAsia="TTE21ECF88t00" w:cstheme="minorHAnsi"/>
        </w:rPr>
        <w:t>ą</w:t>
      </w:r>
      <w:r w:rsidRPr="00B134C8">
        <w:rPr>
          <w:rFonts w:cstheme="minorHAnsi"/>
        </w:rPr>
        <w:t>dzenie Komisji (WE) nr 1488/94, jak równie</w:t>
      </w:r>
      <w:r w:rsidRPr="00B134C8">
        <w:rPr>
          <w:rFonts w:eastAsia="TTE21ECF88t00" w:cstheme="minorHAnsi"/>
        </w:rPr>
        <w:t>ż</w:t>
      </w:r>
      <w:r w:rsidRPr="00B134C8">
        <w:rPr>
          <w:rFonts w:cstheme="minorHAnsi"/>
        </w:rPr>
        <w:t xml:space="preserve"> dyrektyw</w:t>
      </w:r>
      <w:r w:rsidRPr="00B134C8">
        <w:rPr>
          <w:rFonts w:eastAsia="TTE21ECF88t00" w:cstheme="minorHAnsi"/>
        </w:rPr>
        <w:t xml:space="preserve">ę </w:t>
      </w:r>
      <w:r w:rsidRPr="00B134C8">
        <w:rPr>
          <w:rFonts w:cstheme="minorHAnsi"/>
        </w:rPr>
        <w:t>Rady 76/769/EWG</w:t>
      </w:r>
      <w:r w:rsidR="00AF6C1C" w:rsidRPr="00B134C8">
        <w:rPr>
          <w:rFonts w:cstheme="minorHAnsi"/>
        </w:rPr>
        <w:t xml:space="preserve"> i </w:t>
      </w:r>
      <w:r w:rsidRPr="00B134C8">
        <w:rPr>
          <w:rFonts w:cstheme="minorHAnsi"/>
        </w:rPr>
        <w:t>dyrektywy Komisji 91/155/EWG, 93/67/EWG, 93/105/WE</w:t>
      </w:r>
      <w:r w:rsidR="00AF6C1C" w:rsidRPr="00B134C8">
        <w:rPr>
          <w:rFonts w:cstheme="minorHAnsi"/>
        </w:rPr>
        <w:t xml:space="preserve"> i </w:t>
      </w:r>
      <w:r w:rsidRPr="00B134C8">
        <w:rPr>
          <w:rFonts w:cstheme="minorHAnsi"/>
        </w:rPr>
        <w:t>2000/21/WE (Dz. Urz. WE L 396,</w:t>
      </w:r>
      <w:r w:rsidR="00AF6C1C" w:rsidRPr="00B134C8">
        <w:rPr>
          <w:rFonts w:cstheme="minorHAnsi"/>
        </w:rPr>
        <w:t xml:space="preserve"> z </w:t>
      </w:r>
      <w:r w:rsidRPr="00B134C8">
        <w:rPr>
          <w:rFonts w:cstheme="minorHAnsi"/>
        </w:rPr>
        <w:t>30.12.2006, str. 1 oraz sprostowanie</w:t>
      </w:r>
      <w:r w:rsidR="00AF6C1C" w:rsidRPr="00B134C8">
        <w:rPr>
          <w:rFonts w:cstheme="minorHAnsi"/>
        </w:rPr>
        <w:t xml:space="preserve"> w </w:t>
      </w:r>
      <w:r w:rsidRPr="00B134C8">
        <w:rPr>
          <w:rFonts w:cstheme="minorHAnsi"/>
        </w:rPr>
        <w:t>Dz. Urz. WE L 136,</w:t>
      </w:r>
      <w:r w:rsidR="00AF6C1C" w:rsidRPr="00B134C8">
        <w:rPr>
          <w:rFonts w:cstheme="minorHAnsi"/>
        </w:rPr>
        <w:t xml:space="preserve"> z </w:t>
      </w:r>
      <w:r w:rsidRPr="00B134C8">
        <w:rPr>
          <w:rFonts w:cstheme="minorHAnsi"/>
        </w:rPr>
        <w:t>29.05.2007, str. 3)</w:t>
      </w:r>
    </w:p>
    <w:p w:rsidR="009F6639" w:rsidRPr="00BD1D12" w:rsidRDefault="009F6639" w:rsidP="00B134C8">
      <w:pPr>
        <w:spacing w:line="276" w:lineRule="auto"/>
        <w:rPr>
          <w:rFonts w:cstheme="minorHAnsi"/>
        </w:rPr>
      </w:pPr>
    </w:p>
    <w:p w:rsidR="009F6639" w:rsidRPr="00B134C8" w:rsidRDefault="009F6639" w:rsidP="00DD6F7F">
      <w:pPr>
        <w:pStyle w:val="Akapitzlist"/>
        <w:numPr>
          <w:ilvl w:val="0"/>
          <w:numId w:val="30"/>
        </w:numPr>
        <w:spacing w:line="276" w:lineRule="auto"/>
        <w:rPr>
          <w:rFonts w:cstheme="minorHAnsi"/>
        </w:rPr>
      </w:pPr>
      <w:r w:rsidRPr="00B134C8">
        <w:rPr>
          <w:rFonts w:cstheme="minorHAnsi"/>
        </w:rPr>
        <w:t>Dyrektywa 2008/98/WE Parlamentu Europejskiego</w:t>
      </w:r>
      <w:r w:rsidR="00AF6C1C" w:rsidRPr="00B134C8">
        <w:rPr>
          <w:rFonts w:cstheme="minorHAnsi"/>
        </w:rPr>
        <w:t xml:space="preserve"> i </w:t>
      </w:r>
      <w:r w:rsidRPr="00B134C8">
        <w:rPr>
          <w:rFonts w:cstheme="minorHAnsi"/>
        </w:rPr>
        <w:t>Rady</w:t>
      </w:r>
      <w:r w:rsidR="00AF6C1C" w:rsidRPr="00B134C8">
        <w:rPr>
          <w:rFonts w:cstheme="minorHAnsi"/>
        </w:rPr>
        <w:t xml:space="preserve"> z </w:t>
      </w:r>
      <w:r w:rsidRPr="00B134C8">
        <w:rPr>
          <w:rFonts w:cstheme="minorHAnsi"/>
        </w:rPr>
        <w:t>dnia 19 listopada 2008 r.</w:t>
      </w:r>
      <w:r w:rsidR="00AF6C1C" w:rsidRPr="00B134C8">
        <w:rPr>
          <w:rFonts w:cstheme="minorHAnsi"/>
        </w:rPr>
        <w:t xml:space="preserve"> w </w:t>
      </w:r>
      <w:r w:rsidRPr="00B134C8">
        <w:rPr>
          <w:rFonts w:cstheme="minorHAnsi"/>
        </w:rPr>
        <w:t>sprawie odpadów oraz uchylaj</w:t>
      </w:r>
      <w:r w:rsidRPr="00B134C8">
        <w:rPr>
          <w:rFonts w:eastAsia="TTE21ECF88t00" w:cstheme="minorHAnsi"/>
        </w:rPr>
        <w:t>ą</w:t>
      </w:r>
      <w:r w:rsidRPr="00B134C8">
        <w:rPr>
          <w:rFonts w:cstheme="minorHAnsi"/>
        </w:rPr>
        <w:t>ca niektóre dyrektywy (Dz. Urz. WE L312</w:t>
      </w:r>
      <w:r w:rsidR="00AF6C1C" w:rsidRPr="00B134C8">
        <w:rPr>
          <w:rFonts w:cstheme="minorHAnsi"/>
        </w:rPr>
        <w:t xml:space="preserve"> z </w:t>
      </w:r>
      <w:r w:rsidRPr="00B134C8">
        <w:rPr>
          <w:rFonts w:cstheme="minorHAnsi"/>
        </w:rPr>
        <w:t>22.11.2008, str. 3.)</w:t>
      </w:r>
    </w:p>
    <w:p w:rsidR="00985992" w:rsidRPr="00BD1D12" w:rsidRDefault="00985992" w:rsidP="00B134C8">
      <w:pPr>
        <w:spacing w:line="276" w:lineRule="auto"/>
        <w:rPr>
          <w:rFonts w:cstheme="minorHAnsi"/>
        </w:rPr>
      </w:pPr>
    </w:p>
    <w:p w:rsidR="00985992" w:rsidRPr="00B134C8" w:rsidRDefault="009F6639" w:rsidP="00DD6F7F">
      <w:pPr>
        <w:pStyle w:val="Akapitzlist"/>
        <w:numPr>
          <w:ilvl w:val="0"/>
          <w:numId w:val="30"/>
        </w:numPr>
        <w:spacing w:line="276" w:lineRule="auto"/>
        <w:rPr>
          <w:rFonts w:cstheme="minorHAnsi"/>
        </w:rPr>
      </w:pPr>
      <w:r w:rsidRPr="00B134C8">
        <w:rPr>
          <w:rFonts w:cstheme="minorHAnsi"/>
        </w:rPr>
        <w:t>Dyrektywa Parlamentu Europejskiego</w:t>
      </w:r>
      <w:r w:rsidR="00AF6C1C" w:rsidRPr="00B134C8">
        <w:rPr>
          <w:rFonts w:cstheme="minorHAnsi"/>
        </w:rPr>
        <w:t xml:space="preserve"> i </w:t>
      </w:r>
      <w:r w:rsidRPr="00B134C8">
        <w:rPr>
          <w:rFonts w:cstheme="minorHAnsi"/>
        </w:rPr>
        <w:t>Rady 2009/148/WE</w:t>
      </w:r>
      <w:r w:rsidR="00AF6C1C" w:rsidRPr="00B134C8">
        <w:rPr>
          <w:rFonts w:cstheme="minorHAnsi"/>
        </w:rPr>
        <w:t xml:space="preserve"> z </w:t>
      </w:r>
      <w:r w:rsidRPr="00B134C8">
        <w:rPr>
          <w:rFonts w:cstheme="minorHAnsi"/>
        </w:rPr>
        <w:t>dnia 30 listopada 2009 r.</w:t>
      </w:r>
      <w:r w:rsidR="00AF6C1C" w:rsidRPr="00B134C8">
        <w:rPr>
          <w:rFonts w:cstheme="minorHAnsi"/>
        </w:rPr>
        <w:t xml:space="preserve"> w </w:t>
      </w:r>
      <w:r w:rsidRPr="00B134C8">
        <w:rPr>
          <w:rFonts w:cstheme="minorHAnsi"/>
        </w:rPr>
        <w:t>sprawie ochrony pracowników przed ryzykiem zwi</w:t>
      </w:r>
      <w:r w:rsidRPr="00B134C8">
        <w:rPr>
          <w:rFonts w:eastAsia="TTE21ECF88t00" w:cstheme="minorHAnsi"/>
        </w:rPr>
        <w:t>ą</w:t>
      </w:r>
      <w:r w:rsidRPr="00B134C8">
        <w:rPr>
          <w:rFonts w:cstheme="minorHAnsi"/>
        </w:rPr>
        <w:t>zanym</w:t>
      </w:r>
      <w:r w:rsidR="00AF6C1C" w:rsidRPr="00B134C8">
        <w:rPr>
          <w:rFonts w:cstheme="minorHAnsi"/>
        </w:rPr>
        <w:t xml:space="preserve"> z </w:t>
      </w:r>
      <w:r w:rsidRPr="00B134C8">
        <w:rPr>
          <w:rFonts w:cstheme="minorHAnsi"/>
        </w:rPr>
        <w:t>nara</w:t>
      </w:r>
      <w:r w:rsidRPr="00B134C8">
        <w:rPr>
          <w:rFonts w:eastAsia="TTE21ECF88t00" w:cstheme="minorHAnsi"/>
        </w:rPr>
        <w:t>ż</w:t>
      </w:r>
      <w:r w:rsidRPr="00B134C8">
        <w:rPr>
          <w:rFonts w:cstheme="minorHAnsi"/>
        </w:rPr>
        <w:t>eniem na działanie azbestu</w:t>
      </w:r>
      <w:r w:rsidR="00AF6C1C" w:rsidRPr="00B134C8">
        <w:rPr>
          <w:rFonts w:cstheme="minorHAnsi"/>
        </w:rPr>
        <w:t xml:space="preserve"> w </w:t>
      </w:r>
      <w:r w:rsidRPr="00B134C8">
        <w:rPr>
          <w:rFonts w:cstheme="minorHAnsi"/>
        </w:rPr>
        <w:t>miejscu pracy (Dz. Urz. UE</w:t>
      </w:r>
      <w:r w:rsidR="00686313" w:rsidRPr="00B134C8">
        <w:rPr>
          <w:rFonts w:cstheme="minorHAnsi"/>
        </w:rPr>
        <w:t xml:space="preserve"> L 330,</w:t>
      </w:r>
      <w:r w:rsidR="00AF6C1C" w:rsidRPr="00B134C8">
        <w:rPr>
          <w:rFonts w:cstheme="minorHAnsi"/>
        </w:rPr>
        <w:t xml:space="preserve"> z </w:t>
      </w:r>
      <w:r w:rsidR="00686313" w:rsidRPr="00B134C8">
        <w:rPr>
          <w:rFonts w:cstheme="minorHAnsi"/>
        </w:rPr>
        <w:t>16.12.2009, str. 28.)</w:t>
      </w:r>
    </w:p>
    <w:p w:rsidR="00985992" w:rsidRDefault="00985992">
      <w:pPr>
        <w:spacing w:after="200" w:line="276" w:lineRule="auto"/>
        <w:jc w:val="left"/>
        <w:rPr>
          <w:rFonts w:cstheme="minorHAnsi"/>
        </w:rPr>
      </w:pPr>
      <w:r>
        <w:rPr>
          <w:rFonts w:cstheme="minorHAnsi"/>
        </w:rPr>
        <w:br w:type="page"/>
      </w:r>
    </w:p>
    <w:p w:rsidR="009F6639" w:rsidRPr="009E19F3" w:rsidRDefault="009F6639" w:rsidP="009F6639">
      <w:pPr>
        <w:spacing w:before="240"/>
        <w:jc w:val="left"/>
        <w:rPr>
          <w:b/>
          <w:bCs/>
          <w:sz w:val="28"/>
          <w:szCs w:val="32"/>
        </w:rPr>
      </w:pPr>
      <w:r w:rsidRPr="009E19F3">
        <w:rPr>
          <w:b/>
          <w:bCs/>
          <w:sz w:val="28"/>
          <w:szCs w:val="32"/>
        </w:rPr>
        <w:lastRenderedPageBreak/>
        <w:t>Załącznik nr 2</w:t>
      </w:r>
    </w:p>
    <w:p w:rsidR="009F6639" w:rsidRPr="005D38F3" w:rsidRDefault="009F6639" w:rsidP="009F6639">
      <w:pPr>
        <w:spacing w:before="240"/>
        <w:jc w:val="center"/>
      </w:pPr>
      <w:r w:rsidRPr="005D38F3">
        <w:rPr>
          <w:b/>
          <w:bCs/>
        </w:rPr>
        <w:t>OCENA</w:t>
      </w:r>
    </w:p>
    <w:p w:rsidR="009F6639" w:rsidRPr="00A34F9D" w:rsidRDefault="009F6639" w:rsidP="009F6639">
      <w:pPr>
        <w:jc w:val="center"/>
        <w:rPr>
          <w:b/>
          <w:bCs/>
        </w:rPr>
      </w:pPr>
      <w:r w:rsidRPr="005D38F3">
        <w:rPr>
          <w:b/>
          <w:bCs/>
        </w:rPr>
        <w:t>stanu</w:t>
      </w:r>
      <w:r w:rsidR="00AF6C1C">
        <w:rPr>
          <w:b/>
          <w:bCs/>
        </w:rPr>
        <w:t xml:space="preserve"> i </w:t>
      </w:r>
      <w:r w:rsidRPr="005D38F3">
        <w:rPr>
          <w:b/>
          <w:bCs/>
        </w:rPr>
        <w:t>możliwości bezpiecznego użytkowania wyrobów zawierających azbest</w:t>
      </w:r>
    </w:p>
    <w:p w:rsidR="009F6639" w:rsidRPr="005D38F3" w:rsidRDefault="009F6639" w:rsidP="009F6639">
      <w:pPr>
        <w:spacing w:before="240"/>
        <w:jc w:val="left"/>
      </w:pPr>
      <w:r>
        <w:t>Nazwa m</w:t>
      </w:r>
      <w:r w:rsidRPr="005D38F3">
        <w:t>iejsc</w:t>
      </w:r>
      <w:r>
        <w:t>a</w:t>
      </w:r>
      <w:r w:rsidRPr="005D38F3">
        <w:t>/ obiekt</w:t>
      </w:r>
      <w:r>
        <w:t>u</w:t>
      </w:r>
      <w:r w:rsidRPr="005D38F3">
        <w:t>/ urządzenie budowlane</w:t>
      </w:r>
      <w:r>
        <w:t>go</w:t>
      </w:r>
      <w:r w:rsidRPr="005D38F3">
        <w:t xml:space="preserve"> /instalacj</w:t>
      </w:r>
      <w:r>
        <w:t>i</w:t>
      </w:r>
      <w:r w:rsidRPr="005D38F3">
        <w:t xml:space="preserve"> przemysłow</w:t>
      </w:r>
      <w:r>
        <w:t>ej</w:t>
      </w:r>
      <w:r w:rsidRPr="005D38F3">
        <w:t>:</w:t>
      </w:r>
    </w:p>
    <w:p w:rsidR="009F6639" w:rsidRPr="005D38F3" w:rsidRDefault="009F6639" w:rsidP="009F6639">
      <w:pPr>
        <w:jc w:val="left"/>
      </w:pPr>
      <w:r w:rsidRPr="005D38F3">
        <w:t>..........................................................</w:t>
      </w:r>
      <w:r>
        <w:t>...........................................................................................</w:t>
      </w:r>
    </w:p>
    <w:p w:rsidR="009F6639" w:rsidRPr="005D38F3" w:rsidRDefault="009F6639" w:rsidP="009F6639">
      <w:pPr>
        <w:jc w:val="left"/>
      </w:pPr>
      <w:r w:rsidRPr="005D38F3">
        <w:t>Adres miejsca/ obiektu/ urządzenia budowlanego/ instalacji</w:t>
      </w:r>
      <w:r>
        <w:t xml:space="preserve"> </w:t>
      </w:r>
      <w:r w:rsidRPr="005D38F3">
        <w:t>przemysłowej:</w:t>
      </w:r>
    </w:p>
    <w:p w:rsidR="009F6639" w:rsidRPr="005D38F3" w:rsidRDefault="009F6639" w:rsidP="009F6639">
      <w:pPr>
        <w:jc w:val="left"/>
      </w:pPr>
      <w:r w:rsidRPr="005D38F3">
        <w:t>.........................................</w:t>
      </w:r>
      <w:r>
        <w:t>........................................................................................</w:t>
      </w:r>
      <w:r w:rsidRPr="005D38F3">
        <w:t>....</w:t>
      </w:r>
      <w:r>
        <w:t>................</w:t>
      </w:r>
    </w:p>
    <w:p w:rsidR="009F6639" w:rsidRPr="005D38F3" w:rsidRDefault="009F6639" w:rsidP="009F6639">
      <w:pPr>
        <w:jc w:val="left"/>
      </w:pPr>
      <w:r w:rsidRPr="005D38F3">
        <w:t>Rodzaj zabudowy</w:t>
      </w:r>
      <w:r w:rsidRPr="005D38F3">
        <w:rPr>
          <w:vertAlign w:val="superscript"/>
        </w:rPr>
        <w:t>1)</w:t>
      </w:r>
      <w:r w:rsidRPr="005D38F3">
        <w:t>:</w:t>
      </w:r>
      <w:r>
        <w:t xml:space="preserve"> …………………………………………………………………...………...</w:t>
      </w:r>
    </w:p>
    <w:p w:rsidR="009F6639" w:rsidRDefault="009F6639" w:rsidP="009F6639">
      <w:pPr>
        <w:jc w:val="left"/>
      </w:pPr>
      <w:r w:rsidRPr="005D38F3">
        <w:t>Numer działki ewidencyjnej</w:t>
      </w:r>
      <w:r>
        <w:rPr>
          <w:vertAlign w:val="superscript"/>
        </w:rPr>
        <w:t>2</w:t>
      </w:r>
      <w:r w:rsidRPr="005D38F3">
        <w:rPr>
          <w:vertAlign w:val="superscript"/>
        </w:rPr>
        <w:t>)</w:t>
      </w:r>
      <w:r w:rsidRPr="005D38F3">
        <w:t>:</w:t>
      </w:r>
      <w:r>
        <w:t xml:space="preserve"> ………………………………...……………………………..…</w:t>
      </w:r>
    </w:p>
    <w:p w:rsidR="009F6639" w:rsidRDefault="009F6639" w:rsidP="009F6639">
      <w:pPr>
        <w:jc w:val="left"/>
      </w:pPr>
      <w:r w:rsidRPr="005D38F3">
        <w:t xml:space="preserve">Numer </w:t>
      </w:r>
      <w:r>
        <w:t>obrębu ewidencyjnego</w:t>
      </w:r>
      <w:r>
        <w:rPr>
          <w:vertAlign w:val="superscript"/>
        </w:rPr>
        <w:t>2</w:t>
      </w:r>
      <w:r w:rsidRPr="005D38F3">
        <w:rPr>
          <w:vertAlign w:val="superscript"/>
        </w:rPr>
        <w:t>)</w:t>
      </w:r>
      <w:r w:rsidRPr="005D38F3">
        <w:t>:</w:t>
      </w:r>
      <w:r>
        <w:t xml:space="preserve"> …………...……………..…...…………………………..……</w:t>
      </w:r>
    </w:p>
    <w:p w:rsidR="009F6639" w:rsidRPr="005D38F3" w:rsidRDefault="009F6639" w:rsidP="009F6639">
      <w:pPr>
        <w:jc w:val="left"/>
      </w:pPr>
      <w:r>
        <w:t>Nazwa, rodzaj</w:t>
      </w:r>
      <w:r w:rsidRPr="005D38F3">
        <w:t xml:space="preserve"> wyrobu</w:t>
      </w:r>
      <w:r>
        <w:rPr>
          <w:vertAlign w:val="superscript"/>
        </w:rPr>
        <w:t>3</w:t>
      </w:r>
      <w:r w:rsidRPr="005D38F3">
        <w:rPr>
          <w:vertAlign w:val="superscript"/>
        </w:rPr>
        <w:t>)</w:t>
      </w:r>
      <w:r>
        <w:t xml:space="preserve">: </w:t>
      </w:r>
      <w:r w:rsidRPr="005D38F3">
        <w:t>..............</w:t>
      </w:r>
      <w:r>
        <w:t>......................................................................</w:t>
      </w:r>
      <w:r w:rsidRPr="005D38F3">
        <w:t>..........................</w:t>
      </w:r>
    </w:p>
    <w:p w:rsidR="009F6639" w:rsidRPr="005D38F3" w:rsidRDefault="009F6639" w:rsidP="009F6639">
      <w:pPr>
        <w:jc w:val="left"/>
      </w:pPr>
      <w:r>
        <w:t>Ilość wyrobów</w:t>
      </w:r>
      <w:r>
        <w:rPr>
          <w:vertAlign w:val="superscript"/>
        </w:rPr>
        <w:t>4</w:t>
      </w:r>
      <w:r w:rsidRPr="005D38F3">
        <w:rPr>
          <w:vertAlign w:val="superscript"/>
        </w:rPr>
        <w:t>)</w:t>
      </w:r>
      <w:r>
        <w:t xml:space="preserve">: </w:t>
      </w:r>
      <w:r w:rsidRPr="005D38F3">
        <w:t>..................</w:t>
      </w:r>
      <w:r>
        <w:t>.......................................................................................</w:t>
      </w:r>
      <w:r w:rsidRPr="005D38F3">
        <w:t>...</w:t>
      </w:r>
      <w:r>
        <w:t>.</w:t>
      </w:r>
      <w:r w:rsidRPr="005D38F3">
        <w:t>.............</w:t>
      </w:r>
    </w:p>
    <w:p w:rsidR="009F6639" w:rsidRDefault="009F6639" w:rsidP="009F6639">
      <w:pPr>
        <w:jc w:val="left"/>
      </w:pPr>
      <w:r>
        <w:t>Data sporządzenia poprzedniej oceny</w:t>
      </w:r>
      <w:r>
        <w:rPr>
          <w:vertAlign w:val="superscript"/>
        </w:rPr>
        <w:t>5</w:t>
      </w:r>
      <w:r w:rsidRPr="005D38F3">
        <w:rPr>
          <w:vertAlign w:val="superscript"/>
        </w:rPr>
        <w:t>)</w:t>
      </w:r>
      <w:r>
        <w:t xml:space="preserve">: </w:t>
      </w:r>
      <w:r w:rsidRPr="005D38F3">
        <w:t>..................</w:t>
      </w:r>
      <w:r>
        <w:t>.............................................</w:t>
      </w:r>
      <w:r w:rsidRPr="005D38F3">
        <w:t>...</w:t>
      </w:r>
      <w:r>
        <w:t>.....</w:t>
      </w:r>
      <w:r w:rsidRPr="005D38F3">
        <w:t>..</w:t>
      </w:r>
      <w:r>
        <w:t>.......</w:t>
      </w:r>
      <w:r w:rsidRPr="005D38F3">
        <w:t>......</w:t>
      </w:r>
    </w:p>
    <w:p w:rsidR="009F6639" w:rsidRPr="005D38F3" w:rsidRDefault="009F6639" w:rsidP="009F6639"/>
    <w:tbl>
      <w:tblPr>
        <w:tblStyle w:val="Jasnalista1"/>
        <w:tblW w:w="9392" w:type="dxa"/>
        <w:tblLayout w:type="fixed"/>
        <w:tblLook w:val="0000" w:firstRow="0" w:lastRow="0" w:firstColumn="0" w:lastColumn="0" w:noHBand="0" w:noVBand="0"/>
      </w:tblPr>
      <w:tblGrid>
        <w:gridCol w:w="970"/>
        <w:gridCol w:w="6254"/>
        <w:gridCol w:w="1126"/>
        <w:gridCol w:w="1042"/>
      </w:tblGrid>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vAlign w:val="center"/>
          </w:tcPr>
          <w:p w:rsidR="009F6639" w:rsidRPr="003002C9" w:rsidRDefault="009F6639" w:rsidP="00A25A42">
            <w:pPr>
              <w:jc w:val="center"/>
              <w:rPr>
                <w:b/>
              </w:rPr>
            </w:pPr>
            <w:r w:rsidRPr="003002C9">
              <w:rPr>
                <w:b/>
              </w:rPr>
              <w:t>Grupa / nr</w:t>
            </w:r>
          </w:p>
        </w:tc>
        <w:tc>
          <w:tcPr>
            <w:tcW w:w="6254" w:type="dxa"/>
            <w:vAlign w:val="center"/>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rPr>
                <w:b/>
              </w:rPr>
            </w:pPr>
            <w:r w:rsidRPr="003002C9">
              <w:rPr>
                <w:b/>
              </w:rPr>
              <w:t>Rodzaj</w:t>
            </w:r>
            <w:r w:rsidR="00AF6C1C" w:rsidRPr="003002C9">
              <w:rPr>
                <w:b/>
              </w:rPr>
              <w:t xml:space="preserve"> i </w:t>
            </w:r>
            <w:r w:rsidRPr="003002C9">
              <w:rPr>
                <w:b/>
              </w:rPr>
              <w:t>stan wyrobu</w:t>
            </w:r>
          </w:p>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126" w:type="dxa"/>
            <w:vAlign w:val="center"/>
          </w:tcPr>
          <w:p w:rsidR="009F6639" w:rsidRPr="003002C9" w:rsidRDefault="009F6639" w:rsidP="00A25A42">
            <w:pPr>
              <w:jc w:val="center"/>
              <w:rPr>
                <w:b/>
              </w:rPr>
            </w:pPr>
            <w:r w:rsidRPr="003002C9">
              <w:rPr>
                <w:b/>
              </w:rPr>
              <w:t>Punkty</w:t>
            </w:r>
          </w:p>
        </w:tc>
        <w:tc>
          <w:tcPr>
            <w:tcW w:w="1042" w:type="dxa"/>
            <w:vAlign w:val="center"/>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rPr>
                <w:b/>
              </w:rPr>
            </w:pPr>
            <w:r w:rsidRPr="003002C9">
              <w:rPr>
                <w:b/>
              </w:rPr>
              <w:t>Ocena</w:t>
            </w: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rPr>
                <w:i/>
              </w:rPr>
            </w:pPr>
            <w:r w:rsidRPr="003002C9">
              <w:rPr>
                <w:b/>
                <w:bCs/>
                <w:i/>
              </w:rPr>
              <w:t>I</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rPr>
                <w:i/>
              </w:rPr>
            </w:pPr>
            <w:r w:rsidRPr="003002C9">
              <w:rPr>
                <w:b/>
                <w:bCs/>
                <w:i/>
              </w:rPr>
              <w:t>Sposób zastosowania azbestu</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rPr>
                <w:i/>
              </w:rPr>
            </w:pP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rPr>
                <w:i/>
              </w:rPr>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Powierzchnia pokryta masą natryskową</w:t>
            </w:r>
            <w:r w:rsidR="00AF6C1C" w:rsidRPr="003002C9">
              <w:t xml:space="preserve"> z </w:t>
            </w:r>
            <w:r w:rsidRPr="003002C9">
              <w:t>azbestem (torkret)</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30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2</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Tynk zawierający azbest</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30</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3</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Lekkie płyty izolacyjne</w:t>
            </w:r>
            <w:r w:rsidR="00AF6C1C" w:rsidRPr="003002C9">
              <w:t xml:space="preserve"> z </w:t>
            </w:r>
            <w:r w:rsidRPr="003002C9">
              <w:t>azbestem (ciężar obj. &lt; 1.000 kg/m</w:t>
            </w:r>
            <w:r w:rsidRPr="003002C9">
              <w:rPr>
                <w:vertAlign w:val="superscript"/>
              </w:rPr>
              <w:t>3</w:t>
            </w:r>
            <w:r w:rsidRPr="003002C9">
              <w:t>)</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25</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4</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Pozostałe wyroby</w:t>
            </w:r>
            <w:r w:rsidR="00AF6C1C" w:rsidRPr="003002C9">
              <w:t xml:space="preserve"> z </w:t>
            </w:r>
            <w:r w:rsidRPr="003002C9">
              <w:t>azbestem( np. pokrycia dachowe, elewacyjne)</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10</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rPr>
                <w:b/>
                <w:i/>
              </w:rPr>
            </w:pPr>
            <w:r w:rsidRPr="003002C9">
              <w:rPr>
                <w:b/>
                <w:bCs/>
                <w:i/>
              </w:rPr>
              <w:t>II</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rPr>
                <w:b/>
                <w:i/>
              </w:rPr>
            </w:pPr>
            <w:r w:rsidRPr="003002C9">
              <w:rPr>
                <w:b/>
                <w:bCs/>
                <w:i/>
              </w:rPr>
              <w:t>Struktura powierzchni wyrobu</w:t>
            </w:r>
            <w:r w:rsidR="00AF6C1C" w:rsidRPr="003002C9">
              <w:rPr>
                <w:b/>
                <w:bCs/>
                <w:i/>
              </w:rPr>
              <w:t xml:space="preserve"> z </w:t>
            </w:r>
            <w:r w:rsidRPr="003002C9">
              <w:rPr>
                <w:b/>
                <w:bCs/>
                <w:i/>
              </w:rPr>
              <w:t>azbestem</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rPr>
                <w:b/>
                <w:i/>
              </w:rPr>
            </w:pP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rPr>
                <w:b/>
                <w:i/>
              </w:rPr>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5</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Duże uszkodzenia powierzchni, naruszona struktura włókien</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60</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6</w:t>
            </w:r>
          </w:p>
          <w:p w:rsidR="009F6639" w:rsidRPr="003002C9" w:rsidRDefault="009F6639" w:rsidP="00A25A42">
            <w:pPr>
              <w:jc w:val="center"/>
            </w:pP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Niewielkie uszkodzenia powierzchni (rysy, odpryski, załamania), naruszona struktura włókien</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30</w:t>
            </w:r>
          </w:p>
          <w:p w:rsidR="009F6639" w:rsidRPr="003002C9" w:rsidRDefault="009F6639" w:rsidP="00A25A42">
            <w:pPr>
              <w:jc w:val="center"/>
            </w:pP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7</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Ścisła struktura włókien przy braku warstwy zabezpieczającej lub jej dużych ubytkach</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15</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8</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Warstwa zabezpieczająca bez uszkodzeń</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rPr>
                <w:i/>
              </w:rPr>
            </w:pPr>
            <w:r w:rsidRPr="003002C9">
              <w:rPr>
                <w:b/>
                <w:bCs/>
                <w:i/>
              </w:rPr>
              <w:lastRenderedPageBreak/>
              <w:t>III</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rPr>
                <w:i/>
              </w:rPr>
            </w:pPr>
            <w:r w:rsidRPr="003002C9">
              <w:rPr>
                <w:b/>
                <w:bCs/>
                <w:i/>
              </w:rPr>
              <w:t>Możliwość uszkodzenia powierzchni wyrobu</w:t>
            </w:r>
            <w:r w:rsidR="00AF6C1C" w:rsidRPr="003002C9">
              <w:rPr>
                <w:b/>
                <w:bCs/>
                <w:i/>
              </w:rPr>
              <w:t xml:space="preserve"> z </w:t>
            </w:r>
            <w:r w:rsidRPr="003002C9">
              <w:rPr>
                <w:b/>
                <w:bCs/>
                <w:i/>
              </w:rPr>
              <w:t>azbestem</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rPr>
                <w:i/>
              </w:rPr>
            </w:pP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rPr>
                <w:i/>
              </w:rPr>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9</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Wyrób jest przedmiotem jakichś prac</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30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10</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 xml:space="preserve">Wyrób bezpośrednio dostępny (do wysokości </w:t>
            </w:r>
            <w:smartTag w:uri="urn:schemas-microsoft-com:office:smarttags" w:element="metricconverter">
              <w:smartTagPr>
                <w:attr w:name="ProductID" w:val="2 m"/>
              </w:smartTagPr>
              <w:r w:rsidRPr="003002C9">
                <w:t>2 m</w:t>
              </w:r>
            </w:smartTag>
            <w:r w:rsidRPr="003002C9">
              <w:t>)</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15</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11</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Wyrób narażony na uszkodzenia mechaniczne</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10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12</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Wyrób narażony na wstrząsy</w:t>
            </w:r>
            <w:r w:rsidR="00AF6C1C" w:rsidRPr="003002C9">
              <w:t xml:space="preserve"> i </w:t>
            </w:r>
            <w:r w:rsidRPr="003002C9">
              <w:t>drgania lub czynniki atmosferyczne</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10</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13</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Wyrób nie jest narażony na wpływy zewnętrzne</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rPr>
                <w:i/>
              </w:rPr>
            </w:pPr>
            <w:r w:rsidRPr="003002C9">
              <w:rPr>
                <w:b/>
                <w:bCs/>
                <w:i/>
              </w:rPr>
              <w:t>IV</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rPr>
                <w:i/>
              </w:rPr>
            </w:pPr>
            <w:r w:rsidRPr="003002C9">
              <w:rPr>
                <w:b/>
                <w:bCs/>
                <w:i/>
              </w:rPr>
              <w:t>Miejsce usytuowania wyrobu</w:t>
            </w:r>
            <w:r w:rsidR="00AF6C1C" w:rsidRPr="003002C9">
              <w:rPr>
                <w:b/>
                <w:bCs/>
                <w:i/>
              </w:rPr>
              <w:t xml:space="preserve"> w </w:t>
            </w:r>
            <w:r w:rsidRPr="003002C9">
              <w:rPr>
                <w:b/>
                <w:bCs/>
                <w:i/>
              </w:rPr>
              <w:t>stosunku do pomieszczeń użytkowych</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rPr>
                <w:i/>
              </w:rPr>
            </w:pP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rPr>
                <w:i/>
              </w:rPr>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14</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Bezpośrednio</w:t>
            </w:r>
            <w:r w:rsidR="00AF6C1C" w:rsidRPr="003002C9">
              <w:t xml:space="preserve"> w </w:t>
            </w:r>
            <w:r w:rsidRPr="003002C9">
              <w:t>pomieszczeniu</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30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r w:rsidRPr="003002C9">
              <w:t xml:space="preserve"> </w:t>
            </w: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15</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Za zawieszonym, nieszczelnym sufitem lub innym pokryciem</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25</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16</w:t>
            </w:r>
          </w:p>
          <w:p w:rsidR="009F6639" w:rsidRPr="003002C9" w:rsidRDefault="009F6639" w:rsidP="00A25A42">
            <w:pPr>
              <w:jc w:val="center"/>
            </w:pP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W systemie wywietrzania pomieszczenia (kanały wentylacyjne)</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25</w:t>
            </w:r>
          </w:p>
          <w:p w:rsidR="009F6639" w:rsidRPr="003002C9" w:rsidRDefault="009F6639" w:rsidP="00A25A42">
            <w:pPr>
              <w:jc w:val="center"/>
            </w:pP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17</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Na zewnątrz obiektu (np. tynk)</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20</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18</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 xml:space="preserve">Elementy obiektu (np. osłony balkonowe, filarki międzyokienne) </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10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19</w:t>
            </w:r>
          </w:p>
          <w:p w:rsidR="009F6639" w:rsidRPr="003002C9" w:rsidRDefault="009F6639" w:rsidP="00A25A42">
            <w:pPr>
              <w:jc w:val="center"/>
            </w:pP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Za zawieszonym szczelnym sufitem lub innym pokryciem, ponad pyłoszczelną powierzchnią lub poza szczelnym kanałem wentylacyjnym</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5</w:t>
            </w:r>
          </w:p>
          <w:p w:rsidR="009F6639" w:rsidRPr="003002C9" w:rsidRDefault="009F6639" w:rsidP="00A25A42">
            <w:pPr>
              <w:jc w:val="center"/>
            </w:pP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20</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Bez kontaktu</w:t>
            </w:r>
            <w:r w:rsidR="00AF6C1C" w:rsidRPr="003002C9">
              <w:t xml:space="preserve"> z </w:t>
            </w:r>
            <w:r w:rsidRPr="003002C9">
              <w:t>pomieszczeniem (np. na dachu odizolowanym od pomieszczeń mieszkalnych)</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rPr>
                <w:i/>
              </w:rPr>
            </w:pPr>
            <w:r w:rsidRPr="003002C9">
              <w:rPr>
                <w:b/>
                <w:bCs/>
                <w:i/>
              </w:rPr>
              <w:t>V</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rPr>
                <w:i/>
              </w:rPr>
            </w:pPr>
            <w:r w:rsidRPr="003002C9">
              <w:rPr>
                <w:b/>
                <w:bCs/>
                <w:i/>
              </w:rPr>
              <w:t>Wykorzystanie miejsca/ obiektu/ urządzenia budowlanego/ instalacji przemysłowej</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rPr>
                <w:i/>
              </w:rPr>
            </w:pP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rPr>
                <w:i/>
              </w:rPr>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21</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Regularne przez dzieci, młodzież lub sportowców</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40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22</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Stałe lub częste (np.: zamieszkanie, miejsce pracy)</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30</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23</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Czasowe (np.: domki rekreacyjne)</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15</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24</w:t>
            </w:r>
          </w:p>
        </w:tc>
        <w:tc>
          <w:tcPr>
            <w:tcW w:w="6254"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pPr>
            <w:r w:rsidRPr="003002C9">
              <w:t>Rzadkie (np.: strychy, piwnice, komórki)</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5</w:t>
            </w:r>
          </w:p>
        </w:tc>
        <w:tc>
          <w:tcPr>
            <w:tcW w:w="1042" w:type="dxa"/>
          </w:tcPr>
          <w:p w:rsidR="009F6639" w:rsidRPr="003002C9" w:rsidRDefault="009F6639" w:rsidP="00A25A42">
            <w:pPr>
              <w:jc w:val="center"/>
              <w:cnfStyle w:val="000000000000" w:firstRow="0" w:lastRow="0" w:firstColumn="0" w:lastColumn="0" w:oddVBand="0" w:evenVBand="0" w:oddHBand="0" w:evenHBand="0" w:firstRowFirstColumn="0" w:firstRowLastColumn="0" w:lastRowFirstColumn="0" w:lastRowLastColumn="0"/>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0" w:type="dxa"/>
          </w:tcPr>
          <w:p w:rsidR="009F6639" w:rsidRPr="003002C9" w:rsidRDefault="009F6639" w:rsidP="00A25A42">
            <w:pPr>
              <w:jc w:val="center"/>
            </w:pPr>
            <w:r w:rsidRPr="003002C9">
              <w:t>25</w:t>
            </w:r>
          </w:p>
        </w:tc>
        <w:tc>
          <w:tcPr>
            <w:tcW w:w="6254"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pPr>
            <w:r w:rsidRPr="003002C9">
              <w:t>Nieużytkowane (np.: opuszczone zabudowania mieszkalne lub gospodarskie, wyłączone</w:t>
            </w:r>
            <w:r w:rsidR="00AF6C1C" w:rsidRPr="003002C9">
              <w:t xml:space="preserve"> z </w:t>
            </w:r>
            <w:r w:rsidRPr="003002C9">
              <w:t>użytkowania obiekty, urządzenia lub instalacje)</w:t>
            </w:r>
          </w:p>
        </w:tc>
        <w:tc>
          <w:tcPr>
            <w:cnfStyle w:val="000010000000" w:firstRow="0" w:lastRow="0" w:firstColumn="0" w:lastColumn="0" w:oddVBand="1" w:evenVBand="0" w:oddHBand="0" w:evenHBand="0" w:firstRowFirstColumn="0" w:firstRowLastColumn="0" w:lastRowFirstColumn="0" w:lastRowLastColumn="0"/>
            <w:tcW w:w="1126" w:type="dxa"/>
          </w:tcPr>
          <w:p w:rsidR="009F6639" w:rsidRPr="003002C9" w:rsidRDefault="009F6639" w:rsidP="00A25A42">
            <w:pPr>
              <w:jc w:val="center"/>
            </w:pPr>
            <w:r w:rsidRPr="003002C9">
              <w:t xml:space="preserve"> 0</w:t>
            </w:r>
          </w:p>
        </w:tc>
        <w:tc>
          <w:tcPr>
            <w:tcW w:w="1042" w:type="dxa"/>
          </w:tcPr>
          <w:p w:rsidR="009F6639" w:rsidRPr="003002C9" w:rsidRDefault="009F6639" w:rsidP="00A25A42">
            <w:pPr>
              <w:jc w:val="center"/>
              <w:cnfStyle w:val="000000100000" w:firstRow="0" w:lastRow="0" w:firstColumn="0" w:lastColumn="0" w:oddVBand="0" w:evenVBand="0" w:oddHBand="1" w:evenHBand="0" w:firstRowFirstColumn="0" w:firstRowLastColumn="0" w:lastRowFirstColumn="0" w:lastRowLastColumn="0"/>
            </w:pPr>
          </w:p>
        </w:tc>
      </w:tr>
      <w:tr w:rsidR="009F6639" w:rsidRPr="003002C9" w:rsidTr="003002C9">
        <w:tc>
          <w:tcPr>
            <w:cnfStyle w:val="000010000000" w:firstRow="0" w:lastRow="0" w:firstColumn="0" w:lastColumn="0" w:oddVBand="1" w:evenVBand="0" w:oddHBand="0" w:evenHBand="0" w:firstRowFirstColumn="0" w:firstRowLastColumn="0" w:lastRowFirstColumn="0" w:lastRowLastColumn="0"/>
            <w:tcW w:w="8350" w:type="dxa"/>
            <w:gridSpan w:val="3"/>
          </w:tcPr>
          <w:p w:rsidR="009F6639" w:rsidRPr="003002C9" w:rsidRDefault="009F6639" w:rsidP="00A25A42">
            <w:pPr>
              <w:jc w:val="right"/>
              <w:rPr>
                <w:b/>
              </w:rPr>
            </w:pPr>
            <w:r w:rsidRPr="003002C9">
              <w:rPr>
                <w:b/>
              </w:rPr>
              <w:t>SUMA PUNKTÓW OCENY</w:t>
            </w:r>
          </w:p>
        </w:tc>
        <w:tc>
          <w:tcPr>
            <w:tcW w:w="1042" w:type="dxa"/>
          </w:tcPr>
          <w:p w:rsidR="009F6639" w:rsidRPr="003002C9" w:rsidRDefault="009F6639" w:rsidP="00A25A42">
            <w:pPr>
              <w:cnfStyle w:val="000000000000" w:firstRow="0" w:lastRow="0" w:firstColumn="0" w:lastColumn="0" w:oddVBand="0" w:evenVBand="0" w:oddHBand="0" w:evenHBand="0" w:firstRowFirstColumn="0" w:firstRowLastColumn="0" w:lastRowFirstColumn="0" w:lastRowLastColumn="0"/>
              <w:rPr>
                <w:b/>
              </w:rPr>
            </w:pPr>
          </w:p>
        </w:tc>
      </w:tr>
      <w:tr w:rsidR="009F6639" w:rsidRPr="003002C9" w:rsidTr="003002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50" w:type="dxa"/>
            <w:gridSpan w:val="3"/>
          </w:tcPr>
          <w:p w:rsidR="009F6639" w:rsidRPr="003002C9" w:rsidRDefault="009F6639" w:rsidP="00A25A42">
            <w:pPr>
              <w:jc w:val="right"/>
              <w:rPr>
                <w:b/>
              </w:rPr>
            </w:pPr>
            <w:r w:rsidRPr="003002C9">
              <w:rPr>
                <w:b/>
              </w:rPr>
              <w:t>STOPIEŃ PILNOŚCI</w:t>
            </w:r>
          </w:p>
        </w:tc>
        <w:tc>
          <w:tcPr>
            <w:tcW w:w="1042" w:type="dxa"/>
          </w:tcPr>
          <w:p w:rsidR="009F6639" w:rsidRPr="003002C9" w:rsidRDefault="009F6639" w:rsidP="00A25A42">
            <w:pPr>
              <w:cnfStyle w:val="000000100000" w:firstRow="0" w:lastRow="0" w:firstColumn="0" w:lastColumn="0" w:oddVBand="0" w:evenVBand="0" w:oddHBand="1" w:evenHBand="0" w:firstRowFirstColumn="0" w:firstRowLastColumn="0" w:lastRowFirstColumn="0" w:lastRowLastColumn="0"/>
              <w:rPr>
                <w:b/>
              </w:rPr>
            </w:pPr>
          </w:p>
        </w:tc>
      </w:tr>
    </w:tbl>
    <w:p w:rsidR="009F6639" w:rsidRDefault="009F6639" w:rsidP="009F6639"/>
    <w:p w:rsidR="009F6639" w:rsidRPr="003002C9" w:rsidRDefault="009F6639" w:rsidP="009F6639">
      <w:pPr>
        <w:rPr>
          <w:sz w:val="22"/>
        </w:rPr>
      </w:pPr>
      <w:r w:rsidRPr="003002C9">
        <w:rPr>
          <w:b/>
          <w:bCs/>
          <w:sz w:val="22"/>
          <w:u w:val="single"/>
        </w:rPr>
        <w:lastRenderedPageBreak/>
        <w:t>UWAGA:</w:t>
      </w:r>
      <w:r w:rsidRPr="003002C9">
        <w:rPr>
          <w:sz w:val="22"/>
        </w:rPr>
        <w:t xml:space="preserve"> W każdej</w:t>
      </w:r>
      <w:r w:rsidR="00AF6C1C" w:rsidRPr="003002C9">
        <w:rPr>
          <w:sz w:val="22"/>
        </w:rPr>
        <w:t xml:space="preserve"> z </w:t>
      </w:r>
      <w:r w:rsidRPr="003002C9">
        <w:rPr>
          <w:sz w:val="22"/>
        </w:rPr>
        <w:t xml:space="preserve">pięciu grup arkusza należy wskazać co najmniej jedną pozycję. </w:t>
      </w:r>
      <w:r w:rsidR="003002C9" w:rsidRPr="003002C9">
        <w:rPr>
          <w:sz w:val="22"/>
        </w:rPr>
        <w:br/>
      </w:r>
      <w:r w:rsidRPr="003002C9">
        <w:rPr>
          <w:sz w:val="22"/>
        </w:rPr>
        <w:t>Jeśli w grupie zostanie wskazana więcej niż jedna pozycja, sumując punkty</w:t>
      </w:r>
      <w:r w:rsidR="00AF6C1C" w:rsidRPr="003002C9">
        <w:rPr>
          <w:sz w:val="22"/>
        </w:rPr>
        <w:t xml:space="preserve"> z </w:t>
      </w:r>
      <w:r w:rsidRPr="003002C9">
        <w:rPr>
          <w:sz w:val="22"/>
        </w:rPr>
        <w:t>poszczególnych grup należy uwzględnić tylko pozycję</w:t>
      </w:r>
      <w:r w:rsidR="00F55EC9" w:rsidRPr="003002C9">
        <w:rPr>
          <w:sz w:val="22"/>
        </w:rPr>
        <w:t xml:space="preserve"> o </w:t>
      </w:r>
      <w:r w:rsidRPr="003002C9">
        <w:rPr>
          <w:sz w:val="22"/>
        </w:rPr>
        <w:t>najwyższej punktacji</w:t>
      </w:r>
      <w:r w:rsidR="00AF6C1C" w:rsidRPr="003002C9">
        <w:rPr>
          <w:sz w:val="22"/>
        </w:rPr>
        <w:t xml:space="preserve"> w </w:t>
      </w:r>
      <w:r w:rsidRPr="003002C9">
        <w:rPr>
          <w:sz w:val="22"/>
        </w:rPr>
        <w:t>danej grupie. Sumaryczna liczba punktów pozwala określić stopień pilności:</w:t>
      </w:r>
    </w:p>
    <w:p w:rsidR="009F6639" w:rsidRPr="003002C9" w:rsidRDefault="009F6639" w:rsidP="009F6639">
      <w:pPr>
        <w:rPr>
          <w:sz w:val="22"/>
        </w:rPr>
      </w:pPr>
      <w:r w:rsidRPr="003002C9">
        <w:rPr>
          <w:b/>
          <w:bCs/>
          <w:sz w:val="22"/>
        </w:rPr>
        <w:t>Stopień pilności I</w:t>
      </w:r>
      <w:r w:rsidRPr="003002C9">
        <w:rPr>
          <w:b/>
          <w:bCs/>
          <w:sz w:val="22"/>
        </w:rPr>
        <w:tab/>
      </w:r>
      <w:r w:rsidRPr="003002C9">
        <w:rPr>
          <w:b/>
          <w:bCs/>
          <w:sz w:val="22"/>
        </w:rPr>
        <w:tab/>
      </w:r>
      <w:r w:rsidRPr="003002C9">
        <w:rPr>
          <w:sz w:val="22"/>
        </w:rPr>
        <w:t>od 120 punktów</w:t>
      </w:r>
    </w:p>
    <w:p w:rsidR="009F6639" w:rsidRPr="003002C9" w:rsidRDefault="009F6639" w:rsidP="009F6639">
      <w:pPr>
        <w:rPr>
          <w:sz w:val="22"/>
        </w:rPr>
      </w:pPr>
      <w:r w:rsidRPr="003002C9">
        <w:rPr>
          <w:sz w:val="22"/>
        </w:rPr>
        <w:t>wymagane pilnie usunięcie (wymiana na wyrób bezazbestowy) lub zabezpieczenie</w:t>
      </w:r>
    </w:p>
    <w:p w:rsidR="009F6639" w:rsidRPr="003002C9" w:rsidRDefault="009F6639" w:rsidP="009F6639">
      <w:pPr>
        <w:rPr>
          <w:sz w:val="22"/>
        </w:rPr>
      </w:pPr>
      <w:r w:rsidRPr="003002C9">
        <w:rPr>
          <w:b/>
          <w:bCs/>
          <w:sz w:val="22"/>
        </w:rPr>
        <w:t>Stopień pilności II</w:t>
      </w:r>
      <w:r w:rsidRPr="003002C9">
        <w:rPr>
          <w:b/>
          <w:bCs/>
          <w:sz w:val="22"/>
        </w:rPr>
        <w:tab/>
      </w:r>
      <w:r w:rsidRPr="003002C9">
        <w:rPr>
          <w:b/>
          <w:bCs/>
          <w:sz w:val="22"/>
        </w:rPr>
        <w:tab/>
      </w:r>
      <w:r w:rsidRPr="003002C9">
        <w:rPr>
          <w:sz w:val="22"/>
        </w:rPr>
        <w:t>od 95 do 115 punktów</w:t>
      </w:r>
    </w:p>
    <w:p w:rsidR="009F6639" w:rsidRPr="003002C9" w:rsidRDefault="009F6639" w:rsidP="009F6639">
      <w:pPr>
        <w:rPr>
          <w:sz w:val="22"/>
        </w:rPr>
      </w:pPr>
      <w:r w:rsidRPr="003002C9">
        <w:rPr>
          <w:sz w:val="22"/>
        </w:rPr>
        <w:t>wymagana ponowna ocena</w:t>
      </w:r>
      <w:r w:rsidR="00AF6C1C" w:rsidRPr="003002C9">
        <w:rPr>
          <w:sz w:val="22"/>
        </w:rPr>
        <w:t xml:space="preserve"> w </w:t>
      </w:r>
      <w:r w:rsidRPr="003002C9">
        <w:rPr>
          <w:sz w:val="22"/>
        </w:rPr>
        <w:t>terminie do 1 roku</w:t>
      </w:r>
    </w:p>
    <w:p w:rsidR="009F6639" w:rsidRPr="003002C9" w:rsidRDefault="009F6639" w:rsidP="009F6639">
      <w:pPr>
        <w:rPr>
          <w:sz w:val="22"/>
        </w:rPr>
      </w:pPr>
      <w:r w:rsidRPr="003002C9">
        <w:rPr>
          <w:b/>
          <w:bCs/>
          <w:sz w:val="22"/>
        </w:rPr>
        <w:t>Stopień pilności III</w:t>
      </w:r>
      <w:r w:rsidRPr="003002C9">
        <w:rPr>
          <w:b/>
          <w:bCs/>
          <w:sz w:val="22"/>
        </w:rPr>
        <w:tab/>
      </w:r>
      <w:r w:rsidRPr="003002C9">
        <w:rPr>
          <w:b/>
          <w:bCs/>
          <w:sz w:val="22"/>
        </w:rPr>
        <w:tab/>
      </w:r>
      <w:r w:rsidRPr="003002C9">
        <w:rPr>
          <w:sz w:val="22"/>
        </w:rPr>
        <w:t>do 90 punktów</w:t>
      </w:r>
    </w:p>
    <w:p w:rsidR="009F6639" w:rsidRPr="003002C9" w:rsidRDefault="009F6639" w:rsidP="009F6639">
      <w:pPr>
        <w:rPr>
          <w:sz w:val="22"/>
        </w:rPr>
      </w:pPr>
      <w:r w:rsidRPr="003002C9">
        <w:rPr>
          <w:sz w:val="22"/>
        </w:rPr>
        <w:t>wymagana ponowna ocena</w:t>
      </w:r>
      <w:r w:rsidR="00AF6C1C" w:rsidRPr="003002C9">
        <w:rPr>
          <w:sz w:val="22"/>
        </w:rPr>
        <w:t xml:space="preserve"> w </w:t>
      </w:r>
      <w:r w:rsidRPr="003002C9">
        <w:rPr>
          <w:sz w:val="22"/>
        </w:rPr>
        <w:t>terminie do 5 lat</w:t>
      </w:r>
    </w:p>
    <w:p w:rsidR="009F6639" w:rsidRPr="005D38F3" w:rsidRDefault="009F6639" w:rsidP="009F6639"/>
    <w:p w:rsidR="009F6639" w:rsidRPr="005D38F3" w:rsidRDefault="009F6639" w:rsidP="009F6639">
      <w:pPr>
        <w:spacing w:before="240"/>
      </w:pPr>
      <w:r w:rsidRPr="005D38F3">
        <w:t>.........................</w:t>
      </w:r>
      <w:r w:rsidR="00335261">
        <w:t>........</w:t>
      </w:r>
      <w:r w:rsidRPr="005D38F3">
        <w:t xml:space="preserve">...   </w:t>
      </w:r>
      <w:r w:rsidR="00335261">
        <w:t xml:space="preserve">                                   </w:t>
      </w:r>
      <w:r>
        <w:t xml:space="preserve">    </w:t>
      </w:r>
      <w:r w:rsidR="00335261">
        <w:t xml:space="preserve">                 </w:t>
      </w:r>
      <w:r w:rsidRPr="005D38F3">
        <w:t xml:space="preserve">  </w:t>
      </w:r>
      <w:r w:rsidR="00335261" w:rsidRPr="005D38F3">
        <w:t>................</w:t>
      </w:r>
      <w:r w:rsidR="00335261">
        <w:t>.</w:t>
      </w:r>
      <w:r w:rsidR="00335261" w:rsidRPr="005D38F3">
        <w:t>.....................</w:t>
      </w:r>
      <w:r w:rsidR="00335261">
        <w:t>........</w:t>
      </w:r>
      <w:r w:rsidR="00335261" w:rsidRPr="005D38F3">
        <w:t>.</w:t>
      </w:r>
      <w:r w:rsidR="00335261">
        <w:t>........</w:t>
      </w:r>
      <w:r w:rsidR="00335261" w:rsidRPr="005D38F3">
        <w:t>...</w:t>
      </w:r>
    </w:p>
    <w:p w:rsidR="009F6639" w:rsidRDefault="009F6639" w:rsidP="009F6639">
      <w:r w:rsidRPr="005D38F3">
        <w:t xml:space="preserve"> </w:t>
      </w:r>
      <w:r>
        <w:t xml:space="preserve">    </w:t>
      </w:r>
      <w:r w:rsidRPr="005D38F3">
        <w:t xml:space="preserve"> Oceniający     </w:t>
      </w:r>
      <w:r>
        <w:t xml:space="preserve">                                                                           </w:t>
      </w:r>
      <w:r w:rsidRPr="005D38F3">
        <w:t xml:space="preserve">    Właściciel / Zarządca</w:t>
      </w:r>
    </w:p>
    <w:p w:rsidR="009F6639" w:rsidRDefault="009F6639" w:rsidP="009F6639">
      <w:r>
        <w:t>(nazwisko</w:t>
      </w:r>
      <w:r w:rsidR="00AF6C1C">
        <w:t xml:space="preserve"> i </w:t>
      </w:r>
      <w:r>
        <w:t>imię)                                                                                            (podpis)</w:t>
      </w:r>
    </w:p>
    <w:p w:rsidR="009F6639" w:rsidRDefault="009F6639" w:rsidP="009F6639"/>
    <w:p w:rsidR="009F6639" w:rsidRPr="00F16EA7" w:rsidRDefault="009F6639" w:rsidP="009F6639"/>
    <w:p w:rsidR="009F6639" w:rsidRPr="005D38F3" w:rsidRDefault="00335261" w:rsidP="009F6639">
      <w:r w:rsidRPr="005D38F3">
        <w:t>.........................</w:t>
      </w:r>
      <w:r>
        <w:t>........</w:t>
      </w:r>
      <w:r w:rsidRPr="005D38F3">
        <w:t>...</w:t>
      </w:r>
      <w:r>
        <w:t xml:space="preserve">            </w:t>
      </w:r>
      <w:r w:rsidR="009F6639">
        <w:t xml:space="preserve">       </w:t>
      </w:r>
      <w:r>
        <w:t xml:space="preserve">                             </w:t>
      </w:r>
      <w:r w:rsidR="009F6639">
        <w:t xml:space="preserve"> </w:t>
      </w:r>
      <w:r>
        <w:t xml:space="preserve">          </w:t>
      </w:r>
      <w:r w:rsidRPr="005D38F3">
        <w:t>................</w:t>
      </w:r>
      <w:r>
        <w:t>.</w:t>
      </w:r>
      <w:r w:rsidRPr="005D38F3">
        <w:t>.....................</w:t>
      </w:r>
      <w:r>
        <w:t>........</w:t>
      </w:r>
      <w:r w:rsidRPr="005D38F3">
        <w:t>.</w:t>
      </w:r>
      <w:r>
        <w:t>........</w:t>
      </w:r>
      <w:r w:rsidRPr="005D38F3">
        <w:t>...</w:t>
      </w:r>
    </w:p>
    <w:p w:rsidR="009F6639" w:rsidRDefault="009F6639" w:rsidP="009F6639">
      <w:r>
        <w:t xml:space="preserve">(miejscowość, data)                                                                 </w:t>
      </w:r>
      <w:r w:rsidRPr="005D38F3">
        <w:t xml:space="preserve">   </w:t>
      </w:r>
      <w:r>
        <w:t>(adres lub pieczęć</w:t>
      </w:r>
      <w:r w:rsidR="00AF6C1C">
        <w:t xml:space="preserve"> z </w:t>
      </w:r>
      <w:r>
        <w:t>adresem)</w:t>
      </w:r>
    </w:p>
    <w:p w:rsidR="009F6639" w:rsidRPr="00A25A42" w:rsidRDefault="009F6639" w:rsidP="003002C9">
      <w:pPr>
        <w:spacing w:before="240" w:line="276" w:lineRule="auto"/>
        <w:rPr>
          <w:sz w:val="19"/>
          <w:szCs w:val="19"/>
          <w:u w:val="single"/>
        </w:rPr>
      </w:pPr>
      <w:r w:rsidRPr="00A25A42">
        <w:rPr>
          <w:sz w:val="19"/>
          <w:szCs w:val="19"/>
          <w:u w:val="single"/>
        </w:rPr>
        <w:t xml:space="preserve">Objaśnienia: </w:t>
      </w:r>
    </w:p>
    <w:p w:rsidR="009F6639" w:rsidRPr="00A25A42" w:rsidRDefault="009F6639" w:rsidP="003002C9">
      <w:pPr>
        <w:spacing w:line="276" w:lineRule="auto"/>
        <w:ind w:left="360" w:hanging="360"/>
        <w:rPr>
          <w:sz w:val="19"/>
          <w:szCs w:val="19"/>
        </w:rPr>
      </w:pPr>
      <w:r w:rsidRPr="00A25A42">
        <w:rPr>
          <w:sz w:val="19"/>
          <w:szCs w:val="19"/>
          <w:vertAlign w:val="superscript"/>
        </w:rPr>
        <w:t>1)</w:t>
      </w:r>
      <w:r w:rsidRPr="00A25A42">
        <w:rPr>
          <w:sz w:val="19"/>
          <w:szCs w:val="19"/>
        </w:rPr>
        <w:tab/>
        <w:t>Należy podać rodzaj zabudowy: budynek mieszkalny, budynek gospodarczy, budynek przemysłowy, inny.</w:t>
      </w:r>
    </w:p>
    <w:p w:rsidR="009F6639" w:rsidRPr="00A25A42" w:rsidRDefault="009F6639" w:rsidP="003002C9">
      <w:pPr>
        <w:tabs>
          <w:tab w:val="left" w:pos="426"/>
        </w:tabs>
        <w:spacing w:line="276" w:lineRule="auto"/>
        <w:ind w:left="360" w:hanging="360"/>
        <w:rPr>
          <w:sz w:val="19"/>
          <w:szCs w:val="19"/>
        </w:rPr>
      </w:pPr>
      <w:r w:rsidRPr="00A25A42">
        <w:rPr>
          <w:sz w:val="19"/>
          <w:szCs w:val="19"/>
          <w:vertAlign w:val="superscript"/>
        </w:rPr>
        <w:t>2)</w:t>
      </w:r>
      <w:r w:rsidRPr="00A25A42">
        <w:rPr>
          <w:sz w:val="19"/>
          <w:szCs w:val="19"/>
        </w:rPr>
        <w:tab/>
        <w:t>Należy podać numer obrębu ewidencyjnego</w:t>
      </w:r>
      <w:r w:rsidR="00AF6C1C" w:rsidRPr="00A25A42">
        <w:rPr>
          <w:sz w:val="19"/>
          <w:szCs w:val="19"/>
        </w:rPr>
        <w:t xml:space="preserve"> i </w:t>
      </w:r>
      <w:r w:rsidRPr="00A25A42">
        <w:rPr>
          <w:sz w:val="19"/>
          <w:szCs w:val="19"/>
        </w:rPr>
        <w:t>numer działki ewidencyjnej faktycznego miejsca występowania azbestu.</w:t>
      </w:r>
    </w:p>
    <w:p w:rsidR="009F6639" w:rsidRPr="00A25A42" w:rsidRDefault="009F6639" w:rsidP="003002C9">
      <w:pPr>
        <w:tabs>
          <w:tab w:val="left" w:pos="426"/>
        </w:tabs>
        <w:autoSpaceDE w:val="0"/>
        <w:autoSpaceDN w:val="0"/>
        <w:adjustRightInd w:val="0"/>
        <w:spacing w:line="276" w:lineRule="auto"/>
        <w:ind w:left="426" w:hanging="426"/>
        <w:rPr>
          <w:sz w:val="19"/>
          <w:szCs w:val="19"/>
        </w:rPr>
      </w:pPr>
      <w:r w:rsidRPr="00A25A42">
        <w:rPr>
          <w:sz w:val="19"/>
          <w:szCs w:val="19"/>
          <w:vertAlign w:val="superscript"/>
        </w:rPr>
        <w:t>3)</w:t>
      </w:r>
      <w:r w:rsidRPr="00A25A42">
        <w:rPr>
          <w:sz w:val="19"/>
          <w:szCs w:val="19"/>
        </w:rPr>
        <w:tab/>
        <w:t>Przy określaniu rodzaju wyrobu zawierającego azbest należy stosować następującą klasyfikację:</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płyty azbestowo-cementowe płaskie stosowane</w:t>
      </w:r>
      <w:r w:rsidR="00AF6C1C" w:rsidRPr="00A25A42">
        <w:rPr>
          <w:sz w:val="19"/>
          <w:szCs w:val="19"/>
        </w:rPr>
        <w:t xml:space="preserve"> w </w:t>
      </w:r>
      <w:r w:rsidRPr="00A25A42">
        <w:rPr>
          <w:sz w:val="19"/>
          <w:szCs w:val="19"/>
        </w:rPr>
        <w:t>budownictwie,</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płyty faliste azbestowo-cementowe dla budownictwa,</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rury</w:t>
      </w:r>
      <w:r w:rsidR="00AF6C1C" w:rsidRPr="00A25A42">
        <w:rPr>
          <w:sz w:val="19"/>
          <w:szCs w:val="19"/>
        </w:rPr>
        <w:t xml:space="preserve"> i </w:t>
      </w:r>
      <w:r w:rsidRPr="00A25A42">
        <w:rPr>
          <w:sz w:val="19"/>
          <w:szCs w:val="19"/>
        </w:rPr>
        <w:t>złącza azbestowo-cementowe,</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izolacje natryskowe środkami zawierającymi</w:t>
      </w:r>
      <w:r w:rsidR="00AF6C1C" w:rsidRPr="00A25A42">
        <w:rPr>
          <w:sz w:val="19"/>
          <w:szCs w:val="19"/>
        </w:rPr>
        <w:t xml:space="preserve"> w </w:t>
      </w:r>
      <w:r w:rsidRPr="00A25A42">
        <w:rPr>
          <w:sz w:val="19"/>
          <w:szCs w:val="19"/>
        </w:rPr>
        <w:t>swoim składzie azbest,</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wyroby cierne azbestowo-kauczukowe,</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przędza specjalna,</w:t>
      </w:r>
      <w:r w:rsidR="00AF6C1C" w:rsidRPr="00A25A42">
        <w:rPr>
          <w:sz w:val="19"/>
          <w:szCs w:val="19"/>
        </w:rPr>
        <w:t xml:space="preserve"> w </w:t>
      </w:r>
      <w:r w:rsidRPr="00A25A42">
        <w:rPr>
          <w:sz w:val="19"/>
          <w:szCs w:val="19"/>
        </w:rPr>
        <w:t>tym włókna azbestowe obrobione,</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szczeliwa azbestowe,</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taśmy tkane</w:t>
      </w:r>
      <w:r w:rsidR="00AF6C1C" w:rsidRPr="00A25A42">
        <w:rPr>
          <w:sz w:val="19"/>
          <w:szCs w:val="19"/>
        </w:rPr>
        <w:t xml:space="preserve"> i </w:t>
      </w:r>
      <w:r w:rsidRPr="00A25A42">
        <w:rPr>
          <w:sz w:val="19"/>
          <w:szCs w:val="19"/>
        </w:rPr>
        <w:t>plecione, sznury</w:t>
      </w:r>
      <w:r w:rsidR="00AF6C1C" w:rsidRPr="00A25A42">
        <w:rPr>
          <w:sz w:val="19"/>
          <w:szCs w:val="19"/>
        </w:rPr>
        <w:t xml:space="preserve"> i </w:t>
      </w:r>
      <w:r w:rsidRPr="00A25A42">
        <w:rPr>
          <w:sz w:val="19"/>
          <w:szCs w:val="19"/>
        </w:rPr>
        <w:t>sznurki,</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wyroby azbestowo-kauczukowe,</w:t>
      </w:r>
      <w:r w:rsidR="00AF6C1C" w:rsidRPr="00A25A42">
        <w:rPr>
          <w:sz w:val="19"/>
          <w:szCs w:val="19"/>
        </w:rPr>
        <w:t xml:space="preserve"> z </w:t>
      </w:r>
      <w:r w:rsidRPr="00A25A42">
        <w:rPr>
          <w:sz w:val="19"/>
          <w:szCs w:val="19"/>
        </w:rPr>
        <w:t>wyjątkiem wyrobów ciernych,</w:t>
      </w:r>
    </w:p>
    <w:p w:rsidR="009F6639" w:rsidRPr="00A25A42" w:rsidRDefault="009F6639" w:rsidP="00DD6F7F">
      <w:pPr>
        <w:numPr>
          <w:ilvl w:val="0"/>
          <w:numId w:val="14"/>
        </w:numPr>
        <w:autoSpaceDE w:val="0"/>
        <w:autoSpaceDN w:val="0"/>
        <w:adjustRightInd w:val="0"/>
        <w:spacing w:line="276" w:lineRule="auto"/>
        <w:rPr>
          <w:sz w:val="19"/>
          <w:szCs w:val="19"/>
        </w:rPr>
      </w:pPr>
      <w:r w:rsidRPr="00A25A42">
        <w:rPr>
          <w:sz w:val="19"/>
          <w:szCs w:val="19"/>
        </w:rPr>
        <w:t>papier, tektura,</w:t>
      </w:r>
    </w:p>
    <w:p w:rsidR="009F6639" w:rsidRPr="00A25A42" w:rsidRDefault="009F6639" w:rsidP="00DD6F7F">
      <w:pPr>
        <w:numPr>
          <w:ilvl w:val="0"/>
          <w:numId w:val="14"/>
        </w:numPr>
        <w:tabs>
          <w:tab w:val="clear" w:pos="720"/>
          <w:tab w:val="left" w:pos="709"/>
        </w:tabs>
        <w:autoSpaceDE w:val="0"/>
        <w:autoSpaceDN w:val="0"/>
        <w:adjustRightInd w:val="0"/>
        <w:spacing w:line="276" w:lineRule="auto"/>
        <w:rPr>
          <w:sz w:val="19"/>
          <w:szCs w:val="19"/>
        </w:rPr>
      </w:pPr>
      <w:r w:rsidRPr="00A25A42">
        <w:rPr>
          <w:sz w:val="19"/>
          <w:szCs w:val="19"/>
        </w:rPr>
        <w:t>inne wyroby zawierające azbest, oddzielnie niewymienione,</w:t>
      </w:r>
      <w:r w:rsidR="00AF6C1C" w:rsidRPr="00A25A42">
        <w:rPr>
          <w:sz w:val="19"/>
          <w:szCs w:val="19"/>
        </w:rPr>
        <w:t xml:space="preserve"> w </w:t>
      </w:r>
      <w:r w:rsidRPr="00A25A42">
        <w:rPr>
          <w:sz w:val="19"/>
          <w:szCs w:val="19"/>
        </w:rPr>
        <w:t>tym papier</w:t>
      </w:r>
      <w:r w:rsidR="00AF6C1C" w:rsidRPr="00A25A42">
        <w:rPr>
          <w:sz w:val="19"/>
          <w:szCs w:val="19"/>
        </w:rPr>
        <w:t xml:space="preserve"> i </w:t>
      </w:r>
      <w:r w:rsidRPr="00A25A42">
        <w:rPr>
          <w:sz w:val="19"/>
          <w:szCs w:val="19"/>
        </w:rPr>
        <w:t>tektura, podać jakie.</w:t>
      </w:r>
    </w:p>
    <w:p w:rsidR="009F6639" w:rsidRPr="00A25A42" w:rsidRDefault="009F6639" w:rsidP="003002C9">
      <w:pPr>
        <w:tabs>
          <w:tab w:val="left" w:pos="426"/>
        </w:tabs>
        <w:spacing w:line="276" w:lineRule="auto"/>
        <w:ind w:left="360" w:hanging="360"/>
        <w:rPr>
          <w:sz w:val="19"/>
          <w:szCs w:val="19"/>
        </w:rPr>
      </w:pPr>
      <w:r w:rsidRPr="00A25A42">
        <w:rPr>
          <w:sz w:val="19"/>
          <w:szCs w:val="19"/>
          <w:vertAlign w:val="superscript"/>
        </w:rPr>
        <w:t>4)</w:t>
      </w:r>
      <w:r w:rsidRPr="00A25A42">
        <w:rPr>
          <w:sz w:val="19"/>
          <w:szCs w:val="19"/>
        </w:rPr>
        <w:tab/>
        <w:t>Ilość wyrobów azbestowych podana</w:t>
      </w:r>
      <w:r w:rsidR="00AF6C1C" w:rsidRPr="00A25A42">
        <w:rPr>
          <w:sz w:val="19"/>
          <w:szCs w:val="19"/>
        </w:rPr>
        <w:t xml:space="preserve"> w </w:t>
      </w:r>
      <w:r w:rsidRPr="00A25A42">
        <w:rPr>
          <w:sz w:val="19"/>
          <w:szCs w:val="19"/>
        </w:rPr>
        <w:t>jednostkach masy (Mg) oraz</w:t>
      </w:r>
      <w:r w:rsidR="00AF6C1C" w:rsidRPr="00A25A42">
        <w:rPr>
          <w:sz w:val="19"/>
          <w:szCs w:val="19"/>
        </w:rPr>
        <w:t xml:space="preserve"> w </w:t>
      </w:r>
      <w:r w:rsidRPr="00A25A42">
        <w:rPr>
          <w:sz w:val="19"/>
          <w:szCs w:val="19"/>
        </w:rPr>
        <w:t>je</w:t>
      </w:r>
      <w:r w:rsidR="003002C9" w:rsidRPr="00A25A42">
        <w:rPr>
          <w:sz w:val="19"/>
          <w:szCs w:val="19"/>
        </w:rPr>
        <w:t xml:space="preserve">dnostkach właściwych dla danego </w:t>
      </w:r>
      <w:r w:rsidRPr="00A25A42">
        <w:rPr>
          <w:sz w:val="19"/>
          <w:szCs w:val="19"/>
        </w:rPr>
        <w:t>wyrobu (m</w:t>
      </w:r>
      <w:r w:rsidRPr="00A25A42">
        <w:rPr>
          <w:sz w:val="19"/>
          <w:szCs w:val="19"/>
          <w:vertAlign w:val="superscript"/>
        </w:rPr>
        <w:t>2</w:t>
      </w:r>
      <w:r w:rsidRPr="00A25A42">
        <w:rPr>
          <w:sz w:val="19"/>
          <w:szCs w:val="19"/>
        </w:rPr>
        <w:t>, m</w:t>
      </w:r>
      <w:r w:rsidRPr="00A25A42">
        <w:rPr>
          <w:sz w:val="19"/>
          <w:szCs w:val="19"/>
          <w:vertAlign w:val="superscript"/>
        </w:rPr>
        <w:t>3</w:t>
      </w:r>
      <w:r w:rsidRPr="00A25A42">
        <w:rPr>
          <w:sz w:val="19"/>
          <w:szCs w:val="19"/>
        </w:rPr>
        <w:t>, mb).</w:t>
      </w:r>
    </w:p>
    <w:p w:rsidR="009F6639" w:rsidRPr="00A25A42" w:rsidRDefault="009F6639" w:rsidP="003002C9">
      <w:pPr>
        <w:tabs>
          <w:tab w:val="left" w:pos="426"/>
        </w:tabs>
        <w:spacing w:line="276" w:lineRule="auto"/>
        <w:ind w:left="360" w:hanging="360"/>
        <w:rPr>
          <w:sz w:val="19"/>
          <w:szCs w:val="19"/>
        </w:rPr>
      </w:pPr>
      <w:r w:rsidRPr="00A25A42">
        <w:rPr>
          <w:sz w:val="19"/>
          <w:szCs w:val="19"/>
          <w:vertAlign w:val="superscript"/>
        </w:rPr>
        <w:t>5)</w:t>
      </w:r>
      <w:r w:rsidRPr="00A25A42">
        <w:rPr>
          <w:sz w:val="19"/>
          <w:szCs w:val="19"/>
        </w:rPr>
        <w:tab/>
        <w:t>Należy podać datę przeprowadzenia poprzedniej oceny; jeśli jest to pierwsza ocena, należy wpisać „pierwsza ocena”.</w:t>
      </w:r>
    </w:p>
    <w:p w:rsidR="009F6639" w:rsidRPr="009E19F3" w:rsidRDefault="009F6639" w:rsidP="009F6639">
      <w:pPr>
        <w:rPr>
          <w:b/>
          <w:sz w:val="28"/>
          <w:szCs w:val="32"/>
        </w:rPr>
      </w:pPr>
      <w:r w:rsidRPr="009E19F3">
        <w:rPr>
          <w:b/>
          <w:sz w:val="28"/>
          <w:szCs w:val="32"/>
        </w:rPr>
        <w:lastRenderedPageBreak/>
        <w:t>Załącznik nr 3</w:t>
      </w:r>
    </w:p>
    <w:p w:rsidR="009F6639" w:rsidRDefault="009F6639" w:rsidP="009F6639"/>
    <w:p w:rsidR="009F6639" w:rsidRPr="009E19F3" w:rsidRDefault="009F6639" w:rsidP="009F6639">
      <w:pPr>
        <w:rPr>
          <w:b/>
          <w:sz w:val="28"/>
          <w:szCs w:val="32"/>
        </w:rPr>
      </w:pPr>
      <w:r w:rsidRPr="009E19F3">
        <w:rPr>
          <w:b/>
          <w:sz w:val="28"/>
          <w:szCs w:val="32"/>
        </w:rPr>
        <w:t>INFORMACJA O WYROBACH ZAWIERAJĄCYCH AZBEST</w:t>
      </w:r>
    </w:p>
    <w:p w:rsidR="009F6639" w:rsidRPr="009E19F3" w:rsidRDefault="009F6639" w:rsidP="009F6639">
      <w:pPr>
        <w:rPr>
          <w:rFonts w:cs="Calibri"/>
          <w:b/>
          <w:szCs w:val="28"/>
        </w:rPr>
      </w:pPr>
      <w:r w:rsidRPr="009E19F3">
        <w:rPr>
          <w:b/>
          <w:szCs w:val="28"/>
        </w:rPr>
        <w:t>Określona</w:t>
      </w:r>
      <w:r w:rsidR="00AF6C1C">
        <w:rPr>
          <w:b/>
          <w:szCs w:val="28"/>
        </w:rPr>
        <w:t xml:space="preserve"> w </w:t>
      </w:r>
      <w:r w:rsidRPr="009E19F3">
        <w:rPr>
          <w:b/>
          <w:szCs w:val="28"/>
        </w:rPr>
        <w:t xml:space="preserve">Załączniku nr 3 do rozporządzenia Ministra Gospodarki </w:t>
      </w:r>
      <w:r w:rsidRPr="009E19F3">
        <w:rPr>
          <w:b/>
          <w:szCs w:val="28"/>
        </w:rPr>
        <w:br/>
        <w:t>z dnia 13 grudnia 2010 r. (</w:t>
      </w:r>
      <w:r w:rsidRPr="009E19F3">
        <w:rPr>
          <w:rFonts w:cs="Calibri"/>
          <w:b/>
          <w:szCs w:val="28"/>
        </w:rPr>
        <w:t>poz. 31</w:t>
      </w:r>
      <w:r w:rsidR="00AF6C1C">
        <w:rPr>
          <w:rFonts w:cs="Calibri"/>
          <w:b/>
          <w:szCs w:val="28"/>
        </w:rPr>
        <w:t xml:space="preserve"> z </w:t>
      </w:r>
      <w:r w:rsidRPr="009E19F3">
        <w:rPr>
          <w:rFonts w:cs="Calibri"/>
          <w:b/>
          <w:szCs w:val="28"/>
        </w:rPr>
        <w:t>późn. zm.)</w:t>
      </w:r>
    </w:p>
    <w:p w:rsidR="009F6639" w:rsidRPr="009E19F3" w:rsidRDefault="009F6639" w:rsidP="009F6639">
      <w:pPr>
        <w:autoSpaceDE w:val="0"/>
        <w:autoSpaceDN w:val="0"/>
        <w:adjustRightInd w:val="0"/>
        <w:spacing w:before="240"/>
        <w:jc w:val="center"/>
        <w:rPr>
          <w:sz w:val="22"/>
        </w:rPr>
      </w:pPr>
      <w:r w:rsidRPr="009E19F3">
        <w:rPr>
          <w:b/>
          <w:bCs/>
          <w:sz w:val="22"/>
        </w:rPr>
        <w:t>INFORMACJA O WYROBACH ZAWIERAJĄCYCH AZBEST</w:t>
      </w:r>
      <w:r w:rsidRPr="009E19F3">
        <w:rPr>
          <w:b/>
          <w:bCs/>
          <w:sz w:val="22"/>
          <w:vertAlign w:val="superscript"/>
        </w:rPr>
        <w:t>1)</w:t>
      </w:r>
      <w:r w:rsidRPr="009E19F3">
        <w:rPr>
          <w:b/>
          <w:bCs/>
          <w:sz w:val="22"/>
        </w:rPr>
        <w:t xml:space="preserve"> </w:t>
      </w:r>
      <w:r w:rsidRPr="009E19F3">
        <w:rPr>
          <w:b/>
          <w:bCs/>
          <w:sz w:val="22"/>
        </w:rPr>
        <w:br/>
      </w:r>
    </w:p>
    <w:p w:rsidR="009F6639" w:rsidRPr="005A2D0F" w:rsidRDefault="009F6639" w:rsidP="00DD6F7F">
      <w:pPr>
        <w:numPr>
          <w:ilvl w:val="0"/>
          <w:numId w:val="15"/>
        </w:numPr>
        <w:autoSpaceDE w:val="0"/>
        <w:autoSpaceDN w:val="0"/>
        <w:adjustRightInd w:val="0"/>
        <w:spacing w:before="240" w:line="240" w:lineRule="auto"/>
        <w:jc w:val="left"/>
      </w:pPr>
      <w:r>
        <w:t>Nazwa m</w:t>
      </w:r>
      <w:r w:rsidRPr="005D38F3">
        <w:t>iejsc</w:t>
      </w:r>
      <w:r>
        <w:t>a</w:t>
      </w:r>
      <w:r w:rsidRPr="005D38F3">
        <w:t>/urządzeni</w:t>
      </w:r>
      <w:r>
        <w:t>a</w:t>
      </w:r>
      <w:r w:rsidRPr="005D38F3">
        <w:t>/instalacj</w:t>
      </w:r>
      <w:r>
        <w:t>i</w:t>
      </w:r>
      <w:r w:rsidRPr="005A2D0F">
        <w:t>, adres</w:t>
      </w:r>
      <w:r>
        <w:rPr>
          <w:vertAlign w:val="superscript"/>
        </w:rPr>
        <w:t>2</w:t>
      </w:r>
      <w:r w:rsidRPr="005D38F3">
        <w:rPr>
          <w:vertAlign w:val="superscript"/>
        </w:rPr>
        <w:t>)</w:t>
      </w:r>
      <w:r>
        <w:t>:</w:t>
      </w:r>
    </w:p>
    <w:p w:rsidR="009F6639" w:rsidRPr="005A2D0F" w:rsidRDefault="009F6639" w:rsidP="009F6639">
      <w:pPr>
        <w:autoSpaceDE w:val="0"/>
        <w:autoSpaceDN w:val="0"/>
        <w:adjustRightInd w:val="0"/>
        <w:ind w:left="360"/>
        <w:jc w:val="left"/>
      </w:pPr>
      <w:r w:rsidRPr="005A2D0F">
        <w:t>.....................................................</w:t>
      </w:r>
      <w:r>
        <w:t>.................................................................................................</w:t>
      </w:r>
      <w:r w:rsidRPr="005A2D0F">
        <w:t>.....................................................</w:t>
      </w:r>
      <w:r>
        <w:t>...................................................................................</w:t>
      </w:r>
    </w:p>
    <w:p w:rsidR="009F6639" w:rsidRDefault="009F6639" w:rsidP="00DD6F7F">
      <w:pPr>
        <w:numPr>
          <w:ilvl w:val="0"/>
          <w:numId w:val="15"/>
        </w:numPr>
        <w:autoSpaceDE w:val="0"/>
        <w:autoSpaceDN w:val="0"/>
        <w:adjustRightInd w:val="0"/>
        <w:spacing w:line="240" w:lineRule="auto"/>
        <w:jc w:val="left"/>
      </w:pPr>
      <w:r>
        <w:t>Wykorzystujący wyroby zawierające azbest – imię</w:t>
      </w:r>
      <w:r w:rsidR="00AF6C1C">
        <w:t xml:space="preserve"> i </w:t>
      </w:r>
      <w:r>
        <w:t>nazwisko lub nazwa</w:t>
      </w:r>
      <w:r w:rsidR="00AF6C1C">
        <w:t xml:space="preserve"> i </w:t>
      </w:r>
      <w:r w:rsidRPr="005A2D0F">
        <w:t>adres:</w:t>
      </w:r>
    </w:p>
    <w:p w:rsidR="009F6639" w:rsidRDefault="009F6639" w:rsidP="009F6639">
      <w:pPr>
        <w:autoSpaceDE w:val="0"/>
        <w:autoSpaceDN w:val="0"/>
        <w:adjustRightInd w:val="0"/>
        <w:ind w:left="360"/>
        <w:jc w:val="left"/>
      </w:pPr>
      <w:r>
        <w:t>………………………………………………………………………...………………..…….....</w:t>
      </w:r>
    </w:p>
    <w:p w:rsidR="009F6639" w:rsidRPr="005A2D0F" w:rsidRDefault="009F6639" w:rsidP="009F6639">
      <w:pPr>
        <w:autoSpaceDE w:val="0"/>
        <w:autoSpaceDN w:val="0"/>
        <w:adjustRightInd w:val="0"/>
        <w:ind w:left="360"/>
        <w:jc w:val="left"/>
      </w:pPr>
      <w:r w:rsidRPr="005A2D0F">
        <w:t>.....................................................</w:t>
      </w:r>
      <w:r>
        <w:t>..........................................................................................</w:t>
      </w:r>
    </w:p>
    <w:p w:rsidR="009F6639" w:rsidRDefault="009F6639" w:rsidP="00DD6F7F">
      <w:pPr>
        <w:numPr>
          <w:ilvl w:val="0"/>
          <w:numId w:val="15"/>
        </w:numPr>
        <w:spacing w:line="240" w:lineRule="auto"/>
        <w:jc w:val="left"/>
      </w:pPr>
      <w:r>
        <w:t>Rodzaj zabudowy</w:t>
      </w:r>
      <w:r>
        <w:rPr>
          <w:vertAlign w:val="superscript"/>
        </w:rPr>
        <w:t>3</w:t>
      </w:r>
      <w:r w:rsidRPr="005D38F3">
        <w:rPr>
          <w:vertAlign w:val="superscript"/>
        </w:rPr>
        <w:t>)</w:t>
      </w:r>
      <w:r>
        <w:t>: ..…………………………………………………………………..…..............................</w:t>
      </w:r>
    </w:p>
    <w:p w:rsidR="009F6639" w:rsidRDefault="009F6639" w:rsidP="00DD6F7F">
      <w:pPr>
        <w:numPr>
          <w:ilvl w:val="0"/>
          <w:numId w:val="15"/>
        </w:numPr>
        <w:spacing w:line="240" w:lineRule="auto"/>
        <w:jc w:val="left"/>
      </w:pPr>
      <w:r w:rsidRPr="005D38F3">
        <w:t>Numer działki ewidencyjnej</w:t>
      </w:r>
      <w:r>
        <w:rPr>
          <w:vertAlign w:val="superscript"/>
        </w:rPr>
        <w:t>4</w:t>
      </w:r>
      <w:r w:rsidRPr="005D38F3">
        <w:rPr>
          <w:vertAlign w:val="superscript"/>
        </w:rPr>
        <w:t>)</w:t>
      </w:r>
      <w:r>
        <w:t>: …………………………...………………………...…….…......................</w:t>
      </w:r>
    </w:p>
    <w:p w:rsidR="009F6639" w:rsidRDefault="009F6639" w:rsidP="00DD6F7F">
      <w:pPr>
        <w:numPr>
          <w:ilvl w:val="0"/>
          <w:numId w:val="15"/>
        </w:numPr>
        <w:spacing w:line="240" w:lineRule="auto"/>
        <w:jc w:val="left"/>
      </w:pPr>
      <w:r>
        <w:t>Numer obrębu ewidencyjnego</w:t>
      </w:r>
      <w:r>
        <w:rPr>
          <w:vertAlign w:val="superscript"/>
        </w:rPr>
        <w:t>4</w:t>
      </w:r>
      <w:r w:rsidRPr="005D38F3">
        <w:rPr>
          <w:vertAlign w:val="superscript"/>
        </w:rPr>
        <w:t>)</w:t>
      </w:r>
      <w:r>
        <w:t>: ………………………...……………………….....………...................</w:t>
      </w:r>
    </w:p>
    <w:p w:rsidR="009F6639" w:rsidRPr="005A2D0F" w:rsidRDefault="009F6639" w:rsidP="00DD6F7F">
      <w:pPr>
        <w:numPr>
          <w:ilvl w:val="0"/>
          <w:numId w:val="15"/>
        </w:numPr>
        <w:spacing w:line="240" w:lineRule="auto"/>
        <w:jc w:val="left"/>
      </w:pPr>
      <w:r w:rsidRPr="005A2D0F">
        <w:t>Nazwa, rodzaj wyrobu</w:t>
      </w:r>
      <w:r>
        <w:rPr>
          <w:vertAlign w:val="superscript"/>
        </w:rPr>
        <w:t>5</w:t>
      </w:r>
      <w:r w:rsidRPr="005A2D0F">
        <w:rPr>
          <w:vertAlign w:val="superscript"/>
        </w:rPr>
        <w:t>)</w:t>
      </w:r>
      <w:r>
        <w:t>: ..........................................................................................................................................................................</w:t>
      </w:r>
      <w:r w:rsidRPr="005A2D0F">
        <w:t>.....................</w:t>
      </w:r>
      <w:r>
        <w:t>.....................................................................</w:t>
      </w:r>
      <w:r w:rsidRPr="005A2D0F">
        <w:t>..............</w:t>
      </w:r>
    </w:p>
    <w:p w:rsidR="009F6639" w:rsidRPr="00FD615C" w:rsidRDefault="009F6639" w:rsidP="00DD6F7F">
      <w:pPr>
        <w:numPr>
          <w:ilvl w:val="0"/>
          <w:numId w:val="15"/>
        </w:numPr>
        <w:spacing w:line="240" w:lineRule="auto"/>
        <w:jc w:val="left"/>
      </w:pPr>
      <w:r w:rsidRPr="00FD615C">
        <w:t xml:space="preserve">Ilość posiadanych wyrobów </w:t>
      </w:r>
      <w:r w:rsidRPr="00FD615C">
        <w:rPr>
          <w:vertAlign w:val="superscript"/>
        </w:rPr>
        <w:t>6)</w:t>
      </w:r>
      <w:r w:rsidRPr="00FD615C">
        <w:t>: ..............................................................................</w:t>
      </w:r>
      <w:r>
        <w:t>.</w:t>
      </w:r>
      <w:r w:rsidRPr="00FD615C">
        <w:t>...............</w:t>
      </w:r>
      <w:r>
        <w:t>...........................................</w:t>
      </w:r>
    </w:p>
    <w:p w:rsidR="009F6639" w:rsidRPr="00300D6E" w:rsidRDefault="009F6639" w:rsidP="00DD6F7F">
      <w:pPr>
        <w:numPr>
          <w:ilvl w:val="0"/>
          <w:numId w:val="15"/>
        </w:numPr>
        <w:spacing w:line="240" w:lineRule="auto"/>
        <w:jc w:val="left"/>
      </w:pPr>
      <w:r>
        <w:t>Stopień pilności</w:t>
      </w:r>
      <w:r>
        <w:rPr>
          <w:vertAlign w:val="superscript"/>
        </w:rPr>
        <w:t>7</w:t>
      </w:r>
      <w:r w:rsidRPr="00300D6E">
        <w:rPr>
          <w:vertAlign w:val="superscript"/>
        </w:rPr>
        <w:t>)</w:t>
      </w:r>
      <w:r>
        <w:t xml:space="preserve">: </w:t>
      </w:r>
      <w:r w:rsidRPr="00300D6E">
        <w:t>........</w:t>
      </w:r>
      <w:r>
        <w:t>...</w:t>
      </w:r>
      <w:r w:rsidRPr="00300D6E">
        <w:t>.....................................................................</w:t>
      </w:r>
      <w:r>
        <w:t>.......</w:t>
      </w:r>
      <w:r w:rsidRPr="00300D6E">
        <w:t>..........</w:t>
      </w:r>
      <w:r>
        <w:t>..</w:t>
      </w:r>
      <w:r w:rsidRPr="00300D6E">
        <w:t>.....</w:t>
      </w:r>
      <w:r>
        <w:t>.</w:t>
      </w:r>
      <w:r w:rsidRPr="00300D6E">
        <w:t>.........</w:t>
      </w:r>
      <w:r>
        <w:t>.......................</w:t>
      </w:r>
    </w:p>
    <w:p w:rsidR="009F6639" w:rsidRPr="00300D6E" w:rsidRDefault="009F6639" w:rsidP="00DD6F7F">
      <w:pPr>
        <w:numPr>
          <w:ilvl w:val="0"/>
          <w:numId w:val="15"/>
        </w:numPr>
        <w:spacing w:line="240" w:lineRule="auto"/>
        <w:jc w:val="left"/>
      </w:pPr>
      <w:r w:rsidRPr="00300D6E">
        <w:t>Zaznaczenie miejsca występowania wyrobów:</w:t>
      </w:r>
      <w:r>
        <w:rPr>
          <w:vertAlign w:val="superscript"/>
        </w:rPr>
        <w:t>8</w:t>
      </w:r>
      <w:r w:rsidRPr="00300D6E">
        <w:rPr>
          <w:vertAlign w:val="superscript"/>
        </w:rPr>
        <w:t>)</w:t>
      </w:r>
    </w:p>
    <w:p w:rsidR="009F6639" w:rsidRDefault="009F6639" w:rsidP="00DD6F7F">
      <w:pPr>
        <w:numPr>
          <w:ilvl w:val="0"/>
          <w:numId w:val="16"/>
        </w:numPr>
        <w:autoSpaceDE w:val="0"/>
        <w:autoSpaceDN w:val="0"/>
        <w:adjustRightInd w:val="0"/>
        <w:spacing w:line="240" w:lineRule="auto"/>
        <w:ind w:firstLine="0"/>
        <w:jc w:val="left"/>
      </w:pPr>
      <w:r>
        <w:t>nazwa</w:t>
      </w:r>
      <w:r w:rsidR="00AF6C1C">
        <w:t xml:space="preserve"> i </w:t>
      </w:r>
      <w:r>
        <w:t>numer dokumentu: ……………………………………………...…….……...................</w:t>
      </w:r>
    </w:p>
    <w:p w:rsidR="009F6639" w:rsidRDefault="009F6639" w:rsidP="00DD6F7F">
      <w:pPr>
        <w:numPr>
          <w:ilvl w:val="0"/>
          <w:numId w:val="16"/>
        </w:numPr>
        <w:autoSpaceDE w:val="0"/>
        <w:autoSpaceDN w:val="0"/>
        <w:adjustRightInd w:val="0"/>
        <w:spacing w:line="240" w:lineRule="auto"/>
        <w:ind w:firstLine="0"/>
        <w:jc w:val="left"/>
      </w:pPr>
      <w:r>
        <w:t>data ostatniej aktualizacji: ...............................................</w:t>
      </w:r>
      <w:r w:rsidRPr="005A2D0F">
        <w:t>..................</w:t>
      </w:r>
      <w:r>
        <w:t>................................</w:t>
      </w:r>
      <w:r w:rsidRPr="005A2D0F">
        <w:t>.....................</w:t>
      </w:r>
      <w:r>
        <w:t>...</w:t>
      </w:r>
      <w:r w:rsidRPr="005A2D0F">
        <w:t>......</w:t>
      </w:r>
      <w:r>
        <w:t>.</w:t>
      </w:r>
      <w:r w:rsidRPr="005A2D0F">
        <w:t>.........</w:t>
      </w:r>
    </w:p>
    <w:p w:rsidR="009F6639" w:rsidRDefault="009F6639" w:rsidP="00DD6F7F">
      <w:pPr>
        <w:numPr>
          <w:ilvl w:val="0"/>
          <w:numId w:val="15"/>
        </w:numPr>
        <w:autoSpaceDE w:val="0"/>
        <w:autoSpaceDN w:val="0"/>
        <w:adjustRightInd w:val="0"/>
        <w:spacing w:line="240" w:lineRule="auto"/>
        <w:jc w:val="left"/>
      </w:pPr>
      <w:r>
        <w:t>Przewidywany termin usunięcia wyrobów: ……………………………………...…………................</w:t>
      </w:r>
    </w:p>
    <w:p w:rsidR="009F6639" w:rsidRPr="005A2D0F" w:rsidRDefault="009F6639" w:rsidP="00DD6F7F">
      <w:pPr>
        <w:numPr>
          <w:ilvl w:val="0"/>
          <w:numId w:val="15"/>
        </w:numPr>
        <w:autoSpaceDE w:val="0"/>
        <w:autoSpaceDN w:val="0"/>
        <w:adjustRightInd w:val="0"/>
        <w:spacing w:line="240" w:lineRule="auto"/>
        <w:jc w:val="left"/>
      </w:pPr>
      <w:r>
        <w:t>Ilość usuniętych wyrobów zawierających azbest przekazanych do unieszkodliwienia</w:t>
      </w:r>
      <w:r>
        <w:rPr>
          <w:vertAlign w:val="superscript"/>
        </w:rPr>
        <w:t>6</w:t>
      </w:r>
      <w:r w:rsidRPr="005A2D0F">
        <w:rPr>
          <w:vertAlign w:val="superscript"/>
        </w:rPr>
        <w:t>)</w:t>
      </w:r>
      <w:r>
        <w:t>: …...………….........................................................................................................................</w:t>
      </w:r>
    </w:p>
    <w:p w:rsidR="009F6639" w:rsidRDefault="009F6639" w:rsidP="009F6639">
      <w:pPr>
        <w:autoSpaceDE w:val="0"/>
        <w:autoSpaceDN w:val="0"/>
        <w:adjustRightInd w:val="0"/>
        <w:spacing w:before="240"/>
      </w:pPr>
    </w:p>
    <w:p w:rsidR="009F6639" w:rsidRPr="005A2D0F" w:rsidRDefault="009F6639" w:rsidP="009F6639">
      <w:pPr>
        <w:autoSpaceDE w:val="0"/>
        <w:autoSpaceDN w:val="0"/>
        <w:adjustRightInd w:val="0"/>
        <w:spacing w:before="240"/>
      </w:pPr>
      <w:r w:rsidRPr="005A2D0F">
        <w:t xml:space="preserve">                                  </w:t>
      </w:r>
      <w:r>
        <w:t xml:space="preserve">                                                                                    </w:t>
      </w:r>
      <w:r w:rsidRPr="005A2D0F">
        <w:t xml:space="preserve">  ...</w:t>
      </w:r>
      <w:r>
        <w:t>............</w:t>
      </w:r>
      <w:r w:rsidRPr="005A2D0F">
        <w:t>......</w:t>
      </w:r>
      <w:r>
        <w:t>....</w:t>
      </w:r>
      <w:r w:rsidRPr="005A2D0F">
        <w:t>...</w:t>
      </w:r>
      <w:r>
        <w:t>.</w:t>
      </w:r>
      <w:r w:rsidRPr="005A2D0F">
        <w:t>.....</w:t>
      </w:r>
    </w:p>
    <w:p w:rsidR="009F6639" w:rsidRPr="005A2D0F" w:rsidRDefault="009F6639" w:rsidP="009F6639">
      <w:pPr>
        <w:autoSpaceDE w:val="0"/>
        <w:autoSpaceDN w:val="0"/>
        <w:adjustRightInd w:val="0"/>
      </w:pPr>
      <w:r w:rsidRPr="005A2D0F">
        <w:t xml:space="preserve">                               </w:t>
      </w:r>
      <w:r>
        <w:t xml:space="preserve">                                                                                                 </w:t>
      </w:r>
      <w:r w:rsidRPr="005A2D0F">
        <w:t xml:space="preserve">  (podpis)</w:t>
      </w:r>
    </w:p>
    <w:p w:rsidR="009F6639" w:rsidRPr="0026112C" w:rsidRDefault="009F6639" w:rsidP="009F6639">
      <w:pPr>
        <w:autoSpaceDE w:val="0"/>
        <w:autoSpaceDN w:val="0"/>
        <w:adjustRightInd w:val="0"/>
        <w:spacing w:before="240"/>
      </w:pPr>
      <w:r w:rsidRPr="005A2D0F">
        <w:t>Data ...........</w:t>
      </w:r>
      <w:r>
        <w:t>...............</w:t>
      </w:r>
      <w:r>
        <w:br w:type="page"/>
      </w:r>
    </w:p>
    <w:p w:rsidR="009F6639" w:rsidRPr="005401C4" w:rsidRDefault="009F6639" w:rsidP="009F6639">
      <w:pPr>
        <w:tabs>
          <w:tab w:val="left" w:pos="426"/>
        </w:tabs>
        <w:autoSpaceDE w:val="0"/>
        <w:autoSpaceDN w:val="0"/>
        <w:adjustRightInd w:val="0"/>
        <w:ind w:left="426" w:hanging="426"/>
        <w:rPr>
          <w:sz w:val="22"/>
        </w:rPr>
      </w:pPr>
      <w:r w:rsidRPr="005401C4">
        <w:rPr>
          <w:sz w:val="22"/>
          <w:vertAlign w:val="superscript"/>
        </w:rPr>
        <w:lastRenderedPageBreak/>
        <w:t>1)</w:t>
      </w:r>
      <w:r w:rsidRPr="005401C4">
        <w:rPr>
          <w:sz w:val="22"/>
        </w:rPr>
        <w:tab/>
        <w:t>Za wyrób zawierający azbest uznaje się każdy wyrób zawierający wagowo 0,1 % lub więcej azbestu.</w:t>
      </w:r>
    </w:p>
    <w:p w:rsidR="009F6639" w:rsidRPr="005401C4" w:rsidRDefault="009F6639" w:rsidP="009F6639">
      <w:pPr>
        <w:tabs>
          <w:tab w:val="left" w:pos="426"/>
        </w:tabs>
        <w:autoSpaceDE w:val="0"/>
        <w:autoSpaceDN w:val="0"/>
        <w:adjustRightInd w:val="0"/>
        <w:ind w:left="426" w:hanging="426"/>
        <w:rPr>
          <w:sz w:val="22"/>
        </w:rPr>
      </w:pPr>
      <w:r w:rsidRPr="005401C4">
        <w:rPr>
          <w:sz w:val="22"/>
          <w:vertAlign w:val="superscript"/>
        </w:rPr>
        <w:t>2)</w:t>
      </w:r>
      <w:r w:rsidRPr="005401C4">
        <w:rPr>
          <w:sz w:val="22"/>
        </w:rPr>
        <w:tab/>
        <w:t>Adres faktycznego miejsca występowania azbestu należy uzupełnić</w:t>
      </w:r>
      <w:r w:rsidR="00AF6C1C" w:rsidRPr="005401C4">
        <w:rPr>
          <w:sz w:val="22"/>
        </w:rPr>
        <w:t xml:space="preserve"> w </w:t>
      </w:r>
      <w:r w:rsidRPr="005401C4">
        <w:rPr>
          <w:sz w:val="22"/>
        </w:rPr>
        <w:t>następującym formacie: województwo, powiat, gmina, miejscowość, ulica, numer nieruchomości.</w:t>
      </w:r>
    </w:p>
    <w:p w:rsidR="009F6639" w:rsidRPr="005401C4" w:rsidRDefault="009F6639" w:rsidP="009F6639">
      <w:pPr>
        <w:tabs>
          <w:tab w:val="left" w:pos="426"/>
        </w:tabs>
        <w:autoSpaceDE w:val="0"/>
        <w:autoSpaceDN w:val="0"/>
        <w:adjustRightInd w:val="0"/>
        <w:ind w:left="426" w:hanging="426"/>
        <w:rPr>
          <w:sz w:val="22"/>
        </w:rPr>
      </w:pPr>
      <w:r w:rsidRPr="005401C4">
        <w:rPr>
          <w:sz w:val="22"/>
          <w:vertAlign w:val="superscript"/>
        </w:rPr>
        <w:t>3)</w:t>
      </w:r>
      <w:r w:rsidRPr="005401C4">
        <w:rPr>
          <w:sz w:val="22"/>
        </w:rPr>
        <w:tab/>
        <w:t>Należy podać rodzaj zabudowy: budynek mieszkalny, budynek gospodarczy, budynek przemysłowy, budynek mieszkalno-gospodarczy, inny.</w:t>
      </w:r>
    </w:p>
    <w:p w:rsidR="009F6639" w:rsidRPr="005401C4" w:rsidRDefault="009F6639" w:rsidP="009F6639">
      <w:pPr>
        <w:tabs>
          <w:tab w:val="left" w:pos="426"/>
        </w:tabs>
        <w:autoSpaceDE w:val="0"/>
        <w:autoSpaceDN w:val="0"/>
        <w:adjustRightInd w:val="0"/>
        <w:ind w:left="426" w:hanging="426"/>
        <w:rPr>
          <w:sz w:val="22"/>
        </w:rPr>
      </w:pPr>
      <w:r w:rsidRPr="005401C4">
        <w:rPr>
          <w:sz w:val="22"/>
          <w:vertAlign w:val="superscript"/>
        </w:rPr>
        <w:t>4)</w:t>
      </w:r>
      <w:r w:rsidRPr="005401C4">
        <w:rPr>
          <w:sz w:val="22"/>
        </w:rPr>
        <w:tab/>
        <w:t>Należy podać numer działki ewidencyjnej</w:t>
      </w:r>
      <w:r w:rsidR="00AF6C1C" w:rsidRPr="005401C4">
        <w:rPr>
          <w:sz w:val="22"/>
        </w:rPr>
        <w:t xml:space="preserve"> i </w:t>
      </w:r>
      <w:r w:rsidRPr="005401C4">
        <w:rPr>
          <w:sz w:val="22"/>
        </w:rPr>
        <w:t>numer obrębu ewidencyjnego faktycznego miejsca występowania azbestu.</w:t>
      </w:r>
    </w:p>
    <w:p w:rsidR="009F6639" w:rsidRPr="005401C4" w:rsidRDefault="009F6639" w:rsidP="009F6639">
      <w:pPr>
        <w:tabs>
          <w:tab w:val="left" w:pos="426"/>
        </w:tabs>
        <w:autoSpaceDE w:val="0"/>
        <w:autoSpaceDN w:val="0"/>
        <w:adjustRightInd w:val="0"/>
        <w:ind w:left="426" w:hanging="426"/>
        <w:rPr>
          <w:sz w:val="22"/>
        </w:rPr>
      </w:pPr>
      <w:r w:rsidRPr="005401C4">
        <w:rPr>
          <w:sz w:val="22"/>
          <w:vertAlign w:val="superscript"/>
        </w:rPr>
        <w:t>5)</w:t>
      </w:r>
      <w:r w:rsidRPr="005401C4">
        <w:rPr>
          <w:sz w:val="22"/>
        </w:rPr>
        <w:tab/>
        <w:t>Przy określaniu rodzaju wyrobu zawierającego azbest należy stosować następującą klasyfikację:</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płyty azbestowo-cementowe płaskie stosowane</w:t>
      </w:r>
      <w:r w:rsidR="00AF6C1C" w:rsidRPr="005401C4">
        <w:rPr>
          <w:sz w:val="22"/>
        </w:rPr>
        <w:t xml:space="preserve"> w </w:t>
      </w:r>
      <w:r w:rsidRPr="005401C4">
        <w:rPr>
          <w:sz w:val="22"/>
        </w:rPr>
        <w:t>budownictwie,</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płyty faliste azbestowo-cementowe stosowane</w:t>
      </w:r>
      <w:r w:rsidR="00AF6C1C" w:rsidRPr="005401C4">
        <w:rPr>
          <w:sz w:val="22"/>
        </w:rPr>
        <w:t xml:space="preserve"> w </w:t>
      </w:r>
      <w:r w:rsidRPr="005401C4">
        <w:rPr>
          <w:sz w:val="22"/>
        </w:rPr>
        <w:t>budownictwie,</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rury</w:t>
      </w:r>
      <w:r w:rsidR="00AF6C1C" w:rsidRPr="005401C4">
        <w:rPr>
          <w:sz w:val="22"/>
        </w:rPr>
        <w:t xml:space="preserve"> i </w:t>
      </w:r>
      <w:r w:rsidRPr="005401C4">
        <w:rPr>
          <w:sz w:val="22"/>
        </w:rPr>
        <w:t>złącza azbestowo-cementowe,</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rury</w:t>
      </w:r>
      <w:r w:rsidR="00AF6C1C" w:rsidRPr="005401C4">
        <w:rPr>
          <w:sz w:val="22"/>
        </w:rPr>
        <w:t xml:space="preserve"> i </w:t>
      </w:r>
      <w:r w:rsidRPr="005401C4">
        <w:rPr>
          <w:sz w:val="22"/>
        </w:rPr>
        <w:t>złącza azbestowo-cementowe pozostawione</w:t>
      </w:r>
      <w:r w:rsidR="00AF6C1C" w:rsidRPr="005401C4">
        <w:rPr>
          <w:sz w:val="22"/>
        </w:rPr>
        <w:t xml:space="preserve"> w </w:t>
      </w:r>
      <w:r w:rsidRPr="005401C4">
        <w:rPr>
          <w:sz w:val="22"/>
        </w:rPr>
        <w:t>ziemi,</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izolacje natryskowe środkami zawierającymi</w:t>
      </w:r>
      <w:r w:rsidR="00AF6C1C" w:rsidRPr="005401C4">
        <w:rPr>
          <w:sz w:val="22"/>
        </w:rPr>
        <w:t xml:space="preserve"> w </w:t>
      </w:r>
      <w:r w:rsidRPr="005401C4">
        <w:rPr>
          <w:sz w:val="22"/>
        </w:rPr>
        <w:t>swoim składzie azbest,</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wyroby cierne azbestowo-kauczukowe,</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przędza specjalna,</w:t>
      </w:r>
      <w:r w:rsidR="00AF6C1C" w:rsidRPr="005401C4">
        <w:rPr>
          <w:sz w:val="22"/>
        </w:rPr>
        <w:t xml:space="preserve"> w </w:t>
      </w:r>
      <w:r w:rsidRPr="005401C4">
        <w:rPr>
          <w:sz w:val="22"/>
        </w:rPr>
        <w:t>tym włókna azbestowe obrobione,</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szczeliwa azbestowe,</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taśmy tkane</w:t>
      </w:r>
      <w:r w:rsidR="00AF6C1C" w:rsidRPr="005401C4">
        <w:rPr>
          <w:sz w:val="22"/>
        </w:rPr>
        <w:t xml:space="preserve"> i </w:t>
      </w:r>
      <w:r w:rsidRPr="005401C4">
        <w:rPr>
          <w:sz w:val="22"/>
        </w:rPr>
        <w:t>plecione, sznury</w:t>
      </w:r>
      <w:r w:rsidR="00AF6C1C" w:rsidRPr="005401C4">
        <w:rPr>
          <w:sz w:val="22"/>
        </w:rPr>
        <w:t xml:space="preserve"> i </w:t>
      </w:r>
      <w:r w:rsidRPr="005401C4">
        <w:rPr>
          <w:sz w:val="22"/>
        </w:rPr>
        <w:t>sznurki,</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wyroby azbestowo-kauczukowe,</w:t>
      </w:r>
      <w:r w:rsidR="00AF6C1C" w:rsidRPr="005401C4">
        <w:rPr>
          <w:sz w:val="22"/>
        </w:rPr>
        <w:t xml:space="preserve"> z </w:t>
      </w:r>
      <w:r w:rsidRPr="005401C4">
        <w:rPr>
          <w:sz w:val="22"/>
        </w:rPr>
        <w:t>wyjątkiem wyrobów ciernych,</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papier, tektura,</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drogi zabezpieczone (drogi utwardzone odpadami zawierającymi azbest przed wejściem</w:t>
      </w:r>
      <w:r w:rsidR="00AF6C1C" w:rsidRPr="005401C4">
        <w:rPr>
          <w:sz w:val="22"/>
        </w:rPr>
        <w:t xml:space="preserve"> w </w:t>
      </w:r>
      <w:r w:rsidRPr="005401C4">
        <w:rPr>
          <w:sz w:val="22"/>
        </w:rPr>
        <w:t xml:space="preserve">życie </w:t>
      </w:r>
      <w:r w:rsidRPr="005401C4">
        <w:rPr>
          <w:i/>
          <w:sz w:val="22"/>
        </w:rPr>
        <w:t>Ustawy</w:t>
      </w:r>
      <w:r w:rsidR="00AF6C1C" w:rsidRPr="005401C4">
        <w:rPr>
          <w:i/>
          <w:sz w:val="22"/>
        </w:rPr>
        <w:t xml:space="preserve"> z </w:t>
      </w:r>
      <w:r w:rsidRPr="005401C4">
        <w:rPr>
          <w:i/>
          <w:sz w:val="22"/>
        </w:rPr>
        <w:t>dnia 19 czerwca 1997 r.</w:t>
      </w:r>
      <w:r w:rsidR="00F55EC9" w:rsidRPr="005401C4">
        <w:rPr>
          <w:i/>
          <w:sz w:val="22"/>
        </w:rPr>
        <w:t xml:space="preserve"> o </w:t>
      </w:r>
      <w:r w:rsidRPr="005401C4">
        <w:rPr>
          <w:i/>
          <w:sz w:val="22"/>
        </w:rPr>
        <w:t>zakazie stosowania wyrobów zawierających azbest</w:t>
      </w:r>
      <w:r w:rsidRPr="005401C4">
        <w:rPr>
          <w:sz w:val="22"/>
        </w:rPr>
        <w:t>, po trwałym zabezpieczeniu przed emisją włókien azbestu),</w:t>
      </w:r>
    </w:p>
    <w:p w:rsidR="009F6639" w:rsidRPr="005401C4" w:rsidRDefault="009F6639" w:rsidP="00DD6F7F">
      <w:pPr>
        <w:numPr>
          <w:ilvl w:val="0"/>
          <w:numId w:val="14"/>
        </w:numPr>
        <w:autoSpaceDE w:val="0"/>
        <w:autoSpaceDN w:val="0"/>
        <w:adjustRightInd w:val="0"/>
        <w:spacing w:line="240" w:lineRule="auto"/>
        <w:rPr>
          <w:sz w:val="22"/>
        </w:rPr>
      </w:pPr>
      <w:r w:rsidRPr="005401C4">
        <w:rPr>
          <w:sz w:val="22"/>
        </w:rPr>
        <w:t>drogi utwardzone odpadami zawierającymi azbest przed wejściem</w:t>
      </w:r>
      <w:r w:rsidR="00AF6C1C" w:rsidRPr="005401C4">
        <w:rPr>
          <w:sz w:val="22"/>
        </w:rPr>
        <w:t xml:space="preserve"> w </w:t>
      </w:r>
      <w:r w:rsidRPr="005401C4">
        <w:rPr>
          <w:sz w:val="22"/>
        </w:rPr>
        <w:t xml:space="preserve">życie </w:t>
      </w:r>
      <w:r w:rsidRPr="005401C4">
        <w:rPr>
          <w:i/>
          <w:sz w:val="22"/>
        </w:rPr>
        <w:t>Ustawy</w:t>
      </w:r>
      <w:r w:rsidR="00AF6C1C" w:rsidRPr="005401C4">
        <w:rPr>
          <w:i/>
          <w:sz w:val="22"/>
        </w:rPr>
        <w:t xml:space="preserve"> z </w:t>
      </w:r>
      <w:r w:rsidRPr="005401C4">
        <w:rPr>
          <w:i/>
          <w:sz w:val="22"/>
        </w:rPr>
        <w:t>dnia 19 czerwca 1997 r.</w:t>
      </w:r>
      <w:r w:rsidR="00F55EC9" w:rsidRPr="005401C4">
        <w:rPr>
          <w:i/>
          <w:sz w:val="22"/>
        </w:rPr>
        <w:t xml:space="preserve"> o </w:t>
      </w:r>
      <w:r w:rsidRPr="005401C4">
        <w:rPr>
          <w:i/>
          <w:sz w:val="22"/>
        </w:rPr>
        <w:t>zakazie stosowania wyrobów zawierających azbest</w:t>
      </w:r>
      <w:r w:rsidRPr="005401C4">
        <w:rPr>
          <w:sz w:val="22"/>
        </w:rPr>
        <w:t>, ale niezabezpieczone trwale przed emisją włókien azbestu,</w:t>
      </w:r>
    </w:p>
    <w:p w:rsidR="009F6639" w:rsidRPr="005401C4" w:rsidRDefault="009F6639" w:rsidP="00DD6F7F">
      <w:pPr>
        <w:numPr>
          <w:ilvl w:val="0"/>
          <w:numId w:val="14"/>
        </w:numPr>
        <w:tabs>
          <w:tab w:val="clear" w:pos="720"/>
          <w:tab w:val="left" w:pos="709"/>
        </w:tabs>
        <w:autoSpaceDE w:val="0"/>
        <w:autoSpaceDN w:val="0"/>
        <w:adjustRightInd w:val="0"/>
        <w:spacing w:line="240" w:lineRule="auto"/>
        <w:rPr>
          <w:sz w:val="22"/>
        </w:rPr>
      </w:pPr>
      <w:r w:rsidRPr="005401C4">
        <w:rPr>
          <w:sz w:val="22"/>
        </w:rPr>
        <w:t>inne wyroby zawierające azbest, oddzielnie niewymienione,</w:t>
      </w:r>
      <w:r w:rsidR="00AF6C1C" w:rsidRPr="005401C4">
        <w:rPr>
          <w:sz w:val="22"/>
        </w:rPr>
        <w:t xml:space="preserve"> w </w:t>
      </w:r>
      <w:r w:rsidRPr="005401C4">
        <w:rPr>
          <w:sz w:val="22"/>
        </w:rPr>
        <w:t>tym papier</w:t>
      </w:r>
      <w:r w:rsidR="00AF6C1C" w:rsidRPr="005401C4">
        <w:rPr>
          <w:sz w:val="22"/>
        </w:rPr>
        <w:t xml:space="preserve"> i </w:t>
      </w:r>
      <w:r w:rsidRPr="005401C4">
        <w:rPr>
          <w:sz w:val="22"/>
        </w:rPr>
        <w:t>tektura; podać jakie.</w:t>
      </w:r>
    </w:p>
    <w:p w:rsidR="009F6639" w:rsidRPr="005401C4" w:rsidRDefault="009F6639" w:rsidP="009F6639">
      <w:pPr>
        <w:tabs>
          <w:tab w:val="left" w:pos="426"/>
        </w:tabs>
        <w:autoSpaceDE w:val="0"/>
        <w:autoSpaceDN w:val="0"/>
        <w:adjustRightInd w:val="0"/>
        <w:ind w:left="426" w:hanging="426"/>
        <w:rPr>
          <w:sz w:val="22"/>
        </w:rPr>
      </w:pPr>
      <w:r w:rsidRPr="005401C4">
        <w:rPr>
          <w:sz w:val="22"/>
          <w:vertAlign w:val="superscript"/>
        </w:rPr>
        <w:t>6)</w:t>
      </w:r>
      <w:r w:rsidRPr="005401C4">
        <w:rPr>
          <w:sz w:val="22"/>
        </w:rPr>
        <w:tab/>
        <w:t>Ilość wyrobów zawierających azbest należy podać</w:t>
      </w:r>
      <w:r w:rsidR="00AF6C1C" w:rsidRPr="005401C4">
        <w:rPr>
          <w:sz w:val="22"/>
        </w:rPr>
        <w:t xml:space="preserve"> w </w:t>
      </w:r>
      <w:r w:rsidRPr="005401C4">
        <w:rPr>
          <w:sz w:val="22"/>
        </w:rPr>
        <w:t>jednostkach właściwych dla danego wyrobu (kg, m</w:t>
      </w:r>
      <w:r w:rsidRPr="005401C4">
        <w:rPr>
          <w:sz w:val="22"/>
          <w:vertAlign w:val="superscript"/>
        </w:rPr>
        <w:t>2</w:t>
      </w:r>
      <w:r w:rsidRPr="005401C4">
        <w:rPr>
          <w:sz w:val="22"/>
        </w:rPr>
        <w:t>, m</w:t>
      </w:r>
      <w:r w:rsidRPr="005401C4">
        <w:rPr>
          <w:sz w:val="22"/>
          <w:vertAlign w:val="superscript"/>
        </w:rPr>
        <w:t>3</w:t>
      </w:r>
      <w:r w:rsidRPr="005401C4">
        <w:rPr>
          <w:sz w:val="22"/>
        </w:rPr>
        <w:t>, m.b., km).</w:t>
      </w:r>
    </w:p>
    <w:p w:rsidR="009F6639" w:rsidRPr="005401C4" w:rsidRDefault="009F6639" w:rsidP="00E36986">
      <w:pPr>
        <w:tabs>
          <w:tab w:val="left" w:pos="426"/>
        </w:tabs>
        <w:autoSpaceDE w:val="0"/>
        <w:autoSpaceDN w:val="0"/>
        <w:adjustRightInd w:val="0"/>
        <w:ind w:left="426" w:hanging="426"/>
        <w:rPr>
          <w:sz w:val="22"/>
        </w:rPr>
      </w:pPr>
      <w:r w:rsidRPr="005401C4">
        <w:rPr>
          <w:sz w:val="22"/>
          <w:vertAlign w:val="superscript"/>
        </w:rPr>
        <w:t>7)</w:t>
      </w:r>
      <w:r w:rsidRPr="005401C4">
        <w:rPr>
          <w:sz w:val="22"/>
        </w:rPr>
        <w:tab/>
        <w:t>Według „Oceny stanu</w:t>
      </w:r>
      <w:r w:rsidR="00AF6C1C" w:rsidRPr="005401C4">
        <w:rPr>
          <w:sz w:val="22"/>
        </w:rPr>
        <w:t xml:space="preserve"> i </w:t>
      </w:r>
      <w:r w:rsidRPr="005401C4">
        <w:rPr>
          <w:sz w:val="22"/>
        </w:rPr>
        <w:t>możliwości bezpiecznego użytkowania wyrobów zawierających azbest” określonej</w:t>
      </w:r>
      <w:r w:rsidR="00AF6C1C" w:rsidRPr="005401C4">
        <w:rPr>
          <w:sz w:val="22"/>
        </w:rPr>
        <w:t xml:space="preserve"> w </w:t>
      </w:r>
      <w:r w:rsidRPr="005401C4">
        <w:rPr>
          <w:sz w:val="22"/>
        </w:rPr>
        <w:t xml:space="preserve">Załączniku nr 1 do </w:t>
      </w:r>
      <w:r w:rsidRPr="005401C4">
        <w:rPr>
          <w:i/>
          <w:sz w:val="22"/>
        </w:rPr>
        <w:t xml:space="preserve">Rozporządzenia Ministra Gospodarki, Pracy </w:t>
      </w:r>
      <w:r w:rsidRPr="005401C4">
        <w:rPr>
          <w:i/>
          <w:sz w:val="22"/>
        </w:rPr>
        <w:br/>
        <w:t>i Polityki Społecznej</w:t>
      </w:r>
      <w:r w:rsidR="00AF6C1C" w:rsidRPr="005401C4">
        <w:rPr>
          <w:i/>
          <w:sz w:val="22"/>
        </w:rPr>
        <w:t xml:space="preserve"> z </w:t>
      </w:r>
      <w:r w:rsidRPr="005401C4">
        <w:rPr>
          <w:i/>
          <w:sz w:val="22"/>
        </w:rPr>
        <w:t>dnia 5 sierpnia 2010 r. zmieniającego rozporządzenie</w:t>
      </w:r>
      <w:r w:rsidR="00AF6C1C" w:rsidRPr="005401C4">
        <w:rPr>
          <w:i/>
          <w:sz w:val="22"/>
        </w:rPr>
        <w:t xml:space="preserve"> w </w:t>
      </w:r>
      <w:r w:rsidRPr="005401C4">
        <w:rPr>
          <w:i/>
          <w:sz w:val="22"/>
        </w:rPr>
        <w:t>sprawie sposobów</w:t>
      </w:r>
      <w:r w:rsidR="00AF6C1C" w:rsidRPr="005401C4">
        <w:rPr>
          <w:i/>
          <w:sz w:val="22"/>
        </w:rPr>
        <w:t xml:space="preserve"> i </w:t>
      </w:r>
      <w:r w:rsidRPr="005401C4">
        <w:rPr>
          <w:i/>
          <w:sz w:val="22"/>
        </w:rPr>
        <w:t>warunków bezpiecznego użytkowania</w:t>
      </w:r>
      <w:r w:rsidR="00AF6C1C" w:rsidRPr="005401C4">
        <w:rPr>
          <w:i/>
          <w:sz w:val="22"/>
        </w:rPr>
        <w:t xml:space="preserve"> i </w:t>
      </w:r>
      <w:r w:rsidRPr="005401C4">
        <w:rPr>
          <w:i/>
          <w:sz w:val="22"/>
        </w:rPr>
        <w:t>usuwania wyrobów zawierających azbest</w:t>
      </w:r>
      <w:r w:rsidRPr="005401C4">
        <w:rPr>
          <w:sz w:val="22"/>
        </w:rPr>
        <w:t xml:space="preserve"> </w:t>
      </w:r>
      <w:r w:rsidR="00D97D6F">
        <w:rPr>
          <w:sz w:val="22"/>
        </w:rPr>
        <w:br/>
      </w:r>
      <w:r w:rsidRPr="005401C4">
        <w:rPr>
          <w:sz w:val="22"/>
        </w:rPr>
        <w:t>(Dz. U. Nr 71, poz. 649</w:t>
      </w:r>
      <w:r w:rsidR="00AF6C1C" w:rsidRPr="005401C4">
        <w:rPr>
          <w:sz w:val="22"/>
        </w:rPr>
        <w:t xml:space="preserve"> z </w:t>
      </w:r>
      <w:r w:rsidRPr="005401C4">
        <w:rPr>
          <w:sz w:val="22"/>
        </w:rPr>
        <w:t>późn. zm.).</w:t>
      </w:r>
    </w:p>
    <w:p w:rsidR="009F6639" w:rsidRPr="00D51D54" w:rsidRDefault="009F6639" w:rsidP="00810DAA">
      <w:pPr>
        <w:tabs>
          <w:tab w:val="left" w:pos="426"/>
        </w:tabs>
        <w:ind w:left="426" w:hanging="426"/>
        <w:rPr>
          <w:rFonts w:asciiTheme="minorHAnsi" w:eastAsia="Times New Roman" w:hAnsiTheme="minorHAnsi"/>
          <w:iCs/>
          <w:szCs w:val="24"/>
          <w:lang w:eastAsia="pl-PL"/>
        </w:rPr>
      </w:pPr>
      <w:r w:rsidRPr="005401C4">
        <w:rPr>
          <w:sz w:val="22"/>
          <w:vertAlign w:val="superscript"/>
        </w:rPr>
        <w:t>8)</w:t>
      </w:r>
      <w:r w:rsidR="00E36986">
        <w:rPr>
          <w:sz w:val="22"/>
        </w:rPr>
        <w:tab/>
      </w:r>
      <w:r w:rsidRPr="005401C4">
        <w:rPr>
          <w:sz w:val="22"/>
        </w:rPr>
        <w:t>Nie dotyczy osób fizycznych niebędących przedsiębiorcami. Należy podać nazwę</w:t>
      </w:r>
      <w:r w:rsidR="00AF6C1C" w:rsidRPr="005401C4">
        <w:rPr>
          <w:sz w:val="22"/>
        </w:rPr>
        <w:t xml:space="preserve"> i </w:t>
      </w:r>
      <w:r w:rsidRPr="005401C4">
        <w:rPr>
          <w:sz w:val="22"/>
        </w:rPr>
        <w:t>numer dokumentu oraz datę jego ostatniej aktualizacji,</w:t>
      </w:r>
      <w:r w:rsidR="00AF6C1C" w:rsidRPr="005401C4">
        <w:rPr>
          <w:sz w:val="22"/>
        </w:rPr>
        <w:t xml:space="preserve"> w </w:t>
      </w:r>
      <w:r w:rsidRPr="005401C4">
        <w:rPr>
          <w:sz w:val="22"/>
        </w:rPr>
        <w:t>którym zostały oznaczone miejsca występowania wyrobów zawierających azbest,</w:t>
      </w:r>
      <w:r w:rsidR="00AF6C1C" w:rsidRPr="005401C4">
        <w:rPr>
          <w:sz w:val="22"/>
        </w:rPr>
        <w:t xml:space="preserve"> w </w:t>
      </w:r>
      <w:r w:rsidRPr="005401C4">
        <w:rPr>
          <w:sz w:val="22"/>
        </w:rPr>
        <w:t>szczególności planu sytuacyjnego terenu instalacji lub urządzenia zawierającego azbest, dokumentacji technicznej.</w:t>
      </w:r>
    </w:p>
    <w:sectPr w:rsidR="009F6639" w:rsidRPr="00D51D54" w:rsidSect="00EC0507">
      <w:headerReference w:type="default"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32F" w:rsidRDefault="00A0632F" w:rsidP="003F13C0">
      <w:pPr>
        <w:spacing w:line="240" w:lineRule="auto"/>
      </w:pPr>
      <w:r>
        <w:separator/>
      </w:r>
    </w:p>
  </w:endnote>
  <w:endnote w:type="continuationSeparator" w:id="0">
    <w:p w:rsidR="00A0632F" w:rsidRDefault="00A0632F" w:rsidP="003F1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Book Antiqua,Bold">
    <w:altName w:val="Times New Roman"/>
    <w:panose1 w:val="00000000000000000000"/>
    <w:charset w:val="EE"/>
    <w:family w:val="auto"/>
    <w:notTrueType/>
    <w:pitch w:val="default"/>
    <w:sig w:usb0="00000007" w:usb1="00000000" w:usb2="00000000" w:usb3="00000000" w:csb0="00000003" w:csb1="00000000"/>
  </w:font>
  <w:font w:name="TTE21ECF88t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5909"/>
      <w:docPartObj>
        <w:docPartGallery w:val="Page Numbers (Bottom of Page)"/>
        <w:docPartUnique/>
      </w:docPartObj>
    </w:sdtPr>
    <w:sdtEndPr/>
    <w:sdtContent>
      <w:p w:rsidR="00231D75" w:rsidRDefault="00A0632F">
        <w:pPr>
          <w:pStyle w:val="Stopka"/>
          <w:jc w:val="center"/>
        </w:pPr>
        <w:r>
          <w:fldChar w:fldCharType="begin"/>
        </w:r>
        <w:r>
          <w:instrText xml:space="preserve"> PAGE   \* MERGEFORMAT </w:instrText>
        </w:r>
        <w:r>
          <w:fldChar w:fldCharType="separate"/>
        </w:r>
        <w:r w:rsidR="00032A3C">
          <w:rPr>
            <w:noProof/>
          </w:rPr>
          <w:t>62</w:t>
        </w:r>
        <w:r>
          <w:rPr>
            <w:noProof/>
          </w:rPr>
          <w:fldChar w:fldCharType="end"/>
        </w:r>
      </w:p>
    </w:sdtContent>
  </w:sdt>
  <w:p w:rsidR="00231D75" w:rsidRDefault="00231D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32F" w:rsidRDefault="00A0632F" w:rsidP="003F13C0">
      <w:pPr>
        <w:spacing w:line="240" w:lineRule="auto"/>
      </w:pPr>
      <w:r>
        <w:separator/>
      </w:r>
    </w:p>
  </w:footnote>
  <w:footnote w:type="continuationSeparator" w:id="0">
    <w:p w:rsidR="00A0632F" w:rsidRDefault="00A0632F" w:rsidP="003F13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54" w:type="pct"/>
      <w:tblBorders>
        <w:bottom w:val="single" w:sz="18" w:space="0" w:color="9BBB59" w:themeColor="accent3"/>
        <w:insideH w:val="single" w:sz="18" w:space="0" w:color="808080" w:themeColor="background1" w:themeShade="80"/>
        <w:insideV w:val="single" w:sz="18" w:space="0" w:color="9BBB59" w:themeColor="accent3"/>
      </w:tblBorders>
      <w:tblCellMar>
        <w:top w:w="72" w:type="dxa"/>
        <w:left w:w="115" w:type="dxa"/>
        <w:bottom w:w="72" w:type="dxa"/>
        <w:right w:w="115" w:type="dxa"/>
      </w:tblCellMar>
      <w:tblLook w:val="0420" w:firstRow="1" w:lastRow="0" w:firstColumn="0" w:lastColumn="0" w:noHBand="0" w:noVBand="1"/>
    </w:tblPr>
    <w:tblGrid>
      <w:gridCol w:w="7662"/>
      <w:gridCol w:w="1368"/>
    </w:tblGrid>
    <w:tr w:rsidR="00231D75" w:rsidRPr="00D10725" w:rsidTr="00343157">
      <w:trPr>
        <w:trHeight w:val="489"/>
      </w:trPr>
      <w:tc>
        <w:tcPr>
          <w:tcW w:w="7906" w:type="dxa"/>
          <w:tcBorders>
            <w:bottom w:val="single" w:sz="18" w:space="0" w:color="1F497D" w:themeColor="text2"/>
            <w:right w:val="single" w:sz="18" w:space="0" w:color="1F497D" w:themeColor="text2"/>
          </w:tcBorders>
        </w:tcPr>
        <w:p w:rsidR="00231D75" w:rsidRDefault="00231D75" w:rsidP="00300ACF">
          <w:pPr>
            <w:pStyle w:val="Nagwek"/>
            <w:rPr>
              <w:szCs w:val="24"/>
            </w:rPr>
          </w:pPr>
          <w:r>
            <w:rPr>
              <w:szCs w:val="24"/>
            </w:rPr>
            <w:t>PROGRAM USUWANIA WYROBÓW ZAWIERAJĄCYCH AZBEST</w:t>
          </w:r>
        </w:p>
        <w:p w:rsidR="00231D75" w:rsidRPr="00D10725" w:rsidRDefault="00231D75" w:rsidP="00B83543">
          <w:pPr>
            <w:pStyle w:val="Nagwek"/>
            <w:rPr>
              <w:szCs w:val="24"/>
            </w:rPr>
          </w:pPr>
          <w:r>
            <w:rPr>
              <w:noProof/>
              <w:szCs w:val="24"/>
              <w:lang w:eastAsia="pl-PL"/>
            </w:rPr>
            <w:drawing>
              <wp:anchor distT="0" distB="0" distL="114300" distR="114300" simplePos="0" relativeHeight="251661312" behindDoc="1" locked="0" layoutInCell="1" allowOverlap="1">
                <wp:simplePos x="0" y="0"/>
                <wp:positionH relativeFrom="margin">
                  <wp:posOffset>4109085</wp:posOffset>
                </wp:positionH>
                <wp:positionV relativeFrom="margin">
                  <wp:posOffset>-74295</wp:posOffset>
                </wp:positionV>
                <wp:extent cx="415290" cy="484505"/>
                <wp:effectExtent l="19050" t="0" r="3810" b="0"/>
                <wp:wrapTight wrapText="bothSides">
                  <wp:wrapPolygon edited="0">
                    <wp:start x="-991" y="0"/>
                    <wp:lineTo x="-991" y="13588"/>
                    <wp:lineTo x="2972" y="20383"/>
                    <wp:lineTo x="4954" y="20383"/>
                    <wp:lineTo x="16844" y="20383"/>
                    <wp:lineTo x="17835" y="20383"/>
                    <wp:lineTo x="21798" y="15287"/>
                    <wp:lineTo x="21798" y="0"/>
                    <wp:lineTo x="-991" y="0"/>
                  </wp:wrapPolygon>
                </wp:wrapTight>
                <wp:docPr id="13" name="Obraz 1" descr="C:\Users\EkoDialog\Desktop\Marta_K\AZBEST\PUA\Parzeczew\parzęczew herb gm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Dialog\Desktop\Marta_K\AZBEST\PUA\Parzeczew\parzęczew herb gminy.png"/>
                        <pic:cNvPicPr>
                          <a:picLocks noChangeAspect="1" noChangeArrowheads="1"/>
                        </pic:cNvPicPr>
                      </pic:nvPicPr>
                      <pic:blipFill>
                        <a:blip r:embed="rId1"/>
                        <a:stretch>
                          <a:fillRect/>
                        </a:stretch>
                      </pic:blipFill>
                      <pic:spPr bwMode="auto">
                        <a:xfrm>
                          <a:off x="0" y="0"/>
                          <a:ext cx="415290" cy="484505"/>
                        </a:xfrm>
                        <a:prstGeom prst="rect">
                          <a:avLst/>
                        </a:prstGeom>
                        <a:noFill/>
                        <a:ln w="9525">
                          <a:noFill/>
                          <a:miter lim="800000"/>
                          <a:headEnd/>
                          <a:tailEnd/>
                        </a:ln>
                      </pic:spPr>
                    </pic:pic>
                  </a:graphicData>
                </a:graphic>
              </wp:anchor>
            </w:drawing>
          </w:r>
          <w:r>
            <w:rPr>
              <w:szCs w:val="24"/>
            </w:rPr>
            <w:t>DLA GMINY ŁUBIANKA NA LATA 2016 - 2032</w:t>
          </w:r>
        </w:p>
      </w:tc>
      <w:sdt>
        <w:sdtPr>
          <w:rPr>
            <w:rFonts w:asciiTheme="majorHAnsi" w:eastAsiaTheme="majorEastAsia" w:hAnsiTheme="majorHAnsi" w:cstheme="majorBidi"/>
            <w:b/>
            <w:bCs/>
            <w:color w:val="1F497D" w:themeColor="text2"/>
            <w:sz w:val="48"/>
            <w:szCs w:val="48"/>
          </w:rPr>
          <w:alias w:val="Rok"/>
          <w:id w:val="77761609"/>
          <w:placeholder>
            <w:docPart w:val="7A0DBF61469047CDB87F9A0558CBA187"/>
          </w:placeholder>
          <w:dataBinding w:prefixMappings="xmlns:ns0='http://schemas.microsoft.com/office/2006/coverPageProps'" w:xpath="/ns0:CoverPageProperties[1]/ns0:PublishDate[1]" w:storeItemID="{55AF091B-3C7A-41E3-B477-F2FDAA23CFDA}"/>
          <w:date w:fullDate="2016-01-01T00:00:00Z">
            <w:dateFormat w:val="yyyy"/>
            <w:lid w:val="pl-PL"/>
            <w:storeMappedDataAs w:val="dateTime"/>
            <w:calendar w:val="gregorian"/>
          </w:date>
        </w:sdtPr>
        <w:sdtEndPr/>
        <w:sdtContent>
          <w:tc>
            <w:tcPr>
              <w:tcW w:w="1125" w:type="dxa"/>
              <w:tcBorders>
                <w:left w:val="single" w:sz="18" w:space="0" w:color="1F497D" w:themeColor="text2"/>
                <w:bottom w:val="single" w:sz="18" w:space="0" w:color="1F497D" w:themeColor="text2"/>
              </w:tcBorders>
            </w:tcPr>
            <w:p w:rsidR="00231D75" w:rsidRPr="00343157" w:rsidRDefault="00231D75" w:rsidP="00D10725">
              <w:pPr>
                <w:pStyle w:val="Nagwek"/>
                <w:jc w:val="center"/>
                <w:rPr>
                  <w:rFonts w:asciiTheme="majorHAnsi" w:eastAsiaTheme="majorEastAsia" w:hAnsiTheme="majorHAnsi" w:cstheme="majorBidi"/>
                  <w:b/>
                  <w:bCs/>
                  <w:color w:val="1F497D" w:themeColor="text2"/>
                  <w:sz w:val="48"/>
                  <w:szCs w:val="48"/>
                </w:rPr>
              </w:pPr>
              <w:r w:rsidRPr="00343157">
                <w:rPr>
                  <w:rFonts w:asciiTheme="majorHAnsi" w:eastAsiaTheme="majorEastAsia" w:hAnsiTheme="majorHAnsi" w:cstheme="majorBidi"/>
                  <w:b/>
                  <w:bCs/>
                  <w:color w:val="1F497D" w:themeColor="text2"/>
                  <w:sz w:val="48"/>
                  <w:szCs w:val="48"/>
                </w:rPr>
                <w:t>2016</w:t>
              </w:r>
            </w:p>
          </w:tc>
        </w:sdtContent>
      </w:sdt>
    </w:tr>
  </w:tbl>
  <w:p w:rsidR="00231D75" w:rsidRDefault="00A0632F">
    <w:pPr>
      <w:pStyle w:val="Nagwek"/>
    </w:pPr>
    <w:r>
      <w:rPr>
        <w:noProof/>
        <w:szCs w:val="24"/>
        <w:lang w:eastAsia="pl-PL"/>
      </w:rPr>
      <w:pict>
        <v:rect id="_x0000_s2049" style="position:absolute;left:0;text-align:left;margin-left:-4.85pt;margin-top:116.4pt;width:507.75pt;height:59.25pt;z-index:251660288;mso-position-horizontal-relative:text;mso-position-vertical-relative:text"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7E89"/>
    <w:multiLevelType w:val="hybridMultilevel"/>
    <w:tmpl w:val="60E0E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7D2FFB"/>
    <w:multiLevelType w:val="hybridMultilevel"/>
    <w:tmpl w:val="C29ED5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5B65A9"/>
    <w:multiLevelType w:val="hybridMultilevel"/>
    <w:tmpl w:val="C5D29318"/>
    <w:lvl w:ilvl="0" w:tplc="04150017">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06D67246"/>
    <w:multiLevelType w:val="hybridMultilevel"/>
    <w:tmpl w:val="48FA0C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8C499A"/>
    <w:multiLevelType w:val="hybridMultilevel"/>
    <w:tmpl w:val="ADDC7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C6B0D6A"/>
    <w:multiLevelType w:val="hybridMultilevel"/>
    <w:tmpl w:val="F2AAF1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CBA6C5B"/>
    <w:multiLevelType w:val="hybridMultilevel"/>
    <w:tmpl w:val="6F4E88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97757A"/>
    <w:multiLevelType w:val="hybridMultilevel"/>
    <w:tmpl w:val="280A959E"/>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670645"/>
    <w:multiLevelType w:val="hybridMultilevel"/>
    <w:tmpl w:val="8E945E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327472"/>
    <w:multiLevelType w:val="hybridMultilevel"/>
    <w:tmpl w:val="FECEF01A"/>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8B00C7"/>
    <w:multiLevelType w:val="hybridMultilevel"/>
    <w:tmpl w:val="E93C4FD2"/>
    <w:lvl w:ilvl="0" w:tplc="04150011">
      <w:start w:val="1"/>
      <w:numFmt w:val="decimal"/>
      <w:lvlText w:val="%1)"/>
      <w:lvlJc w:val="left"/>
      <w:pPr>
        <w:ind w:left="360" w:hanging="360"/>
      </w:pPr>
      <w:rPr>
        <w:rFonts w:hint="default"/>
      </w:rPr>
    </w:lvl>
    <w:lvl w:ilvl="1" w:tplc="D55E0D4E"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57B478B"/>
    <w:multiLevelType w:val="hybridMultilevel"/>
    <w:tmpl w:val="AB4640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8AC4102"/>
    <w:multiLevelType w:val="hybridMultilevel"/>
    <w:tmpl w:val="056A2502"/>
    <w:lvl w:ilvl="0" w:tplc="04150001">
      <w:start w:val="1"/>
      <w:numFmt w:val="bullet"/>
      <w:lvlText w:val=""/>
      <w:lvlJc w:val="left"/>
      <w:pPr>
        <w:ind w:left="720" w:hanging="360"/>
      </w:pPr>
      <w:rPr>
        <w:rFonts w:ascii="Symbol" w:hAnsi="Symbol" w:hint="default"/>
      </w:rPr>
    </w:lvl>
    <w:lvl w:ilvl="1" w:tplc="44F244B2">
      <w:start w:val="17"/>
      <w:numFmt w:val="bullet"/>
      <w:lvlText w:val="•"/>
      <w:lvlJc w:val="left"/>
      <w:pPr>
        <w:ind w:left="1440" w:hanging="360"/>
      </w:pPr>
      <w:rPr>
        <w:rFonts w:ascii="Calibri" w:eastAsia="Calibri" w:hAnsi="Calibri"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15" w15:restartNumberingAfterBreak="0">
    <w:nsid w:val="1C0929B1"/>
    <w:multiLevelType w:val="hybridMultilevel"/>
    <w:tmpl w:val="34643E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CA17029"/>
    <w:multiLevelType w:val="hybridMultilevel"/>
    <w:tmpl w:val="2522E430"/>
    <w:lvl w:ilvl="0" w:tplc="04150001">
      <w:start w:val="1"/>
      <w:numFmt w:val="bullet"/>
      <w:lvlText w:val=""/>
      <w:lvlJc w:val="left"/>
      <w:pPr>
        <w:ind w:left="1155" w:hanging="360"/>
      </w:pPr>
      <w:rPr>
        <w:rFonts w:ascii="Symbol" w:hAnsi="Symbo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17" w15:restartNumberingAfterBreak="0">
    <w:nsid w:val="248F2D69"/>
    <w:multiLevelType w:val="hybridMultilevel"/>
    <w:tmpl w:val="D078372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15:restartNumberingAfterBreak="0">
    <w:nsid w:val="281B5356"/>
    <w:multiLevelType w:val="hybridMultilevel"/>
    <w:tmpl w:val="423458AC"/>
    <w:lvl w:ilvl="0" w:tplc="10F838EC">
      <w:start w:val="1"/>
      <w:numFmt w:val="lowerLetter"/>
      <w:lvlText w:val="%1)"/>
      <w:lvlJc w:val="left"/>
      <w:pPr>
        <w:ind w:left="720" w:hanging="360"/>
      </w:pPr>
      <w:rPr>
        <w:rFonts w:hint="default"/>
      </w:rPr>
    </w:lvl>
    <w:lvl w:ilvl="1" w:tplc="195A036A" w:tentative="1">
      <w:start w:val="1"/>
      <w:numFmt w:val="lowerLetter"/>
      <w:lvlText w:val="%2."/>
      <w:lvlJc w:val="left"/>
      <w:pPr>
        <w:ind w:left="1440" w:hanging="360"/>
      </w:pPr>
    </w:lvl>
    <w:lvl w:ilvl="2" w:tplc="729413C2" w:tentative="1">
      <w:start w:val="1"/>
      <w:numFmt w:val="lowerRoman"/>
      <w:lvlText w:val="%3."/>
      <w:lvlJc w:val="right"/>
      <w:pPr>
        <w:ind w:left="2160" w:hanging="180"/>
      </w:pPr>
    </w:lvl>
    <w:lvl w:ilvl="3" w:tplc="6D9ED6DC" w:tentative="1">
      <w:start w:val="1"/>
      <w:numFmt w:val="decimal"/>
      <w:lvlText w:val="%4."/>
      <w:lvlJc w:val="left"/>
      <w:pPr>
        <w:ind w:left="2880" w:hanging="360"/>
      </w:pPr>
    </w:lvl>
    <w:lvl w:ilvl="4" w:tplc="7820EE0E" w:tentative="1">
      <w:start w:val="1"/>
      <w:numFmt w:val="lowerLetter"/>
      <w:lvlText w:val="%5."/>
      <w:lvlJc w:val="left"/>
      <w:pPr>
        <w:ind w:left="3600" w:hanging="360"/>
      </w:pPr>
    </w:lvl>
    <w:lvl w:ilvl="5" w:tplc="3D6E0288" w:tentative="1">
      <w:start w:val="1"/>
      <w:numFmt w:val="lowerRoman"/>
      <w:lvlText w:val="%6."/>
      <w:lvlJc w:val="right"/>
      <w:pPr>
        <w:ind w:left="4320" w:hanging="180"/>
      </w:pPr>
    </w:lvl>
    <w:lvl w:ilvl="6" w:tplc="7C347A3C" w:tentative="1">
      <w:start w:val="1"/>
      <w:numFmt w:val="decimal"/>
      <w:lvlText w:val="%7."/>
      <w:lvlJc w:val="left"/>
      <w:pPr>
        <w:ind w:left="5040" w:hanging="360"/>
      </w:pPr>
    </w:lvl>
    <w:lvl w:ilvl="7" w:tplc="BCD24D36" w:tentative="1">
      <w:start w:val="1"/>
      <w:numFmt w:val="lowerLetter"/>
      <w:lvlText w:val="%8."/>
      <w:lvlJc w:val="left"/>
      <w:pPr>
        <w:ind w:left="5760" w:hanging="360"/>
      </w:pPr>
    </w:lvl>
    <w:lvl w:ilvl="8" w:tplc="8074849E" w:tentative="1">
      <w:start w:val="1"/>
      <w:numFmt w:val="lowerRoman"/>
      <w:lvlText w:val="%9."/>
      <w:lvlJc w:val="right"/>
      <w:pPr>
        <w:ind w:left="6480" w:hanging="180"/>
      </w:pPr>
    </w:lvl>
  </w:abstractNum>
  <w:abstractNum w:abstractNumId="19" w15:restartNumberingAfterBreak="0">
    <w:nsid w:val="28F501EC"/>
    <w:multiLevelType w:val="hybridMultilevel"/>
    <w:tmpl w:val="B2782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036A36"/>
    <w:multiLevelType w:val="hybridMultilevel"/>
    <w:tmpl w:val="ECDA2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D55407"/>
    <w:multiLevelType w:val="hybridMultilevel"/>
    <w:tmpl w:val="EB4C79FA"/>
    <w:lvl w:ilvl="0" w:tplc="4CAE1806">
      <w:start w:val="1"/>
      <w:numFmt w:val="lowerLetter"/>
      <w:lvlText w:val="%1)"/>
      <w:lvlJc w:val="left"/>
      <w:pPr>
        <w:tabs>
          <w:tab w:val="num" w:pos="720"/>
        </w:tabs>
        <w:ind w:left="720" w:hanging="360"/>
      </w:pPr>
      <w:rPr>
        <w:rFonts w:hint="default"/>
      </w:rPr>
    </w:lvl>
    <w:lvl w:ilvl="1" w:tplc="FD8A536A" w:tentative="1">
      <w:start w:val="1"/>
      <w:numFmt w:val="lowerLetter"/>
      <w:lvlText w:val="%2."/>
      <w:lvlJc w:val="left"/>
      <w:pPr>
        <w:tabs>
          <w:tab w:val="num" w:pos="1440"/>
        </w:tabs>
        <w:ind w:left="1440" w:hanging="360"/>
      </w:pPr>
    </w:lvl>
    <w:lvl w:ilvl="2" w:tplc="783CFB70" w:tentative="1">
      <w:start w:val="1"/>
      <w:numFmt w:val="lowerRoman"/>
      <w:lvlText w:val="%3."/>
      <w:lvlJc w:val="right"/>
      <w:pPr>
        <w:tabs>
          <w:tab w:val="num" w:pos="2160"/>
        </w:tabs>
        <w:ind w:left="2160" w:hanging="180"/>
      </w:pPr>
    </w:lvl>
    <w:lvl w:ilvl="3" w:tplc="8FEE27D8" w:tentative="1">
      <w:start w:val="1"/>
      <w:numFmt w:val="decimal"/>
      <w:lvlText w:val="%4."/>
      <w:lvlJc w:val="left"/>
      <w:pPr>
        <w:tabs>
          <w:tab w:val="num" w:pos="2880"/>
        </w:tabs>
        <w:ind w:left="2880" w:hanging="360"/>
      </w:pPr>
    </w:lvl>
    <w:lvl w:ilvl="4" w:tplc="D3D2AB4A" w:tentative="1">
      <w:start w:val="1"/>
      <w:numFmt w:val="lowerLetter"/>
      <w:lvlText w:val="%5."/>
      <w:lvlJc w:val="left"/>
      <w:pPr>
        <w:tabs>
          <w:tab w:val="num" w:pos="3600"/>
        </w:tabs>
        <w:ind w:left="3600" w:hanging="360"/>
      </w:pPr>
    </w:lvl>
    <w:lvl w:ilvl="5" w:tplc="E104F8D8" w:tentative="1">
      <w:start w:val="1"/>
      <w:numFmt w:val="lowerRoman"/>
      <w:lvlText w:val="%6."/>
      <w:lvlJc w:val="right"/>
      <w:pPr>
        <w:tabs>
          <w:tab w:val="num" w:pos="4320"/>
        </w:tabs>
        <w:ind w:left="4320" w:hanging="180"/>
      </w:pPr>
    </w:lvl>
    <w:lvl w:ilvl="6" w:tplc="042E981C" w:tentative="1">
      <w:start w:val="1"/>
      <w:numFmt w:val="decimal"/>
      <w:lvlText w:val="%7."/>
      <w:lvlJc w:val="left"/>
      <w:pPr>
        <w:tabs>
          <w:tab w:val="num" w:pos="5040"/>
        </w:tabs>
        <w:ind w:left="5040" w:hanging="360"/>
      </w:pPr>
    </w:lvl>
    <w:lvl w:ilvl="7" w:tplc="F4143C92" w:tentative="1">
      <w:start w:val="1"/>
      <w:numFmt w:val="lowerLetter"/>
      <w:lvlText w:val="%8."/>
      <w:lvlJc w:val="left"/>
      <w:pPr>
        <w:tabs>
          <w:tab w:val="num" w:pos="5760"/>
        </w:tabs>
        <w:ind w:left="5760" w:hanging="360"/>
      </w:pPr>
    </w:lvl>
    <w:lvl w:ilvl="8" w:tplc="23EA185C" w:tentative="1">
      <w:start w:val="1"/>
      <w:numFmt w:val="lowerRoman"/>
      <w:lvlText w:val="%9."/>
      <w:lvlJc w:val="right"/>
      <w:pPr>
        <w:tabs>
          <w:tab w:val="num" w:pos="6480"/>
        </w:tabs>
        <w:ind w:left="6480" w:hanging="180"/>
      </w:pPr>
    </w:lvl>
  </w:abstractNum>
  <w:abstractNum w:abstractNumId="22" w15:restartNumberingAfterBreak="0">
    <w:nsid w:val="2D710A8D"/>
    <w:multiLevelType w:val="hybridMultilevel"/>
    <w:tmpl w:val="C6A4F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CD3109"/>
    <w:multiLevelType w:val="hybridMultilevel"/>
    <w:tmpl w:val="E4FE9D60"/>
    <w:lvl w:ilvl="0" w:tplc="99689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F371F68"/>
    <w:multiLevelType w:val="hybridMultilevel"/>
    <w:tmpl w:val="032E7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E640BD"/>
    <w:multiLevelType w:val="hybridMultilevel"/>
    <w:tmpl w:val="D1D09C84"/>
    <w:lvl w:ilvl="0" w:tplc="04150013">
      <w:start w:val="1"/>
      <w:numFmt w:val="upperRoman"/>
      <w:lvlText w:val="%1."/>
      <w:lvlJc w:val="right"/>
      <w:pPr>
        <w:ind w:left="360" w:hanging="360"/>
      </w:pPr>
      <w:rPr>
        <w:rFonts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6" w15:restartNumberingAfterBreak="0">
    <w:nsid w:val="30741C02"/>
    <w:multiLevelType w:val="hybridMultilevel"/>
    <w:tmpl w:val="4D6C9E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27E5B59"/>
    <w:multiLevelType w:val="hybridMultilevel"/>
    <w:tmpl w:val="543858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3741B4A"/>
    <w:multiLevelType w:val="hybridMultilevel"/>
    <w:tmpl w:val="1FEC165A"/>
    <w:lvl w:ilvl="0" w:tplc="04150017">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A9A587E"/>
    <w:multiLevelType w:val="hybridMultilevel"/>
    <w:tmpl w:val="64C417D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1" w15:restartNumberingAfterBreak="0">
    <w:nsid w:val="3EC707D7"/>
    <w:multiLevelType w:val="hybridMultilevel"/>
    <w:tmpl w:val="F4029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A52B07"/>
    <w:multiLevelType w:val="hybridMultilevel"/>
    <w:tmpl w:val="E32EE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EF2456"/>
    <w:multiLevelType w:val="hybridMultilevel"/>
    <w:tmpl w:val="66F42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A666A06"/>
    <w:multiLevelType w:val="hybridMultilevel"/>
    <w:tmpl w:val="52445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46E4214"/>
    <w:multiLevelType w:val="hybridMultilevel"/>
    <w:tmpl w:val="62CA7B90"/>
    <w:lvl w:ilvl="0" w:tplc="04150001">
      <w:start w:val="1"/>
      <w:numFmt w:val="bullet"/>
      <w:lvlText w:val=""/>
      <w:lvlJc w:val="left"/>
      <w:pPr>
        <w:ind w:left="720" w:hanging="360"/>
      </w:pPr>
      <w:rPr>
        <w:rFonts w:ascii="Symbol" w:hAnsi="Symbol"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6A074E4"/>
    <w:multiLevelType w:val="hybridMultilevel"/>
    <w:tmpl w:val="28EC5324"/>
    <w:lvl w:ilvl="0" w:tplc="04150001">
      <w:start w:val="1"/>
      <w:numFmt w:val="bullet"/>
      <w:lvlText w:val=""/>
      <w:lvlJc w:val="left"/>
      <w:pPr>
        <w:tabs>
          <w:tab w:val="num" w:pos="720"/>
        </w:tabs>
        <w:ind w:left="720" w:hanging="360"/>
      </w:pPr>
      <w:rPr>
        <w:rFonts w:ascii="Symbol" w:hAnsi="Symbol" w:hint="default"/>
      </w:rPr>
    </w:lvl>
    <w:lvl w:ilvl="1" w:tplc="066A6E58">
      <w:start w:val="1"/>
      <w:numFmt w:val="decimal"/>
      <w:lvlText w:val="%2."/>
      <w:lvlJc w:val="left"/>
      <w:pPr>
        <w:ind w:left="2220" w:hanging="1140"/>
      </w:pPr>
      <w:rPr>
        <w:rFont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7" w15:restartNumberingAfterBreak="0">
    <w:nsid w:val="57C561C4"/>
    <w:multiLevelType w:val="hybridMultilevel"/>
    <w:tmpl w:val="E2CC32E2"/>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8086193"/>
    <w:multiLevelType w:val="hybridMultilevel"/>
    <w:tmpl w:val="1E5AA6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A577385"/>
    <w:multiLevelType w:val="hybridMultilevel"/>
    <w:tmpl w:val="BF9E81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BA932FD"/>
    <w:multiLevelType w:val="hybridMultilevel"/>
    <w:tmpl w:val="B82A95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5FDB1179"/>
    <w:multiLevelType w:val="hybridMultilevel"/>
    <w:tmpl w:val="271CAD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0620D1"/>
    <w:multiLevelType w:val="hybridMultilevel"/>
    <w:tmpl w:val="34B424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68B52673"/>
    <w:multiLevelType w:val="hybridMultilevel"/>
    <w:tmpl w:val="C7D6E6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B014885"/>
    <w:multiLevelType w:val="hybridMultilevel"/>
    <w:tmpl w:val="CE7E58E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5" w15:restartNumberingAfterBreak="0">
    <w:nsid w:val="6D0E7959"/>
    <w:multiLevelType w:val="hybridMultilevel"/>
    <w:tmpl w:val="690675A2"/>
    <w:lvl w:ilvl="0" w:tplc="2178620A">
      <w:start w:val="1"/>
      <w:numFmt w:val="decimal"/>
      <w:pStyle w:val="Nagwek1"/>
      <w:lvlText w:val="%1)"/>
      <w:lvlJc w:val="left"/>
      <w:pPr>
        <w:ind w:left="502" w:hanging="360"/>
      </w:pPr>
    </w:lvl>
    <w:lvl w:ilvl="1" w:tplc="04150019">
      <w:numFmt w:val="bullet"/>
      <w:lvlText w:val="•"/>
      <w:lvlJc w:val="left"/>
      <w:pPr>
        <w:ind w:left="1080" w:hanging="360"/>
      </w:pPr>
      <w:rPr>
        <w:rFonts w:ascii="Calibri" w:eastAsia="Times New Roman" w:hAnsi="Calibri" w:cs="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1B50157"/>
    <w:multiLevelType w:val="hybridMultilevel"/>
    <w:tmpl w:val="11CC19CE"/>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53416C2"/>
    <w:multiLevelType w:val="hybridMultilevel"/>
    <w:tmpl w:val="B35685A2"/>
    <w:lvl w:ilvl="0" w:tplc="04150017">
      <w:start w:val="1"/>
      <w:numFmt w:val="lowerLetter"/>
      <w:lvlText w:val="%1)"/>
      <w:lvlJc w:val="left"/>
      <w:pPr>
        <w:ind w:left="360"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48" w15:restartNumberingAfterBreak="0">
    <w:nsid w:val="77302D82"/>
    <w:multiLevelType w:val="hybridMultilevel"/>
    <w:tmpl w:val="984AEF0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77EF4D5A"/>
    <w:multiLevelType w:val="hybridMultilevel"/>
    <w:tmpl w:val="619AEFE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0" w15:restartNumberingAfterBreak="0">
    <w:nsid w:val="78FB1495"/>
    <w:multiLevelType w:val="hybridMultilevel"/>
    <w:tmpl w:val="AC723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E31931"/>
    <w:multiLevelType w:val="hybridMultilevel"/>
    <w:tmpl w:val="57A6E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B9843D8"/>
    <w:multiLevelType w:val="hybridMultilevel"/>
    <w:tmpl w:val="0BAE8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7"/>
  </w:num>
  <w:num w:numId="2">
    <w:abstractNumId w:val="35"/>
  </w:num>
  <w:num w:numId="3">
    <w:abstractNumId w:val="0"/>
  </w:num>
  <w:num w:numId="4">
    <w:abstractNumId w:val="24"/>
  </w:num>
  <w:num w:numId="5">
    <w:abstractNumId w:val="16"/>
  </w:num>
  <w:num w:numId="6">
    <w:abstractNumId w:val="18"/>
  </w:num>
  <w:num w:numId="7">
    <w:abstractNumId w:val="43"/>
  </w:num>
  <w:num w:numId="8">
    <w:abstractNumId w:val="21"/>
  </w:num>
  <w:num w:numId="9">
    <w:abstractNumId w:val="2"/>
  </w:num>
  <w:num w:numId="10">
    <w:abstractNumId w:val="3"/>
  </w:num>
  <w:num w:numId="11">
    <w:abstractNumId w:val="36"/>
  </w:num>
  <w:num w:numId="12">
    <w:abstractNumId w:val="28"/>
  </w:num>
  <w:num w:numId="13">
    <w:abstractNumId w:val="12"/>
  </w:num>
  <w:num w:numId="14">
    <w:abstractNumId w:val="14"/>
  </w:num>
  <w:num w:numId="15">
    <w:abstractNumId w:val="13"/>
  </w:num>
  <w:num w:numId="16">
    <w:abstractNumId w:val="29"/>
  </w:num>
  <w:num w:numId="17">
    <w:abstractNumId w:val="5"/>
  </w:num>
  <w:num w:numId="18">
    <w:abstractNumId w:val="17"/>
  </w:num>
  <w:num w:numId="19">
    <w:abstractNumId w:val="48"/>
  </w:num>
  <w:num w:numId="20">
    <w:abstractNumId w:val="34"/>
  </w:num>
  <w:num w:numId="21">
    <w:abstractNumId w:val="23"/>
  </w:num>
  <w:num w:numId="22">
    <w:abstractNumId w:val="31"/>
  </w:num>
  <w:num w:numId="23">
    <w:abstractNumId w:val="26"/>
  </w:num>
  <w:num w:numId="24">
    <w:abstractNumId w:val="51"/>
  </w:num>
  <w:num w:numId="25">
    <w:abstractNumId w:val="42"/>
  </w:num>
  <w:num w:numId="26">
    <w:abstractNumId w:val="52"/>
  </w:num>
  <w:num w:numId="27">
    <w:abstractNumId w:val="15"/>
  </w:num>
  <w:num w:numId="28">
    <w:abstractNumId w:val="11"/>
  </w:num>
  <w:num w:numId="29">
    <w:abstractNumId w:val="4"/>
  </w:num>
  <w:num w:numId="30">
    <w:abstractNumId w:val="39"/>
  </w:num>
  <w:num w:numId="31">
    <w:abstractNumId w:val="25"/>
  </w:num>
  <w:num w:numId="32">
    <w:abstractNumId w:val="45"/>
  </w:num>
  <w:num w:numId="33">
    <w:abstractNumId w:val="10"/>
  </w:num>
  <w:num w:numId="34">
    <w:abstractNumId w:val="40"/>
  </w:num>
  <w:num w:numId="35">
    <w:abstractNumId w:val="22"/>
  </w:num>
  <w:num w:numId="36">
    <w:abstractNumId w:val="33"/>
  </w:num>
  <w:num w:numId="37">
    <w:abstractNumId w:val="32"/>
  </w:num>
  <w:num w:numId="38">
    <w:abstractNumId w:val="19"/>
  </w:num>
  <w:num w:numId="39">
    <w:abstractNumId w:val="50"/>
  </w:num>
  <w:num w:numId="40">
    <w:abstractNumId w:val="38"/>
  </w:num>
  <w:num w:numId="41">
    <w:abstractNumId w:val="49"/>
  </w:num>
  <w:num w:numId="42">
    <w:abstractNumId w:val="44"/>
  </w:num>
  <w:num w:numId="43">
    <w:abstractNumId w:val="30"/>
  </w:num>
  <w:num w:numId="44">
    <w:abstractNumId w:val="46"/>
  </w:num>
  <w:num w:numId="45">
    <w:abstractNumId w:val="37"/>
  </w:num>
  <w:num w:numId="46">
    <w:abstractNumId w:val="7"/>
  </w:num>
  <w:num w:numId="47">
    <w:abstractNumId w:val="8"/>
  </w:num>
  <w:num w:numId="48">
    <w:abstractNumId w:val="6"/>
  </w:num>
  <w:num w:numId="49">
    <w:abstractNumId w:val="9"/>
  </w:num>
  <w:num w:numId="50">
    <w:abstractNumId w:val="41"/>
  </w:num>
  <w:num w:numId="51">
    <w:abstractNumId w:val="27"/>
  </w:num>
  <w:num w:numId="52">
    <w:abstractNumId w:val="1"/>
  </w:num>
  <w:num w:numId="5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B58AA"/>
    <w:rsid w:val="000034EA"/>
    <w:rsid w:val="00013BBB"/>
    <w:rsid w:val="0002126A"/>
    <w:rsid w:val="00032A3C"/>
    <w:rsid w:val="00032B72"/>
    <w:rsid w:val="00033AD9"/>
    <w:rsid w:val="0003515C"/>
    <w:rsid w:val="00037741"/>
    <w:rsid w:val="00041FE4"/>
    <w:rsid w:val="000479D8"/>
    <w:rsid w:val="00047DDD"/>
    <w:rsid w:val="0005541D"/>
    <w:rsid w:val="0005784D"/>
    <w:rsid w:val="00060251"/>
    <w:rsid w:val="00061F79"/>
    <w:rsid w:val="00063EC5"/>
    <w:rsid w:val="000703C5"/>
    <w:rsid w:val="00073182"/>
    <w:rsid w:val="00073BB4"/>
    <w:rsid w:val="0008096A"/>
    <w:rsid w:val="000812AE"/>
    <w:rsid w:val="00085FFC"/>
    <w:rsid w:val="000916BF"/>
    <w:rsid w:val="00092633"/>
    <w:rsid w:val="000A0B54"/>
    <w:rsid w:val="000A26EC"/>
    <w:rsid w:val="000A5149"/>
    <w:rsid w:val="000A60BF"/>
    <w:rsid w:val="000B1F19"/>
    <w:rsid w:val="000B45F6"/>
    <w:rsid w:val="000B571F"/>
    <w:rsid w:val="000C1998"/>
    <w:rsid w:val="000C650B"/>
    <w:rsid w:val="000C7E25"/>
    <w:rsid w:val="000D5D6B"/>
    <w:rsid w:val="000D5EB2"/>
    <w:rsid w:val="000D6BFA"/>
    <w:rsid w:val="000E143C"/>
    <w:rsid w:val="000E173C"/>
    <w:rsid w:val="000E1840"/>
    <w:rsid w:val="000E1AFE"/>
    <w:rsid w:val="000F4A1D"/>
    <w:rsid w:val="00100DF4"/>
    <w:rsid w:val="00112846"/>
    <w:rsid w:val="00114643"/>
    <w:rsid w:val="00121FF3"/>
    <w:rsid w:val="00122020"/>
    <w:rsid w:val="0013319D"/>
    <w:rsid w:val="00133FEF"/>
    <w:rsid w:val="001342AB"/>
    <w:rsid w:val="001475EF"/>
    <w:rsid w:val="001479B7"/>
    <w:rsid w:val="001522D9"/>
    <w:rsid w:val="001540DC"/>
    <w:rsid w:val="00154B65"/>
    <w:rsid w:val="001602BC"/>
    <w:rsid w:val="0016392C"/>
    <w:rsid w:val="00165F4A"/>
    <w:rsid w:val="00167165"/>
    <w:rsid w:val="00170484"/>
    <w:rsid w:val="001728E5"/>
    <w:rsid w:val="0017360B"/>
    <w:rsid w:val="001772FF"/>
    <w:rsid w:val="00177783"/>
    <w:rsid w:val="0018078D"/>
    <w:rsid w:val="001820D1"/>
    <w:rsid w:val="00183DC0"/>
    <w:rsid w:val="00184C7A"/>
    <w:rsid w:val="0019234D"/>
    <w:rsid w:val="001925CF"/>
    <w:rsid w:val="0019518B"/>
    <w:rsid w:val="001A4CAF"/>
    <w:rsid w:val="001A67F5"/>
    <w:rsid w:val="001A6819"/>
    <w:rsid w:val="001A7537"/>
    <w:rsid w:val="001B006D"/>
    <w:rsid w:val="001B3A44"/>
    <w:rsid w:val="001B5EA3"/>
    <w:rsid w:val="001C171D"/>
    <w:rsid w:val="001C3DBE"/>
    <w:rsid w:val="001C5F5B"/>
    <w:rsid w:val="001C6DF3"/>
    <w:rsid w:val="001C7866"/>
    <w:rsid w:val="001D48D3"/>
    <w:rsid w:val="001D4E45"/>
    <w:rsid w:val="001D56B2"/>
    <w:rsid w:val="001E538B"/>
    <w:rsid w:val="001F23CD"/>
    <w:rsid w:val="001F4B7A"/>
    <w:rsid w:val="00202B23"/>
    <w:rsid w:val="00204628"/>
    <w:rsid w:val="002068FC"/>
    <w:rsid w:val="00206D60"/>
    <w:rsid w:val="00210F0D"/>
    <w:rsid w:val="00213594"/>
    <w:rsid w:val="00216BBA"/>
    <w:rsid w:val="00217A1C"/>
    <w:rsid w:val="0022097E"/>
    <w:rsid w:val="002236C0"/>
    <w:rsid w:val="00231D75"/>
    <w:rsid w:val="00234B52"/>
    <w:rsid w:val="00242981"/>
    <w:rsid w:val="002450BF"/>
    <w:rsid w:val="00247E23"/>
    <w:rsid w:val="0025319D"/>
    <w:rsid w:val="0025469D"/>
    <w:rsid w:val="00255804"/>
    <w:rsid w:val="00263E91"/>
    <w:rsid w:val="00267F9A"/>
    <w:rsid w:val="0027061A"/>
    <w:rsid w:val="002720B5"/>
    <w:rsid w:val="0027506C"/>
    <w:rsid w:val="0027537D"/>
    <w:rsid w:val="00277E7A"/>
    <w:rsid w:val="00280443"/>
    <w:rsid w:val="002844EC"/>
    <w:rsid w:val="002856E6"/>
    <w:rsid w:val="002942FD"/>
    <w:rsid w:val="00297DEF"/>
    <w:rsid w:val="002A2A9E"/>
    <w:rsid w:val="002A5E55"/>
    <w:rsid w:val="002A7B4E"/>
    <w:rsid w:val="002B2726"/>
    <w:rsid w:val="002B4C74"/>
    <w:rsid w:val="002B5AEC"/>
    <w:rsid w:val="002C18CE"/>
    <w:rsid w:val="002C5C26"/>
    <w:rsid w:val="002C7C55"/>
    <w:rsid w:val="002E0B60"/>
    <w:rsid w:val="002E0EEE"/>
    <w:rsid w:val="002E44BE"/>
    <w:rsid w:val="002F09BE"/>
    <w:rsid w:val="002F0C33"/>
    <w:rsid w:val="002F19D9"/>
    <w:rsid w:val="002F5AF7"/>
    <w:rsid w:val="00300216"/>
    <w:rsid w:val="003002C9"/>
    <w:rsid w:val="00300ACF"/>
    <w:rsid w:val="0030132F"/>
    <w:rsid w:val="00304063"/>
    <w:rsid w:val="00305863"/>
    <w:rsid w:val="00311822"/>
    <w:rsid w:val="00312411"/>
    <w:rsid w:val="003131AF"/>
    <w:rsid w:val="00313CBE"/>
    <w:rsid w:val="00315150"/>
    <w:rsid w:val="003229A6"/>
    <w:rsid w:val="003235D1"/>
    <w:rsid w:val="00324224"/>
    <w:rsid w:val="00324ADA"/>
    <w:rsid w:val="003277C4"/>
    <w:rsid w:val="0033027A"/>
    <w:rsid w:val="00332B42"/>
    <w:rsid w:val="00332D99"/>
    <w:rsid w:val="00332EAD"/>
    <w:rsid w:val="00333EEA"/>
    <w:rsid w:val="0033495B"/>
    <w:rsid w:val="00335261"/>
    <w:rsid w:val="00337BF6"/>
    <w:rsid w:val="00340901"/>
    <w:rsid w:val="00342D05"/>
    <w:rsid w:val="00343157"/>
    <w:rsid w:val="00345311"/>
    <w:rsid w:val="003512F8"/>
    <w:rsid w:val="0035148E"/>
    <w:rsid w:val="0035164A"/>
    <w:rsid w:val="0035220D"/>
    <w:rsid w:val="00353774"/>
    <w:rsid w:val="00353FEA"/>
    <w:rsid w:val="00360481"/>
    <w:rsid w:val="00360DC7"/>
    <w:rsid w:val="0036575A"/>
    <w:rsid w:val="00371EC7"/>
    <w:rsid w:val="00372F21"/>
    <w:rsid w:val="00373BA9"/>
    <w:rsid w:val="00374A74"/>
    <w:rsid w:val="003765DF"/>
    <w:rsid w:val="0038018D"/>
    <w:rsid w:val="003812C8"/>
    <w:rsid w:val="00382066"/>
    <w:rsid w:val="003942CA"/>
    <w:rsid w:val="00395FE0"/>
    <w:rsid w:val="0039670E"/>
    <w:rsid w:val="003A1398"/>
    <w:rsid w:val="003A2BDE"/>
    <w:rsid w:val="003B00A9"/>
    <w:rsid w:val="003B71D6"/>
    <w:rsid w:val="003B7829"/>
    <w:rsid w:val="003B7FC7"/>
    <w:rsid w:val="003C7FFC"/>
    <w:rsid w:val="003D00DB"/>
    <w:rsid w:val="003D65A5"/>
    <w:rsid w:val="003E44F7"/>
    <w:rsid w:val="003F13C0"/>
    <w:rsid w:val="003F20D4"/>
    <w:rsid w:val="003F3474"/>
    <w:rsid w:val="00400ED5"/>
    <w:rsid w:val="00403EC7"/>
    <w:rsid w:val="00407C29"/>
    <w:rsid w:val="00414F5F"/>
    <w:rsid w:val="00415E6A"/>
    <w:rsid w:val="0042727C"/>
    <w:rsid w:val="00430867"/>
    <w:rsid w:val="0043144C"/>
    <w:rsid w:val="00431EAA"/>
    <w:rsid w:val="00432208"/>
    <w:rsid w:val="00432CDF"/>
    <w:rsid w:val="00434089"/>
    <w:rsid w:val="004433D4"/>
    <w:rsid w:val="004511B6"/>
    <w:rsid w:val="004528C8"/>
    <w:rsid w:val="004531E4"/>
    <w:rsid w:val="00453D8A"/>
    <w:rsid w:val="004611D8"/>
    <w:rsid w:val="00461BC3"/>
    <w:rsid w:val="00463D71"/>
    <w:rsid w:val="004739E6"/>
    <w:rsid w:val="00473E05"/>
    <w:rsid w:val="004766C6"/>
    <w:rsid w:val="00476D67"/>
    <w:rsid w:val="00483ECD"/>
    <w:rsid w:val="00484AA2"/>
    <w:rsid w:val="00484B9E"/>
    <w:rsid w:val="004877C8"/>
    <w:rsid w:val="004A0CEA"/>
    <w:rsid w:val="004A1273"/>
    <w:rsid w:val="004A3877"/>
    <w:rsid w:val="004B18B2"/>
    <w:rsid w:val="004B3AAE"/>
    <w:rsid w:val="004B47C9"/>
    <w:rsid w:val="004C38DD"/>
    <w:rsid w:val="004C451D"/>
    <w:rsid w:val="004C72E4"/>
    <w:rsid w:val="004D2A53"/>
    <w:rsid w:val="004D2B47"/>
    <w:rsid w:val="004D3040"/>
    <w:rsid w:val="004D607E"/>
    <w:rsid w:val="004E298A"/>
    <w:rsid w:val="004E7AA1"/>
    <w:rsid w:val="004F1DA3"/>
    <w:rsid w:val="004F1F1E"/>
    <w:rsid w:val="004F3A68"/>
    <w:rsid w:val="004F47A1"/>
    <w:rsid w:val="004F4C4F"/>
    <w:rsid w:val="004F7206"/>
    <w:rsid w:val="00502966"/>
    <w:rsid w:val="005042C9"/>
    <w:rsid w:val="0050506F"/>
    <w:rsid w:val="00507E67"/>
    <w:rsid w:val="00512009"/>
    <w:rsid w:val="00512347"/>
    <w:rsid w:val="005134F7"/>
    <w:rsid w:val="00515EF9"/>
    <w:rsid w:val="00526AD7"/>
    <w:rsid w:val="00526C56"/>
    <w:rsid w:val="005304DC"/>
    <w:rsid w:val="00532D30"/>
    <w:rsid w:val="00536815"/>
    <w:rsid w:val="00536A40"/>
    <w:rsid w:val="0053702D"/>
    <w:rsid w:val="005401C4"/>
    <w:rsid w:val="00542135"/>
    <w:rsid w:val="0054249D"/>
    <w:rsid w:val="0054703E"/>
    <w:rsid w:val="00547653"/>
    <w:rsid w:val="00554023"/>
    <w:rsid w:val="00554037"/>
    <w:rsid w:val="00560206"/>
    <w:rsid w:val="00562DD9"/>
    <w:rsid w:val="0056572C"/>
    <w:rsid w:val="005664D4"/>
    <w:rsid w:val="0056795F"/>
    <w:rsid w:val="00567C22"/>
    <w:rsid w:val="0057253E"/>
    <w:rsid w:val="00575C63"/>
    <w:rsid w:val="00576F29"/>
    <w:rsid w:val="00577795"/>
    <w:rsid w:val="00577E2D"/>
    <w:rsid w:val="00581E3E"/>
    <w:rsid w:val="00584CFE"/>
    <w:rsid w:val="00585B2B"/>
    <w:rsid w:val="00592FE0"/>
    <w:rsid w:val="005937BD"/>
    <w:rsid w:val="00595831"/>
    <w:rsid w:val="00597DF3"/>
    <w:rsid w:val="005A126E"/>
    <w:rsid w:val="005A3E9B"/>
    <w:rsid w:val="005A4E58"/>
    <w:rsid w:val="005A5717"/>
    <w:rsid w:val="005B1E36"/>
    <w:rsid w:val="005B2D9B"/>
    <w:rsid w:val="005B49E5"/>
    <w:rsid w:val="005B77B4"/>
    <w:rsid w:val="005B7D3C"/>
    <w:rsid w:val="005C1191"/>
    <w:rsid w:val="005C1486"/>
    <w:rsid w:val="005C2802"/>
    <w:rsid w:val="005C7022"/>
    <w:rsid w:val="005D2014"/>
    <w:rsid w:val="005D234A"/>
    <w:rsid w:val="005D5DAF"/>
    <w:rsid w:val="005E0945"/>
    <w:rsid w:val="005E1BD7"/>
    <w:rsid w:val="005E2565"/>
    <w:rsid w:val="005E3AE2"/>
    <w:rsid w:val="005E52E9"/>
    <w:rsid w:val="005E5379"/>
    <w:rsid w:val="005F073F"/>
    <w:rsid w:val="005F089B"/>
    <w:rsid w:val="005F2014"/>
    <w:rsid w:val="005F342E"/>
    <w:rsid w:val="005F3C37"/>
    <w:rsid w:val="005F5D48"/>
    <w:rsid w:val="005F6F77"/>
    <w:rsid w:val="00604A17"/>
    <w:rsid w:val="00607F70"/>
    <w:rsid w:val="00610376"/>
    <w:rsid w:val="0061367C"/>
    <w:rsid w:val="00614539"/>
    <w:rsid w:val="00615809"/>
    <w:rsid w:val="00621630"/>
    <w:rsid w:val="00622B44"/>
    <w:rsid w:val="006246AF"/>
    <w:rsid w:val="0062730E"/>
    <w:rsid w:val="00630446"/>
    <w:rsid w:val="0063279A"/>
    <w:rsid w:val="00643E26"/>
    <w:rsid w:val="006543FB"/>
    <w:rsid w:val="00656C09"/>
    <w:rsid w:val="00667C73"/>
    <w:rsid w:val="00676838"/>
    <w:rsid w:val="00676EDA"/>
    <w:rsid w:val="00677761"/>
    <w:rsid w:val="00677D45"/>
    <w:rsid w:val="00686313"/>
    <w:rsid w:val="00686D55"/>
    <w:rsid w:val="00694708"/>
    <w:rsid w:val="006A3707"/>
    <w:rsid w:val="006A7DB2"/>
    <w:rsid w:val="006B2CB2"/>
    <w:rsid w:val="006B7501"/>
    <w:rsid w:val="006C11AC"/>
    <w:rsid w:val="006C4EAB"/>
    <w:rsid w:val="006D6747"/>
    <w:rsid w:val="006E0ECB"/>
    <w:rsid w:val="006E57A0"/>
    <w:rsid w:val="006E61DE"/>
    <w:rsid w:val="006E62B4"/>
    <w:rsid w:val="006F1C8D"/>
    <w:rsid w:val="006F2B89"/>
    <w:rsid w:val="006F3C9B"/>
    <w:rsid w:val="006F50BB"/>
    <w:rsid w:val="006F7413"/>
    <w:rsid w:val="00700CB5"/>
    <w:rsid w:val="00702CEA"/>
    <w:rsid w:val="0070744E"/>
    <w:rsid w:val="0071448A"/>
    <w:rsid w:val="007173F2"/>
    <w:rsid w:val="007202F5"/>
    <w:rsid w:val="00722463"/>
    <w:rsid w:val="007226DC"/>
    <w:rsid w:val="00723B46"/>
    <w:rsid w:val="00725294"/>
    <w:rsid w:val="0072667A"/>
    <w:rsid w:val="0073112F"/>
    <w:rsid w:val="00731575"/>
    <w:rsid w:val="00731733"/>
    <w:rsid w:val="00734833"/>
    <w:rsid w:val="00737CDE"/>
    <w:rsid w:val="00741618"/>
    <w:rsid w:val="00743B03"/>
    <w:rsid w:val="00745919"/>
    <w:rsid w:val="0074593B"/>
    <w:rsid w:val="00746E5F"/>
    <w:rsid w:val="00751807"/>
    <w:rsid w:val="00753900"/>
    <w:rsid w:val="0075557E"/>
    <w:rsid w:val="007556C8"/>
    <w:rsid w:val="007557C6"/>
    <w:rsid w:val="0076103A"/>
    <w:rsid w:val="0077233F"/>
    <w:rsid w:val="00772A34"/>
    <w:rsid w:val="007767DD"/>
    <w:rsid w:val="00781B44"/>
    <w:rsid w:val="00785299"/>
    <w:rsid w:val="00786DD2"/>
    <w:rsid w:val="00792F8E"/>
    <w:rsid w:val="007A2AC9"/>
    <w:rsid w:val="007A3FC8"/>
    <w:rsid w:val="007A5DF6"/>
    <w:rsid w:val="007B03DD"/>
    <w:rsid w:val="007B31B2"/>
    <w:rsid w:val="007C5882"/>
    <w:rsid w:val="007D2C0A"/>
    <w:rsid w:val="007D54F5"/>
    <w:rsid w:val="007E03CB"/>
    <w:rsid w:val="007E75A9"/>
    <w:rsid w:val="007F1805"/>
    <w:rsid w:val="007F521B"/>
    <w:rsid w:val="007F76FA"/>
    <w:rsid w:val="00801572"/>
    <w:rsid w:val="008032AC"/>
    <w:rsid w:val="00805866"/>
    <w:rsid w:val="00806ADF"/>
    <w:rsid w:val="00810DAA"/>
    <w:rsid w:val="00811388"/>
    <w:rsid w:val="00811C1D"/>
    <w:rsid w:val="0081240D"/>
    <w:rsid w:val="008154E6"/>
    <w:rsid w:val="0081727C"/>
    <w:rsid w:val="0081773A"/>
    <w:rsid w:val="00821778"/>
    <w:rsid w:val="008277C0"/>
    <w:rsid w:val="008327CF"/>
    <w:rsid w:val="008328CD"/>
    <w:rsid w:val="008328F1"/>
    <w:rsid w:val="00834FBB"/>
    <w:rsid w:val="008357C9"/>
    <w:rsid w:val="00836013"/>
    <w:rsid w:val="008365DA"/>
    <w:rsid w:val="00852196"/>
    <w:rsid w:val="00853531"/>
    <w:rsid w:val="008540C8"/>
    <w:rsid w:val="00855B1D"/>
    <w:rsid w:val="008565AC"/>
    <w:rsid w:val="0086042A"/>
    <w:rsid w:val="00860B73"/>
    <w:rsid w:val="00860E4D"/>
    <w:rsid w:val="008669A2"/>
    <w:rsid w:val="008827AD"/>
    <w:rsid w:val="00887188"/>
    <w:rsid w:val="0088759B"/>
    <w:rsid w:val="008903D5"/>
    <w:rsid w:val="00891678"/>
    <w:rsid w:val="0089670D"/>
    <w:rsid w:val="00896B03"/>
    <w:rsid w:val="008A0887"/>
    <w:rsid w:val="008A11A7"/>
    <w:rsid w:val="008A33C3"/>
    <w:rsid w:val="008A39D6"/>
    <w:rsid w:val="008A4494"/>
    <w:rsid w:val="008A4804"/>
    <w:rsid w:val="008A7941"/>
    <w:rsid w:val="008B0708"/>
    <w:rsid w:val="008B3EED"/>
    <w:rsid w:val="008B6BC2"/>
    <w:rsid w:val="008C45D8"/>
    <w:rsid w:val="008C5CA1"/>
    <w:rsid w:val="008D6658"/>
    <w:rsid w:val="008E3A20"/>
    <w:rsid w:val="008E5C17"/>
    <w:rsid w:val="008E7364"/>
    <w:rsid w:val="008F6670"/>
    <w:rsid w:val="00906316"/>
    <w:rsid w:val="009119FA"/>
    <w:rsid w:val="009131B5"/>
    <w:rsid w:val="009146ED"/>
    <w:rsid w:val="009217C4"/>
    <w:rsid w:val="009236AF"/>
    <w:rsid w:val="0092605F"/>
    <w:rsid w:val="00927AD6"/>
    <w:rsid w:val="00927B28"/>
    <w:rsid w:val="009300D1"/>
    <w:rsid w:val="00931882"/>
    <w:rsid w:val="00933C1D"/>
    <w:rsid w:val="00934C11"/>
    <w:rsid w:val="009378A4"/>
    <w:rsid w:val="009411E7"/>
    <w:rsid w:val="009426DD"/>
    <w:rsid w:val="00951E7D"/>
    <w:rsid w:val="00952258"/>
    <w:rsid w:val="00955E73"/>
    <w:rsid w:val="0095783F"/>
    <w:rsid w:val="00961350"/>
    <w:rsid w:val="00961578"/>
    <w:rsid w:val="00966C35"/>
    <w:rsid w:val="0096728B"/>
    <w:rsid w:val="00971741"/>
    <w:rsid w:val="00974447"/>
    <w:rsid w:val="0098017A"/>
    <w:rsid w:val="009849A6"/>
    <w:rsid w:val="00985992"/>
    <w:rsid w:val="00986D90"/>
    <w:rsid w:val="00991E14"/>
    <w:rsid w:val="009962F2"/>
    <w:rsid w:val="009A0537"/>
    <w:rsid w:val="009A0D3A"/>
    <w:rsid w:val="009A25F1"/>
    <w:rsid w:val="009A26BC"/>
    <w:rsid w:val="009A2D5D"/>
    <w:rsid w:val="009A4B24"/>
    <w:rsid w:val="009A6AA2"/>
    <w:rsid w:val="009B0515"/>
    <w:rsid w:val="009B2003"/>
    <w:rsid w:val="009B44BC"/>
    <w:rsid w:val="009B553C"/>
    <w:rsid w:val="009B7594"/>
    <w:rsid w:val="009B7E7A"/>
    <w:rsid w:val="009C04AE"/>
    <w:rsid w:val="009C33A8"/>
    <w:rsid w:val="009C3E2D"/>
    <w:rsid w:val="009D0D01"/>
    <w:rsid w:val="009D377C"/>
    <w:rsid w:val="009D4DE3"/>
    <w:rsid w:val="009D52FC"/>
    <w:rsid w:val="009D61E5"/>
    <w:rsid w:val="009E31BA"/>
    <w:rsid w:val="009E72B5"/>
    <w:rsid w:val="009F0377"/>
    <w:rsid w:val="009F17C7"/>
    <w:rsid w:val="009F2589"/>
    <w:rsid w:val="009F5685"/>
    <w:rsid w:val="009F6639"/>
    <w:rsid w:val="00A00452"/>
    <w:rsid w:val="00A03736"/>
    <w:rsid w:val="00A0632F"/>
    <w:rsid w:val="00A0756A"/>
    <w:rsid w:val="00A102A2"/>
    <w:rsid w:val="00A11597"/>
    <w:rsid w:val="00A11D97"/>
    <w:rsid w:val="00A123BF"/>
    <w:rsid w:val="00A13526"/>
    <w:rsid w:val="00A228F8"/>
    <w:rsid w:val="00A22D41"/>
    <w:rsid w:val="00A24B54"/>
    <w:rsid w:val="00A25A42"/>
    <w:rsid w:val="00A27C56"/>
    <w:rsid w:val="00A34391"/>
    <w:rsid w:val="00A40109"/>
    <w:rsid w:val="00A41C56"/>
    <w:rsid w:val="00A44BA2"/>
    <w:rsid w:val="00A52692"/>
    <w:rsid w:val="00A56A89"/>
    <w:rsid w:val="00A56AF1"/>
    <w:rsid w:val="00A60EFC"/>
    <w:rsid w:val="00A6129B"/>
    <w:rsid w:val="00A641BE"/>
    <w:rsid w:val="00A66DBD"/>
    <w:rsid w:val="00A70036"/>
    <w:rsid w:val="00A7017A"/>
    <w:rsid w:val="00A70B69"/>
    <w:rsid w:val="00A949AE"/>
    <w:rsid w:val="00A94CAC"/>
    <w:rsid w:val="00A94F44"/>
    <w:rsid w:val="00A96513"/>
    <w:rsid w:val="00A97076"/>
    <w:rsid w:val="00A976B9"/>
    <w:rsid w:val="00AA1903"/>
    <w:rsid w:val="00AA210B"/>
    <w:rsid w:val="00AA59D7"/>
    <w:rsid w:val="00AC0DD0"/>
    <w:rsid w:val="00AC209C"/>
    <w:rsid w:val="00AC221D"/>
    <w:rsid w:val="00AC38ED"/>
    <w:rsid w:val="00AC4886"/>
    <w:rsid w:val="00AD1992"/>
    <w:rsid w:val="00AD5038"/>
    <w:rsid w:val="00AD678B"/>
    <w:rsid w:val="00AE13CB"/>
    <w:rsid w:val="00AE2E20"/>
    <w:rsid w:val="00AE4B5F"/>
    <w:rsid w:val="00AE535E"/>
    <w:rsid w:val="00AE670F"/>
    <w:rsid w:val="00AE6990"/>
    <w:rsid w:val="00AE707B"/>
    <w:rsid w:val="00AF4358"/>
    <w:rsid w:val="00AF4AB9"/>
    <w:rsid w:val="00AF5D22"/>
    <w:rsid w:val="00AF6C1C"/>
    <w:rsid w:val="00AF7C39"/>
    <w:rsid w:val="00B00245"/>
    <w:rsid w:val="00B0086F"/>
    <w:rsid w:val="00B01EE7"/>
    <w:rsid w:val="00B024BE"/>
    <w:rsid w:val="00B04710"/>
    <w:rsid w:val="00B06AB1"/>
    <w:rsid w:val="00B078BF"/>
    <w:rsid w:val="00B134C8"/>
    <w:rsid w:val="00B20400"/>
    <w:rsid w:val="00B26225"/>
    <w:rsid w:val="00B31B66"/>
    <w:rsid w:val="00B33A77"/>
    <w:rsid w:val="00B375E4"/>
    <w:rsid w:val="00B407A3"/>
    <w:rsid w:val="00B439A2"/>
    <w:rsid w:val="00B46532"/>
    <w:rsid w:val="00B50C43"/>
    <w:rsid w:val="00B51172"/>
    <w:rsid w:val="00B52ECE"/>
    <w:rsid w:val="00B5344C"/>
    <w:rsid w:val="00B541FB"/>
    <w:rsid w:val="00B54C72"/>
    <w:rsid w:val="00B561F4"/>
    <w:rsid w:val="00B609AC"/>
    <w:rsid w:val="00B620BE"/>
    <w:rsid w:val="00B63368"/>
    <w:rsid w:val="00B639E4"/>
    <w:rsid w:val="00B6460F"/>
    <w:rsid w:val="00B75FD5"/>
    <w:rsid w:val="00B7607E"/>
    <w:rsid w:val="00B76A40"/>
    <w:rsid w:val="00B8234B"/>
    <w:rsid w:val="00B82BF6"/>
    <w:rsid w:val="00B83543"/>
    <w:rsid w:val="00B84902"/>
    <w:rsid w:val="00B84D36"/>
    <w:rsid w:val="00B861EE"/>
    <w:rsid w:val="00B86819"/>
    <w:rsid w:val="00B90607"/>
    <w:rsid w:val="00B90BAC"/>
    <w:rsid w:val="00B9425A"/>
    <w:rsid w:val="00B94F33"/>
    <w:rsid w:val="00B96B3B"/>
    <w:rsid w:val="00B97912"/>
    <w:rsid w:val="00BA0DFD"/>
    <w:rsid w:val="00BA469E"/>
    <w:rsid w:val="00BA662E"/>
    <w:rsid w:val="00BA74C3"/>
    <w:rsid w:val="00BB5C75"/>
    <w:rsid w:val="00BC0535"/>
    <w:rsid w:val="00BD139B"/>
    <w:rsid w:val="00BD1B8D"/>
    <w:rsid w:val="00BD472F"/>
    <w:rsid w:val="00BD5AD1"/>
    <w:rsid w:val="00BD5B8B"/>
    <w:rsid w:val="00BE2DA7"/>
    <w:rsid w:val="00BF0146"/>
    <w:rsid w:val="00BF295E"/>
    <w:rsid w:val="00BF2E3D"/>
    <w:rsid w:val="00BF3640"/>
    <w:rsid w:val="00BF5166"/>
    <w:rsid w:val="00C00A11"/>
    <w:rsid w:val="00C02AAB"/>
    <w:rsid w:val="00C06A34"/>
    <w:rsid w:val="00C10255"/>
    <w:rsid w:val="00C14444"/>
    <w:rsid w:val="00C157EA"/>
    <w:rsid w:val="00C16689"/>
    <w:rsid w:val="00C17BFF"/>
    <w:rsid w:val="00C21F7B"/>
    <w:rsid w:val="00C249B8"/>
    <w:rsid w:val="00C264F5"/>
    <w:rsid w:val="00C27893"/>
    <w:rsid w:val="00C3001C"/>
    <w:rsid w:val="00C31758"/>
    <w:rsid w:val="00C31987"/>
    <w:rsid w:val="00C329E4"/>
    <w:rsid w:val="00C33572"/>
    <w:rsid w:val="00C346D6"/>
    <w:rsid w:val="00C3555A"/>
    <w:rsid w:val="00C3647E"/>
    <w:rsid w:val="00C4004C"/>
    <w:rsid w:val="00C401FB"/>
    <w:rsid w:val="00C46759"/>
    <w:rsid w:val="00C5299F"/>
    <w:rsid w:val="00C56853"/>
    <w:rsid w:val="00C6542F"/>
    <w:rsid w:val="00C675D8"/>
    <w:rsid w:val="00C72FB1"/>
    <w:rsid w:val="00C77C45"/>
    <w:rsid w:val="00C84830"/>
    <w:rsid w:val="00C86D69"/>
    <w:rsid w:val="00C8705E"/>
    <w:rsid w:val="00C922C1"/>
    <w:rsid w:val="00C930F7"/>
    <w:rsid w:val="00C9411A"/>
    <w:rsid w:val="00C949A2"/>
    <w:rsid w:val="00CA1E54"/>
    <w:rsid w:val="00CA602E"/>
    <w:rsid w:val="00CA62FD"/>
    <w:rsid w:val="00CB0651"/>
    <w:rsid w:val="00CB1BBA"/>
    <w:rsid w:val="00CB2DA4"/>
    <w:rsid w:val="00CB2F04"/>
    <w:rsid w:val="00CB5665"/>
    <w:rsid w:val="00CB58AA"/>
    <w:rsid w:val="00CC0151"/>
    <w:rsid w:val="00CC12E0"/>
    <w:rsid w:val="00CC3CDB"/>
    <w:rsid w:val="00CC6021"/>
    <w:rsid w:val="00CC797C"/>
    <w:rsid w:val="00CC7F28"/>
    <w:rsid w:val="00CD0AAC"/>
    <w:rsid w:val="00CD2D5F"/>
    <w:rsid w:val="00CD672E"/>
    <w:rsid w:val="00CE2018"/>
    <w:rsid w:val="00CF14D8"/>
    <w:rsid w:val="00CF18FC"/>
    <w:rsid w:val="00CF267B"/>
    <w:rsid w:val="00D03ADC"/>
    <w:rsid w:val="00D10725"/>
    <w:rsid w:val="00D118B6"/>
    <w:rsid w:val="00D12880"/>
    <w:rsid w:val="00D162FB"/>
    <w:rsid w:val="00D21584"/>
    <w:rsid w:val="00D23513"/>
    <w:rsid w:val="00D31ECF"/>
    <w:rsid w:val="00D34DEB"/>
    <w:rsid w:val="00D37E23"/>
    <w:rsid w:val="00D4027B"/>
    <w:rsid w:val="00D51D54"/>
    <w:rsid w:val="00D5235E"/>
    <w:rsid w:val="00D533F4"/>
    <w:rsid w:val="00D53BE2"/>
    <w:rsid w:val="00D607E8"/>
    <w:rsid w:val="00D62353"/>
    <w:rsid w:val="00D62D7E"/>
    <w:rsid w:val="00D65571"/>
    <w:rsid w:val="00D67773"/>
    <w:rsid w:val="00D70394"/>
    <w:rsid w:val="00D707FE"/>
    <w:rsid w:val="00D7379F"/>
    <w:rsid w:val="00D75551"/>
    <w:rsid w:val="00D82EDC"/>
    <w:rsid w:val="00D844D3"/>
    <w:rsid w:val="00D84654"/>
    <w:rsid w:val="00D85497"/>
    <w:rsid w:val="00D92FC3"/>
    <w:rsid w:val="00D94633"/>
    <w:rsid w:val="00D97D6F"/>
    <w:rsid w:val="00DA1D82"/>
    <w:rsid w:val="00DA5DE3"/>
    <w:rsid w:val="00DA6764"/>
    <w:rsid w:val="00DB0D24"/>
    <w:rsid w:val="00DB2029"/>
    <w:rsid w:val="00DB2E5B"/>
    <w:rsid w:val="00DB58D2"/>
    <w:rsid w:val="00DB5CB2"/>
    <w:rsid w:val="00DB6C33"/>
    <w:rsid w:val="00DB742E"/>
    <w:rsid w:val="00DC1B26"/>
    <w:rsid w:val="00DC34BC"/>
    <w:rsid w:val="00DC74FD"/>
    <w:rsid w:val="00DD2549"/>
    <w:rsid w:val="00DD2F4B"/>
    <w:rsid w:val="00DD3696"/>
    <w:rsid w:val="00DD5BBA"/>
    <w:rsid w:val="00DD6F7F"/>
    <w:rsid w:val="00DD759A"/>
    <w:rsid w:val="00DE0716"/>
    <w:rsid w:val="00DE607E"/>
    <w:rsid w:val="00DE6CCF"/>
    <w:rsid w:val="00DE7847"/>
    <w:rsid w:val="00DF239D"/>
    <w:rsid w:val="00DF430E"/>
    <w:rsid w:val="00DF4C2E"/>
    <w:rsid w:val="00DF681B"/>
    <w:rsid w:val="00E00162"/>
    <w:rsid w:val="00E0043A"/>
    <w:rsid w:val="00E007E3"/>
    <w:rsid w:val="00E03C18"/>
    <w:rsid w:val="00E04E7B"/>
    <w:rsid w:val="00E0513C"/>
    <w:rsid w:val="00E05BA5"/>
    <w:rsid w:val="00E0729E"/>
    <w:rsid w:val="00E12C4E"/>
    <w:rsid w:val="00E12F18"/>
    <w:rsid w:val="00E20356"/>
    <w:rsid w:val="00E2460D"/>
    <w:rsid w:val="00E27952"/>
    <w:rsid w:val="00E27DF8"/>
    <w:rsid w:val="00E31443"/>
    <w:rsid w:val="00E314DB"/>
    <w:rsid w:val="00E36986"/>
    <w:rsid w:val="00E457FB"/>
    <w:rsid w:val="00E55A87"/>
    <w:rsid w:val="00E56850"/>
    <w:rsid w:val="00E72CC7"/>
    <w:rsid w:val="00E7728D"/>
    <w:rsid w:val="00E81906"/>
    <w:rsid w:val="00E81F72"/>
    <w:rsid w:val="00E8380D"/>
    <w:rsid w:val="00E95724"/>
    <w:rsid w:val="00E97356"/>
    <w:rsid w:val="00EA0A2C"/>
    <w:rsid w:val="00EA0F6F"/>
    <w:rsid w:val="00EA12E8"/>
    <w:rsid w:val="00EA2245"/>
    <w:rsid w:val="00EA6CB5"/>
    <w:rsid w:val="00EC0507"/>
    <w:rsid w:val="00EC2373"/>
    <w:rsid w:val="00EC59F1"/>
    <w:rsid w:val="00EC7FB5"/>
    <w:rsid w:val="00ED1246"/>
    <w:rsid w:val="00ED3BAD"/>
    <w:rsid w:val="00ED4546"/>
    <w:rsid w:val="00EE17F1"/>
    <w:rsid w:val="00EE6F7C"/>
    <w:rsid w:val="00EF1412"/>
    <w:rsid w:val="00EF40B5"/>
    <w:rsid w:val="00EF5A84"/>
    <w:rsid w:val="00EF6918"/>
    <w:rsid w:val="00F02A0C"/>
    <w:rsid w:val="00F032D5"/>
    <w:rsid w:val="00F04B54"/>
    <w:rsid w:val="00F0702D"/>
    <w:rsid w:val="00F1493C"/>
    <w:rsid w:val="00F14C9D"/>
    <w:rsid w:val="00F1577E"/>
    <w:rsid w:val="00F16054"/>
    <w:rsid w:val="00F177B7"/>
    <w:rsid w:val="00F274D8"/>
    <w:rsid w:val="00F31BC5"/>
    <w:rsid w:val="00F31F6D"/>
    <w:rsid w:val="00F34D0A"/>
    <w:rsid w:val="00F3774D"/>
    <w:rsid w:val="00F37BFF"/>
    <w:rsid w:val="00F37D0D"/>
    <w:rsid w:val="00F425BA"/>
    <w:rsid w:val="00F43617"/>
    <w:rsid w:val="00F45838"/>
    <w:rsid w:val="00F54306"/>
    <w:rsid w:val="00F5563C"/>
    <w:rsid w:val="00F55EC9"/>
    <w:rsid w:val="00F569D4"/>
    <w:rsid w:val="00F648B1"/>
    <w:rsid w:val="00F70F2D"/>
    <w:rsid w:val="00F71F77"/>
    <w:rsid w:val="00F7381C"/>
    <w:rsid w:val="00F7507F"/>
    <w:rsid w:val="00F754D4"/>
    <w:rsid w:val="00F76DD7"/>
    <w:rsid w:val="00F7728F"/>
    <w:rsid w:val="00F81881"/>
    <w:rsid w:val="00F90134"/>
    <w:rsid w:val="00F90960"/>
    <w:rsid w:val="00F91019"/>
    <w:rsid w:val="00F927E2"/>
    <w:rsid w:val="00FA140E"/>
    <w:rsid w:val="00FA3AC1"/>
    <w:rsid w:val="00FA4815"/>
    <w:rsid w:val="00FA4F73"/>
    <w:rsid w:val="00FA7E82"/>
    <w:rsid w:val="00FB4825"/>
    <w:rsid w:val="00FB4E9B"/>
    <w:rsid w:val="00FB7F8A"/>
    <w:rsid w:val="00FC1DEA"/>
    <w:rsid w:val="00FD6F46"/>
    <w:rsid w:val="00FE1716"/>
    <w:rsid w:val="00FE223E"/>
    <w:rsid w:val="00FE68CF"/>
    <w:rsid w:val="00FF1276"/>
    <w:rsid w:val="00FF1667"/>
    <w:rsid w:val="00FF22B8"/>
    <w:rsid w:val="00FF7399"/>
    <w:rsid w:val="00FF7AB6"/>
    <w:rsid w:val="00FF7F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2A126B02-26D9-4EE6-816E-0C4AD738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58AA"/>
    <w:pPr>
      <w:spacing w:after="0" w:line="360" w:lineRule="auto"/>
      <w:jc w:val="both"/>
    </w:pPr>
    <w:rPr>
      <w:rFonts w:ascii="Calibri" w:eastAsia="Calibri" w:hAnsi="Calibri" w:cs="Times New Roman"/>
      <w:sz w:val="24"/>
    </w:rPr>
  </w:style>
  <w:style w:type="paragraph" w:styleId="Nagwek1">
    <w:name w:val="heading 1"/>
    <w:basedOn w:val="Normalny"/>
    <w:next w:val="Normalny"/>
    <w:link w:val="Nagwek1Znak"/>
    <w:qFormat/>
    <w:rsid w:val="00154B65"/>
    <w:pPr>
      <w:keepNext/>
      <w:keepLines/>
      <w:numPr>
        <w:numId w:val="32"/>
      </w:numPr>
      <w:spacing w:before="600" w:after="120"/>
      <w:ind w:left="567" w:hanging="567"/>
      <w:outlineLvl w:val="0"/>
    </w:pPr>
    <w:rPr>
      <w:rFonts w:eastAsia="Times New Roman"/>
      <w:b/>
      <w:bCs/>
      <w:sz w:val="32"/>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54B65"/>
    <w:rPr>
      <w:rFonts w:ascii="Calibri" w:eastAsia="Times New Roman" w:hAnsi="Calibri" w:cs="Times New Roman"/>
      <w:b/>
      <w:bCs/>
      <w:sz w:val="32"/>
      <w:szCs w:val="28"/>
    </w:rPr>
  </w:style>
  <w:style w:type="table" w:styleId="Tabela-Siatka">
    <w:name w:val="Table Grid"/>
    <w:basedOn w:val="Standardowy"/>
    <w:uiPriority w:val="59"/>
    <w:rsid w:val="00CB5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CB58AA"/>
    <w:rPr>
      <w:color w:val="008000"/>
      <w:u w:val="single"/>
    </w:rPr>
  </w:style>
  <w:style w:type="paragraph" w:styleId="Tekstdymka">
    <w:name w:val="Balloon Text"/>
    <w:basedOn w:val="Normalny"/>
    <w:link w:val="TekstdymkaZnak"/>
    <w:uiPriority w:val="99"/>
    <w:semiHidden/>
    <w:unhideWhenUsed/>
    <w:rsid w:val="00CB58A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58AA"/>
    <w:rPr>
      <w:rFonts w:ascii="Tahoma" w:eastAsia="Calibri" w:hAnsi="Tahoma" w:cs="Tahoma"/>
      <w:sz w:val="16"/>
      <w:szCs w:val="16"/>
    </w:rPr>
  </w:style>
  <w:style w:type="paragraph" w:styleId="Spistreci1">
    <w:name w:val="toc 1"/>
    <w:basedOn w:val="Normalny"/>
    <w:next w:val="Normalny"/>
    <w:autoRedefine/>
    <w:uiPriority w:val="39"/>
    <w:unhideWhenUsed/>
    <w:qFormat/>
    <w:rsid w:val="009411E7"/>
    <w:pPr>
      <w:tabs>
        <w:tab w:val="left" w:pos="426"/>
        <w:tab w:val="right" w:leader="underscore" w:pos="9062"/>
      </w:tabs>
      <w:spacing w:before="240" w:after="120"/>
      <w:jc w:val="left"/>
    </w:pPr>
    <w:rPr>
      <w:rFonts w:asciiTheme="minorHAnsi" w:hAnsiTheme="minorHAnsi"/>
      <w:b/>
      <w:bCs/>
      <w:sz w:val="20"/>
      <w:szCs w:val="20"/>
    </w:rPr>
  </w:style>
  <w:style w:type="paragraph" w:styleId="Nagwek">
    <w:name w:val="header"/>
    <w:basedOn w:val="Normalny"/>
    <w:link w:val="NagwekZnak"/>
    <w:unhideWhenUsed/>
    <w:rsid w:val="003F13C0"/>
    <w:pPr>
      <w:tabs>
        <w:tab w:val="center" w:pos="4536"/>
        <w:tab w:val="right" w:pos="9072"/>
      </w:tabs>
      <w:spacing w:line="240" w:lineRule="auto"/>
    </w:pPr>
  </w:style>
  <w:style w:type="character" w:customStyle="1" w:styleId="NagwekZnak">
    <w:name w:val="Nagłówek Znak"/>
    <w:basedOn w:val="Domylnaczcionkaakapitu"/>
    <w:link w:val="Nagwek"/>
    <w:rsid w:val="003F13C0"/>
    <w:rPr>
      <w:rFonts w:ascii="Calibri" w:eastAsia="Calibri" w:hAnsi="Calibri" w:cs="Times New Roman"/>
      <w:sz w:val="24"/>
    </w:rPr>
  </w:style>
  <w:style w:type="paragraph" w:styleId="Stopka">
    <w:name w:val="footer"/>
    <w:basedOn w:val="Normalny"/>
    <w:link w:val="StopkaZnak"/>
    <w:uiPriority w:val="99"/>
    <w:unhideWhenUsed/>
    <w:rsid w:val="003F13C0"/>
    <w:pPr>
      <w:tabs>
        <w:tab w:val="center" w:pos="4536"/>
        <w:tab w:val="right" w:pos="9072"/>
      </w:tabs>
      <w:spacing w:line="240" w:lineRule="auto"/>
    </w:pPr>
  </w:style>
  <w:style w:type="character" w:customStyle="1" w:styleId="StopkaZnak">
    <w:name w:val="Stopka Znak"/>
    <w:basedOn w:val="Domylnaczcionkaakapitu"/>
    <w:link w:val="Stopka"/>
    <w:uiPriority w:val="99"/>
    <w:rsid w:val="003F13C0"/>
    <w:rPr>
      <w:rFonts w:ascii="Calibri" w:eastAsia="Calibri" w:hAnsi="Calibri" w:cs="Times New Roman"/>
      <w:sz w:val="24"/>
    </w:rPr>
  </w:style>
  <w:style w:type="paragraph" w:customStyle="1" w:styleId="Default">
    <w:name w:val="Default"/>
    <w:rsid w:val="003F13C0"/>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pl-PL"/>
    </w:rPr>
  </w:style>
  <w:style w:type="paragraph" w:styleId="Akapitzlist">
    <w:name w:val="List Paragraph"/>
    <w:basedOn w:val="Normalny"/>
    <w:uiPriority w:val="34"/>
    <w:qFormat/>
    <w:rsid w:val="0027506C"/>
    <w:pPr>
      <w:ind w:left="720"/>
      <w:contextualSpacing/>
    </w:pPr>
  </w:style>
  <w:style w:type="paragraph" w:styleId="Tekstpodstawowywcity2">
    <w:name w:val="Body Text Indent 2"/>
    <w:basedOn w:val="Normalny"/>
    <w:link w:val="Tekstpodstawowywcity2Znak"/>
    <w:rsid w:val="00536815"/>
    <w:pPr>
      <w:autoSpaceDE w:val="0"/>
      <w:autoSpaceDN w:val="0"/>
      <w:adjustRightInd w:val="0"/>
      <w:ind w:firstLine="709"/>
    </w:pPr>
    <w:rPr>
      <w:rFonts w:ascii="Tahoma" w:eastAsia="Times New Roman" w:hAnsi="Tahoma"/>
      <w:sz w:val="20"/>
      <w:szCs w:val="23"/>
      <w:lang w:eastAsia="pl-PL"/>
    </w:rPr>
  </w:style>
  <w:style w:type="character" w:customStyle="1" w:styleId="Tekstpodstawowywcity2Znak">
    <w:name w:val="Tekst podstawowy wcięty 2 Znak"/>
    <w:basedOn w:val="Domylnaczcionkaakapitu"/>
    <w:link w:val="Tekstpodstawowywcity2"/>
    <w:rsid w:val="00536815"/>
    <w:rPr>
      <w:rFonts w:ascii="Tahoma" w:eastAsia="Times New Roman" w:hAnsi="Tahoma" w:cs="Times New Roman"/>
      <w:sz w:val="20"/>
      <w:szCs w:val="23"/>
      <w:lang w:eastAsia="pl-PL"/>
    </w:rPr>
  </w:style>
  <w:style w:type="paragraph" w:styleId="NormalnyWeb">
    <w:name w:val="Normal (Web)"/>
    <w:basedOn w:val="Normalny"/>
    <w:uiPriority w:val="99"/>
    <w:unhideWhenUsed/>
    <w:rsid w:val="009B553C"/>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apple-converted-space">
    <w:name w:val="apple-converted-space"/>
    <w:rsid w:val="009B553C"/>
  </w:style>
  <w:style w:type="character" w:styleId="Pogrubienie">
    <w:name w:val="Strong"/>
    <w:basedOn w:val="Domylnaczcionkaakapitu"/>
    <w:uiPriority w:val="22"/>
    <w:qFormat/>
    <w:rsid w:val="009B553C"/>
    <w:rPr>
      <w:b/>
      <w:bCs/>
    </w:rPr>
  </w:style>
  <w:style w:type="table" w:customStyle="1" w:styleId="Jasnalista1">
    <w:name w:val="Jasna lista1"/>
    <w:basedOn w:val="Standardowy"/>
    <w:uiPriority w:val="61"/>
    <w:rsid w:val="00AA190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11">
    <w:name w:val="Jasna lista — akcent 11"/>
    <w:basedOn w:val="Standardowy"/>
    <w:uiPriority w:val="61"/>
    <w:rsid w:val="008967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89670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dnialista2akcent1">
    <w:name w:val="Medium List 2 Accent 1"/>
    <w:basedOn w:val="Standardowy"/>
    <w:uiPriority w:val="66"/>
    <w:rsid w:val="0089670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Efekty3W3">
    <w:name w:val="Table 3D effects 3"/>
    <w:basedOn w:val="Standardowy"/>
    <w:rsid w:val="0089670D"/>
    <w:pPr>
      <w:spacing w:after="0" w:line="240" w:lineRule="auto"/>
    </w:pPr>
    <w:rPr>
      <w:rFonts w:ascii="Times New Roman" w:eastAsia="Times New Roman" w:hAnsi="Times New Roman" w:cs="Times New Roman"/>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kstpodstawowy">
    <w:name w:val="Body Text"/>
    <w:basedOn w:val="Normalny"/>
    <w:link w:val="TekstpodstawowyZnak"/>
    <w:uiPriority w:val="99"/>
    <w:unhideWhenUsed/>
    <w:rsid w:val="005042C9"/>
    <w:pPr>
      <w:spacing w:after="120"/>
    </w:pPr>
  </w:style>
  <w:style w:type="character" w:customStyle="1" w:styleId="TekstpodstawowyZnak">
    <w:name w:val="Tekst podstawowy Znak"/>
    <w:basedOn w:val="Domylnaczcionkaakapitu"/>
    <w:link w:val="Tekstpodstawowy"/>
    <w:uiPriority w:val="99"/>
    <w:rsid w:val="005042C9"/>
    <w:rPr>
      <w:rFonts w:ascii="Calibri" w:eastAsia="Calibri" w:hAnsi="Calibri" w:cs="Times New Roman"/>
      <w:sz w:val="24"/>
    </w:rPr>
  </w:style>
  <w:style w:type="character" w:customStyle="1" w:styleId="h2">
    <w:name w:val="h2"/>
    <w:basedOn w:val="Domylnaczcionkaakapitu"/>
    <w:rsid w:val="00BD472F"/>
  </w:style>
  <w:style w:type="character" w:customStyle="1" w:styleId="highlight">
    <w:name w:val="highlight"/>
    <w:basedOn w:val="Domylnaczcionkaakapitu"/>
    <w:rsid w:val="009F6639"/>
  </w:style>
  <w:style w:type="character" w:styleId="Tekstzastpczy">
    <w:name w:val="Placeholder Text"/>
    <w:basedOn w:val="Domylnaczcionkaakapitu"/>
    <w:uiPriority w:val="99"/>
    <w:semiHidden/>
    <w:rsid w:val="00B90BAC"/>
    <w:rPr>
      <w:color w:val="808080"/>
    </w:rPr>
  </w:style>
  <w:style w:type="table" w:styleId="Jasnasiatkaakcent3">
    <w:name w:val="Light Grid Accent 3"/>
    <w:basedOn w:val="Standardowy"/>
    <w:uiPriority w:val="62"/>
    <w:rsid w:val="009A0D3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ecieniowanie1akcent3">
    <w:name w:val="Medium Shading 1 Accent 3"/>
    <w:basedOn w:val="Standardowy"/>
    <w:uiPriority w:val="63"/>
    <w:rsid w:val="009A0D3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lista2akcent3">
    <w:name w:val="Medium List 2 Accent 3"/>
    <w:aliases w:val="Nowy zielony"/>
    <w:basedOn w:val="Standardowy"/>
    <w:uiPriority w:val="66"/>
    <w:rsid w:val="00EA22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single" w:sz="8" w:space="0" w:color="9BBB59" w:themeColor="accent3"/>
          <w:left w:val="nil"/>
          <w:bottom w:val="nil"/>
          <w:right w:val="nil"/>
          <w:insideH w:val="nil"/>
          <w:insideV w:val="nil"/>
        </w:tcBorders>
        <w:shd w:val="clear" w:color="auto" w:fill="FFFFFF" w:themeFill="background1"/>
      </w:tcPr>
    </w:tblStylePr>
    <w:tblStylePr w:type="lastRow">
      <w:tblPr/>
      <w:tcPr>
        <w:tcBorders>
          <w:top w:val="nil"/>
          <w:left w:val="nil"/>
          <w:bottom w:val="single" w:sz="8" w:space="0" w:color="9BBB59" w:themeColor="accent3"/>
          <w:right w:val="nil"/>
          <w:insideH w:val="nil"/>
          <w:insideV w:val="nil"/>
          <w:tl2br w:val="nil"/>
          <w:tr2bl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left w:val="nil"/>
          <w:bottom w:val="nil"/>
          <w:right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3">
    <w:name w:val="Medium Grid 3 Accent 3"/>
    <w:basedOn w:val="Standardowy"/>
    <w:uiPriority w:val="69"/>
    <w:rsid w:val="009A0D3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lorowasiatkaakcent3">
    <w:name w:val="Colorful Grid Accent 3"/>
    <w:basedOn w:val="Standardowy"/>
    <w:uiPriority w:val="73"/>
    <w:rsid w:val="009A0D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3">
    <w:name w:val="Medium Grid 1 Accent 3"/>
    <w:basedOn w:val="Standardowy"/>
    <w:uiPriority w:val="67"/>
    <w:rsid w:val="00EA224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Jasnalistaakcent3">
    <w:name w:val="Light List Accent 3"/>
    <w:basedOn w:val="Standardowy"/>
    <w:uiPriority w:val="61"/>
    <w:rsid w:val="00EA224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tylzielonyMarta">
    <w:name w:val="Styl zielony Marta"/>
    <w:basedOn w:val="Standardowy"/>
    <w:uiPriority w:val="99"/>
    <w:qFormat/>
    <w:rsid w:val="008565AC"/>
    <w:pPr>
      <w:spacing w:after="0" w:line="240" w:lineRule="auto"/>
    </w:pPr>
    <w:tblPr>
      <w:tblStyleRowBandSize w:val="1"/>
      <w:tblStyleColBandSize w:val="1"/>
      <w:tblBorders>
        <w:top w:val="single" w:sz="4" w:space="0" w:color="9BBB59" w:themeColor="accent3"/>
        <w:bottom w:val="single" w:sz="4" w:space="0" w:color="9BBB59" w:themeColor="accent3"/>
        <w:insideH w:val="single" w:sz="4" w:space="0" w:color="9BBB59" w:themeColor="accent3"/>
        <w:insideV w:val="single" w:sz="4" w:space="0" w:color="9BBB59" w:themeColor="accent3"/>
      </w:tblBorders>
    </w:tblPr>
    <w:tblStylePr w:type="band1Horz">
      <w:pPr>
        <w:jc w:val="left"/>
      </w:pPr>
      <w:rPr>
        <w:b/>
      </w:rPr>
      <w:tblPr/>
      <w:tcPr>
        <w:tcBorders>
          <w:top w:val="single" w:sz="4" w:space="0" w:color="9BBB59" w:themeColor="accent3"/>
          <w:bottom w:val="nil"/>
        </w:tcBorders>
        <w:shd w:val="clear" w:color="auto" w:fill="C2D69B" w:themeFill="accent3" w:themeFillTint="99"/>
      </w:tcPr>
    </w:tblStylePr>
    <w:tblStylePr w:type="band2Horz">
      <w:tblPr/>
      <w:tcPr>
        <w:tcBorders>
          <w:top w:val="nil"/>
          <w:bottom w:val="nil"/>
        </w:tcBorders>
      </w:tcPr>
    </w:tblStylePr>
  </w:style>
  <w:style w:type="table" w:styleId="Jasnecieniowanieakcent3">
    <w:name w:val="Light Shading Accent 3"/>
    <w:basedOn w:val="Standardowy"/>
    <w:uiPriority w:val="60"/>
    <w:rsid w:val="008032A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ecieniowanie21">
    <w:name w:val="Średnie cieniowanie 21"/>
    <w:basedOn w:val="Standardowy"/>
    <w:uiPriority w:val="64"/>
    <w:rsid w:val="008032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3">
    <w:name w:val="Medium List 1 Accent 3"/>
    <w:basedOn w:val="Standardowy"/>
    <w:uiPriority w:val="65"/>
    <w:rsid w:val="008032A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Odwoaniedokomentarza">
    <w:name w:val="annotation reference"/>
    <w:basedOn w:val="Domylnaczcionkaakapitu"/>
    <w:uiPriority w:val="99"/>
    <w:semiHidden/>
    <w:unhideWhenUsed/>
    <w:rsid w:val="00581E3E"/>
    <w:rPr>
      <w:sz w:val="16"/>
      <w:szCs w:val="16"/>
    </w:rPr>
  </w:style>
  <w:style w:type="paragraph" w:styleId="Tekstkomentarza">
    <w:name w:val="annotation text"/>
    <w:basedOn w:val="Normalny"/>
    <w:link w:val="TekstkomentarzaZnak"/>
    <w:uiPriority w:val="99"/>
    <w:semiHidden/>
    <w:unhideWhenUsed/>
    <w:rsid w:val="00581E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1E3E"/>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81E3E"/>
    <w:rPr>
      <w:b/>
      <w:bCs/>
    </w:rPr>
  </w:style>
  <w:style w:type="character" w:customStyle="1" w:styleId="TematkomentarzaZnak">
    <w:name w:val="Temat komentarza Znak"/>
    <w:basedOn w:val="TekstkomentarzaZnak"/>
    <w:link w:val="Tematkomentarza"/>
    <w:uiPriority w:val="99"/>
    <w:semiHidden/>
    <w:rsid w:val="00581E3E"/>
    <w:rPr>
      <w:rFonts w:ascii="Calibri" w:eastAsia="Calibri" w:hAnsi="Calibri" w:cs="Times New Roman"/>
      <w:b/>
      <w:bCs/>
      <w:sz w:val="20"/>
      <w:szCs w:val="20"/>
    </w:rPr>
  </w:style>
  <w:style w:type="paragraph" w:styleId="Nagwekspisutreci">
    <w:name w:val="TOC Heading"/>
    <w:basedOn w:val="Nagwek1"/>
    <w:next w:val="Normalny"/>
    <w:uiPriority w:val="39"/>
    <w:semiHidden/>
    <w:unhideWhenUsed/>
    <w:qFormat/>
    <w:rsid w:val="001772FF"/>
    <w:pPr>
      <w:numPr>
        <w:numId w:val="0"/>
      </w:numPr>
      <w:spacing w:before="480" w:after="0" w:line="276" w:lineRule="auto"/>
      <w:jc w:val="left"/>
      <w:outlineLvl w:val="9"/>
    </w:pPr>
    <w:rPr>
      <w:rFonts w:asciiTheme="majorHAnsi" w:eastAsiaTheme="majorEastAsia" w:hAnsiTheme="majorHAnsi" w:cstheme="majorBidi"/>
      <w:color w:val="365F91" w:themeColor="accent1" w:themeShade="BF"/>
      <w:sz w:val="28"/>
    </w:rPr>
  </w:style>
  <w:style w:type="paragraph" w:styleId="Spistreci2">
    <w:name w:val="toc 2"/>
    <w:basedOn w:val="Normalny"/>
    <w:next w:val="Normalny"/>
    <w:autoRedefine/>
    <w:uiPriority w:val="39"/>
    <w:unhideWhenUsed/>
    <w:rsid w:val="00D53BE2"/>
    <w:pPr>
      <w:spacing w:before="120"/>
      <w:ind w:left="240"/>
      <w:jc w:val="left"/>
    </w:pPr>
    <w:rPr>
      <w:rFonts w:asciiTheme="minorHAnsi" w:hAnsiTheme="minorHAnsi"/>
      <w:i/>
      <w:iCs/>
      <w:sz w:val="20"/>
      <w:szCs w:val="20"/>
    </w:rPr>
  </w:style>
  <w:style w:type="paragraph" w:styleId="Spistreci3">
    <w:name w:val="toc 3"/>
    <w:basedOn w:val="Normalny"/>
    <w:next w:val="Normalny"/>
    <w:autoRedefine/>
    <w:uiPriority w:val="39"/>
    <w:unhideWhenUsed/>
    <w:rsid w:val="00D53BE2"/>
    <w:pPr>
      <w:ind w:left="480"/>
      <w:jc w:val="left"/>
    </w:pPr>
    <w:rPr>
      <w:rFonts w:asciiTheme="minorHAnsi" w:hAnsiTheme="minorHAnsi"/>
      <w:sz w:val="20"/>
      <w:szCs w:val="20"/>
    </w:rPr>
  </w:style>
  <w:style w:type="paragraph" w:styleId="Spistreci4">
    <w:name w:val="toc 4"/>
    <w:basedOn w:val="Normalny"/>
    <w:next w:val="Normalny"/>
    <w:autoRedefine/>
    <w:uiPriority w:val="39"/>
    <w:unhideWhenUsed/>
    <w:rsid w:val="00D53BE2"/>
    <w:pPr>
      <w:ind w:left="720"/>
      <w:jc w:val="left"/>
    </w:pPr>
    <w:rPr>
      <w:rFonts w:asciiTheme="minorHAnsi" w:hAnsiTheme="minorHAnsi"/>
      <w:sz w:val="20"/>
      <w:szCs w:val="20"/>
    </w:rPr>
  </w:style>
  <w:style w:type="paragraph" w:styleId="Spistreci5">
    <w:name w:val="toc 5"/>
    <w:basedOn w:val="Normalny"/>
    <w:next w:val="Normalny"/>
    <w:autoRedefine/>
    <w:uiPriority w:val="39"/>
    <w:unhideWhenUsed/>
    <w:rsid w:val="00D53BE2"/>
    <w:pPr>
      <w:ind w:left="960"/>
      <w:jc w:val="left"/>
    </w:pPr>
    <w:rPr>
      <w:rFonts w:asciiTheme="minorHAnsi" w:hAnsiTheme="minorHAnsi"/>
      <w:sz w:val="20"/>
      <w:szCs w:val="20"/>
    </w:rPr>
  </w:style>
  <w:style w:type="paragraph" w:styleId="Spistreci6">
    <w:name w:val="toc 6"/>
    <w:basedOn w:val="Normalny"/>
    <w:next w:val="Normalny"/>
    <w:autoRedefine/>
    <w:uiPriority w:val="39"/>
    <w:unhideWhenUsed/>
    <w:rsid w:val="00D53BE2"/>
    <w:pPr>
      <w:ind w:left="1200"/>
      <w:jc w:val="left"/>
    </w:pPr>
    <w:rPr>
      <w:rFonts w:asciiTheme="minorHAnsi" w:hAnsiTheme="minorHAnsi"/>
      <w:sz w:val="20"/>
      <w:szCs w:val="20"/>
    </w:rPr>
  </w:style>
  <w:style w:type="paragraph" w:styleId="Spistreci7">
    <w:name w:val="toc 7"/>
    <w:basedOn w:val="Normalny"/>
    <w:next w:val="Normalny"/>
    <w:autoRedefine/>
    <w:uiPriority w:val="39"/>
    <w:unhideWhenUsed/>
    <w:rsid w:val="00D53BE2"/>
    <w:pPr>
      <w:ind w:left="1440"/>
      <w:jc w:val="left"/>
    </w:pPr>
    <w:rPr>
      <w:rFonts w:asciiTheme="minorHAnsi" w:hAnsiTheme="minorHAnsi"/>
      <w:sz w:val="20"/>
      <w:szCs w:val="20"/>
    </w:rPr>
  </w:style>
  <w:style w:type="paragraph" w:styleId="Spistreci8">
    <w:name w:val="toc 8"/>
    <w:basedOn w:val="Normalny"/>
    <w:next w:val="Normalny"/>
    <w:autoRedefine/>
    <w:uiPriority w:val="39"/>
    <w:unhideWhenUsed/>
    <w:rsid w:val="00D53BE2"/>
    <w:pPr>
      <w:ind w:left="1680"/>
      <w:jc w:val="left"/>
    </w:pPr>
    <w:rPr>
      <w:rFonts w:asciiTheme="minorHAnsi" w:hAnsiTheme="minorHAnsi"/>
      <w:sz w:val="20"/>
      <w:szCs w:val="20"/>
    </w:rPr>
  </w:style>
  <w:style w:type="paragraph" w:styleId="Spistreci9">
    <w:name w:val="toc 9"/>
    <w:basedOn w:val="Normalny"/>
    <w:next w:val="Normalny"/>
    <w:autoRedefine/>
    <w:uiPriority w:val="39"/>
    <w:unhideWhenUsed/>
    <w:rsid w:val="00D53BE2"/>
    <w:pPr>
      <w:ind w:left="1920"/>
      <w:jc w:val="left"/>
    </w:pPr>
    <w:rPr>
      <w:rFonts w:asciiTheme="minorHAnsi" w:hAnsiTheme="minorHAnsi"/>
      <w:sz w:val="20"/>
      <w:szCs w:val="20"/>
    </w:rPr>
  </w:style>
  <w:style w:type="paragraph" w:styleId="Legenda">
    <w:name w:val="caption"/>
    <w:basedOn w:val="Normalny"/>
    <w:next w:val="Normalny"/>
    <w:uiPriority w:val="35"/>
    <w:unhideWhenUsed/>
    <w:qFormat/>
    <w:rsid w:val="00576F29"/>
    <w:pPr>
      <w:spacing w:after="200" w:line="240" w:lineRule="auto"/>
    </w:pPr>
    <w:rPr>
      <w:b/>
      <w:bCs/>
      <w:color w:val="4F81BD" w:themeColor="accent1"/>
      <w:sz w:val="18"/>
      <w:szCs w:val="18"/>
    </w:rPr>
  </w:style>
  <w:style w:type="table" w:customStyle="1" w:styleId="redniecieniowanie1akcent11">
    <w:name w:val="Średnie cieniowanie 1 — akcent 11"/>
    <w:basedOn w:val="Standardowy"/>
    <w:uiPriority w:val="63"/>
    <w:rsid w:val="0073483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listaakcent12">
    <w:name w:val="Jasna lista — akcent 12"/>
    <w:basedOn w:val="Standardowy"/>
    <w:uiPriority w:val="61"/>
    <w:rsid w:val="007252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siatkaakcent11">
    <w:name w:val="Jasna siatka — akcent 11"/>
    <w:basedOn w:val="Standardowy"/>
    <w:uiPriority w:val="62"/>
    <w:rsid w:val="008A33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kstprzypisukocowego">
    <w:name w:val="endnote text"/>
    <w:basedOn w:val="Normalny"/>
    <w:link w:val="TekstprzypisukocowegoZnak"/>
    <w:uiPriority w:val="99"/>
    <w:semiHidden/>
    <w:unhideWhenUsed/>
    <w:rsid w:val="00F425BA"/>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425BA"/>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F425BA"/>
    <w:rPr>
      <w:vertAlign w:val="superscript"/>
    </w:rPr>
  </w:style>
  <w:style w:type="table" w:styleId="Jasnasiatkaakcent1">
    <w:name w:val="Light Grid Accent 1"/>
    <w:basedOn w:val="Standardowy"/>
    <w:uiPriority w:val="62"/>
    <w:rsid w:val="00D82E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0456">
      <w:bodyDiv w:val="1"/>
      <w:marLeft w:val="0"/>
      <w:marRight w:val="0"/>
      <w:marTop w:val="0"/>
      <w:marBottom w:val="0"/>
      <w:divBdr>
        <w:top w:val="none" w:sz="0" w:space="0" w:color="auto"/>
        <w:left w:val="none" w:sz="0" w:space="0" w:color="auto"/>
        <w:bottom w:val="none" w:sz="0" w:space="0" w:color="auto"/>
        <w:right w:val="none" w:sz="0" w:space="0" w:color="auto"/>
      </w:divBdr>
    </w:div>
    <w:div w:id="129174326">
      <w:bodyDiv w:val="1"/>
      <w:marLeft w:val="0"/>
      <w:marRight w:val="0"/>
      <w:marTop w:val="0"/>
      <w:marBottom w:val="0"/>
      <w:divBdr>
        <w:top w:val="none" w:sz="0" w:space="0" w:color="auto"/>
        <w:left w:val="none" w:sz="0" w:space="0" w:color="auto"/>
        <w:bottom w:val="none" w:sz="0" w:space="0" w:color="auto"/>
        <w:right w:val="none" w:sz="0" w:space="0" w:color="auto"/>
      </w:divBdr>
    </w:div>
    <w:div w:id="161700502">
      <w:bodyDiv w:val="1"/>
      <w:marLeft w:val="0"/>
      <w:marRight w:val="0"/>
      <w:marTop w:val="0"/>
      <w:marBottom w:val="0"/>
      <w:divBdr>
        <w:top w:val="none" w:sz="0" w:space="0" w:color="auto"/>
        <w:left w:val="none" w:sz="0" w:space="0" w:color="auto"/>
        <w:bottom w:val="none" w:sz="0" w:space="0" w:color="auto"/>
        <w:right w:val="none" w:sz="0" w:space="0" w:color="auto"/>
      </w:divBdr>
    </w:div>
    <w:div w:id="163011845">
      <w:bodyDiv w:val="1"/>
      <w:marLeft w:val="0"/>
      <w:marRight w:val="0"/>
      <w:marTop w:val="0"/>
      <w:marBottom w:val="0"/>
      <w:divBdr>
        <w:top w:val="none" w:sz="0" w:space="0" w:color="auto"/>
        <w:left w:val="none" w:sz="0" w:space="0" w:color="auto"/>
        <w:bottom w:val="none" w:sz="0" w:space="0" w:color="auto"/>
        <w:right w:val="none" w:sz="0" w:space="0" w:color="auto"/>
      </w:divBdr>
    </w:div>
    <w:div w:id="240255763">
      <w:bodyDiv w:val="1"/>
      <w:marLeft w:val="0"/>
      <w:marRight w:val="0"/>
      <w:marTop w:val="0"/>
      <w:marBottom w:val="0"/>
      <w:divBdr>
        <w:top w:val="none" w:sz="0" w:space="0" w:color="auto"/>
        <w:left w:val="none" w:sz="0" w:space="0" w:color="auto"/>
        <w:bottom w:val="none" w:sz="0" w:space="0" w:color="auto"/>
        <w:right w:val="none" w:sz="0" w:space="0" w:color="auto"/>
      </w:divBdr>
    </w:div>
    <w:div w:id="360977431">
      <w:bodyDiv w:val="1"/>
      <w:marLeft w:val="0"/>
      <w:marRight w:val="0"/>
      <w:marTop w:val="0"/>
      <w:marBottom w:val="0"/>
      <w:divBdr>
        <w:top w:val="none" w:sz="0" w:space="0" w:color="auto"/>
        <w:left w:val="none" w:sz="0" w:space="0" w:color="auto"/>
        <w:bottom w:val="none" w:sz="0" w:space="0" w:color="auto"/>
        <w:right w:val="none" w:sz="0" w:space="0" w:color="auto"/>
      </w:divBdr>
    </w:div>
    <w:div w:id="482428304">
      <w:bodyDiv w:val="1"/>
      <w:marLeft w:val="0"/>
      <w:marRight w:val="0"/>
      <w:marTop w:val="0"/>
      <w:marBottom w:val="0"/>
      <w:divBdr>
        <w:top w:val="none" w:sz="0" w:space="0" w:color="auto"/>
        <w:left w:val="none" w:sz="0" w:space="0" w:color="auto"/>
        <w:bottom w:val="none" w:sz="0" w:space="0" w:color="auto"/>
        <w:right w:val="none" w:sz="0" w:space="0" w:color="auto"/>
      </w:divBdr>
    </w:div>
    <w:div w:id="604577204">
      <w:bodyDiv w:val="1"/>
      <w:marLeft w:val="0"/>
      <w:marRight w:val="0"/>
      <w:marTop w:val="0"/>
      <w:marBottom w:val="0"/>
      <w:divBdr>
        <w:top w:val="none" w:sz="0" w:space="0" w:color="auto"/>
        <w:left w:val="none" w:sz="0" w:space="0" w:color="auto"/>
        <w:bottom w:val="none" w:sz="0" w:space="0" w:color="auto"/>
        <w:right w:val="none" w:sz="0" w:space="0" w:color="auto"/>
      </w:divBdr>
    </w:div>
    <w:div w:id="811799241">
      <w:bodyDiv w:val="1"/>
      <w:marLeft w:val="0"/>
      <w:marRight w:val="0"/>
      <w:marTop w:val="0"/>
      <w:marBottom w:val="0"/>
      <w:divBdr>
        <w:top w:val="none" w:sz="0" w:space="0" w:color="auto"/>
        <w:left w:val="none" w:sz="0" w:space="0" w:color="auto"/>
        <w:bottom w:val="none" w:sz="0" w:space="0" w:color="auto"/>
        <w:right w:val="none" w:sz="0" w:space="0" w:color="auto"/>
      </w:divBdr>
    </w:div>
    <w:div w:id="882055173">
      <w:bodyDiv w:val="1"/>
      <w:marLeft w:val="0"/>
      <w:marRight w:val="0"/>
      <w:marTop w:val="0"/>
      <w:marBottom w:val="0"/>
      <w:divBdr>
        <w:top w:val="none" w:sz="0" w:space="0" w:color="auto"/>
        <w:left w:val="none" w:sz="0" w:space="0" w:color="auto"/>
        <w:bottom w:val="none" w:sz="0" w:space="0" w:color="auto"/>
        <w:right w:val="none" w:sz="0" w:space="0" w:color="auto"/>
      </w:divBdr>
    </w:div>
    <w:div w:id="905653817">
      <w:bodyDiv w:val="1"/>
      <w:marLeft w:val="0"/>
      <w:marRight w:val="0"/>
      <w:marTop w:val="0"/>
      <w:marBottom w:val="0"/>
      <w:divBdr>
        <w:top w:val="none" w:sz="0" w:space="0" w:color="auto"/>
        <w:left w:val="none" w:sz="0" w:space="0" w:color="auto"/>
        <w:bottom w:val="none" w:sz="0" w:space="0" w:color="auto"/>
        <w:right w:val="none" w:sz="0" w:space="0" w:color="auto"/>
      </w:divBdr>
    </w:div>
    <w:div w:id="995956181">
      <w:bodyDiv w:val="1"/>
      <w:marLeft w:val="0"/>
      <w:marRight w:val="0"/>
      <w:marTop w:val="0"/>
      <w:marBottom w:val="0"/>
      <w:divBdr>
        <w:top w:val="none" w:sz="0" w:space="0" w:color="auto"/>
        <w:left w:val="none" w:sz="0" w:space="0" w:color="auto"/>
        <w:bottom w:val="none" w:sz="0" w:space="0" w:color="auto"/>
        <w:right w:val="none" w:sz="0" w:space="0" w:color="auto"/>
      </w:divBdr>
    </w:div>
    <w:div w:id="1021515703">
      <w:bodyDiv w:val="1"/>
      <w:marLeft w:val="0"/>
      <w:marRight w:val="0"/>
      <w:marTop w:val="0"/>
      <w:marBottom w:val="0"/>
      <w:divBdr>
        <w:top w:val="none" w:sz="0" w:space="0" w:color="auto"/>
        <w:left w:val="none" w:sz="0" w:space="0" w:color="auto"/>
        <w:bottom w:val="none" w:sz="0" w:space="0" w:color="auto"/>
        <w:right w:val="none" w:sz="0" w:space="0" w:color="auto"/>
      </w:divBdr>
    </w:div>
    <w:div w:id="1023284981">
      <w:bodyDiv w:val="1"/>
      <w:marLeft w:val="0"/>
      <w:marRight w:val="0"/>
      <w:marTop w:val="0"/>
      <w:marBottom w:val="0"/>
      <w:divBdr>
        <w:top w:val="none" w:sz="0" w:space="0" w:color="auto"/>
        <w:left w:val="none" w:sz="0" w:space="0" w:color="auto"/>
        <w:bottom w:val="none" w:sz="0" w:space="0" w:color="auto"/>
        <w:right w:val="none" w:sz="0" w:space="0" w:color="auto"/>
      </w:divBdr>
    </w:div>
    <w:div w:id="1092045670">
      <w:bodyDiv w:val="1"/>
      <w:marLeft w:val="0"/>
      <w:marRight w:val="0"/>
      <w:marTop w:val="0"/>
      <w:marBottom w:val="0"/>
      <w:divBdr>
        <w:top w:val="none" w:sz="0" w:space="0" w:color="auto"/>
        <w:left w:val="none" w:sz="0" w:space="0" w:color="auto"/>
        <w:bottom w:val="none" w:sz="0" w:space="0" w:color="auto"/>
        <w:right w:val="none" w:sz="0" w:space="0" w:color="auto"/>
      </w:divBdr>
    </w:div>
    <w:div w:id="1101683897">
      <w:bodyDiv w:val="1"/>
      <w:marLeft w:val="0"/>
      <w:marRight w:val="0"/>
      <w:marTop w:val="0"/>
      <w:marBottom w:val="0"/>
      <w:divBdr>
        <w:top w:val="none" w:sz="0" w:space="0" w:color="auto"/>
        <w:left w:val="none" w:sz="0" w:space="0" w:color="auto"/>
        <w:bottom w:val="none" w:sz="0" w:space="0" w:color="auto"/>
        <w:right w:val="none" w:sz="0" w:space="0" w:color="auto"/>
      </w:divBdr>
    </w:div>
    <w:div w:id="1125738043">
      <w:bodyDiv w:val="1"/>
      <w:marLeft w:val="0"/>
      <w:marRight w:val="0"/>
      <w:marTop w:val="0"/>
      <w:marBottom w:val="0"/>
      <w:divBdr>
        <w:top w:val="none" w:sz="0" w:space="0" w:color="auto"/>
        <w:left w:val="none" w:sz="0" w:space="0" w:color="auto"/>
        <w:bottom w:val="none" w:sz="0" w:space="0" w:color="auto"/>
        <w:right w:val="none" w:sz="0" w:space="0" w:color="auto"/>
      </w:divBdr>
    </w:div>
    <w:div w:id="1275863993">
      <w:bodyDiv w:val="1"/>
      <w:marLeft w:val="0"/>
      <w:marRight w:val="0"/>
      <w:marTop w:val="0"/>
      <w:marBottom w:val="0"/>
      <w:divBdr>
        <w:top w:val="none" w:sz="0" w:space="0" w:color="auto"/>
        <w:left w:val="none" w:sz="0" w:space="0" w:color="auto"/>
        <w:bottom w:val="none" w:sz="0" w:space="0" w:color="auto"/>
        <w:right w:val="none" w:sz="0" w:space="0" w:color="auto"/>
      </w:divBdr>
    </w:div>
    <w:div w:id="1356032252">
      <w:bodyDiv w:val="1"/>
      <w:marLeft w:val="0"/>
      <w:marRight w:val="0"/>
      <w:marTop w:val="0"/>
      <w:marBottom w:val="0"/>
      <w:divBdr>
        <w:top w:val="none" w:sz="0" w:space="0" w:color="auto"/>
        <w:left w:val="none" w:sz="0" w:space="0" w:color="auto"/>
        <w:bottom w:val="none" w:sz="0" w:space="0" w:color="auto"/>
        <w:right w:val="none" w:sz="0" w:space="0" w:color="auto"/>
      </w:divBdr>
    </w:div>
    <w:div w:id="1439107896">
      <w:bodyDiv w:val="1"/>
      <w:marLeft w:val="0"/>
      <w:marRight w:val="0"/>
      <w:marTop w:val="0"/>
      <w:marBottom w:val="0"/>
      <w:divBdr>
        <w:top w:val="none" w:sz="0" w:space="0" w:color="auto"/>
        <w:left w:val="none" w:sz="0" w:space="0" w:color="auto"/>
        <w:bottom w:val="none" w:sz="0" w:space="0" w:color="auto"/>
        <w:right w:val="none" w:sz="0" w:space="0" w:color="auto"/>
      </w:divBdr>
    </w:div>
    <w:div w:id="1471480633">
      <w:bodyDiv w:val="1"/>
      <w:marLeft w:val="0"/>
      <w:marRight w:val="0"/>
      <w:marTop w:val="0"/>
      <w:marBottom w:val="0"/>
      <w:divBdr>
        <w:top w:val="none" w:sz="0" w:space="0" w:color="auto"/>
        <w:left w:val="none" w:sz="0" w:space="0" w:color="auto"/>
        <w:bottom w:val="none" w:sz="0" w:space="0" w:color="auto"/>
        <w:right w:val="none" w:sz="0" w:space="0" w:color="auto"/>
      </w:divBdr>
    </w:div>
    <w:div w:id="1534155071">
      <w:bodyDiv w:val="1"/>
      <w:marLeft w:val="0"/>
      <w:marRight w:val="0"/>
      <w:marTop w:val="0"/>
      <w:marBottom w:val="0"/>
      <w:divBdr>
        <w:top w:val="none" w:sz="0" w:space="0" w:color="auto"/>
        <w:left w:val="none" w:sz="0" w:space="0" w:color="auto"/>
        <w:bottom w:val="none" w:sz="0" w:space="0" w:color="auto"/>
        <w:right w:val="none" w:sz="0" w:space="0" w:color="auto"/>
      </w:divBdr>
    </w:div>
    <w:div w:id="1553805657">
      <w:bodyDiv w:val="1"/>
      <w:marLeft w:val="0"/>
      <w:marRight w:val="0"/>
      <w:marTop w:val="0"/>
      <w:marBottom w:val="0"/>
      <w:divBdr>
        <w:top w:val="none" w:sz="0" w:space="0" w:color="auto"/>
        <w:left w:val="none" w:sz="0" w:space="0" w:color="auto"/>
        <w:bottom w:val="none" w:sz="0" w:space="0" w:color="auto"/>
        <w:right w:val="none" w:sz="0" w:space="0" w:color="auto"/>
      </w:divBdr>
    </w:div>
    <w:div w:id="1643315628">
      <w:bodyDiv w:val="1"/>
      <w:marLeft w:val="0"/>
      <w:marRight w:val="0"/>
      <w:marTop w:val="0"/>
      <w:marBottom w:val="0"/>
      <w:divBdr>
        <w:top w:val="none" w:sz="0" w:space="0" w:color="auto"/>
        <w:left w:val="none" w:sz="0" w:space="0" w:color="auto"/>
        <w:bottom w:val="none" w:sz="0" w:space="0" w:color="auto"/>
        <w:right w:val="none" w:sz="0" w:space="0" w:color="auto"/>
      </w:divBdr>
    </w:div>
    <w:div w:id="1688677141">
      <w:bodyDiv w:val="1"/>
      <w:marLeft w:val="0"/>
      <w:marRight w:val="0"/>
      <w:marTop w:val="0"/>
      <w:marBottom w:val="0"/>
      <w:divBdr>
        <w:top w:val="none" w:sz="0" w:space="0" w:color="auto"/>
        <w:left w:val="none" w:sz="0" w:space="0" w:color="auto"/>
        <w:bottom w:val="none" w:sz="0" w:space="0" w:color="auto"/>
        <w:right w:val="none" w:sz="0" w:space="0" w:color="auto"/>
      </w:divBdr>
    </w:div>
    <w:div w:id="1722706166">
      <w:bodyDiv w:val="1"/>
      <w:marLeft w:val="0"/>
      <w:marRight w:val="0"/>
      <w:marTop w:val="0"/>
      <w:marBottom w:val="0"/>
      <w:divBdr>
        <w:top w:val="none" w:sz="0" w:space="0" w:color="auto"/>
        <w:left w:val="none" w:sz="0" w:space="0" w:color="auto"/>
        <w:bottom w:val="none" w:sz="0" w:space="0" w:color="auto"/>
        <w:right w:val="none" w:sz="0" w:space="0" w:color="auto"/>
      </w:divBdr>
    </w:div>
    <w:div w:id="1734616303">
      <w:bodyDiv w:val="1"/>
      <w:marLeft w:val="0"/>
      <w:marRight w:val="0"/>
      <w:marTop w:val="0"/>
      <w:marBottom w:val="0"/>
      <w:divBdr>
        <w:top w:val="none" w:sz="0" w:space="0" w:color="auto"/>
        <w:left w:val="none" w:sz="0" w:space="0" w:color="auto"/>
        <w:bottom w:val="none" w:sz="0" w:space="0" w:color="auto"/>
        <w:right w:val="none" w:sz="0" w:space="0" w:color="auto"/>
      </w:divBdr>
    </w:div>
    <w:div w:id="1792900471">
      <w:bodyDiv w:val="1"/>
      <w:marLeft w:val="0"/>
      <w:marRight w:val="0"/>
      <w:marTop w:val="0"/>
      <w:marBottom w:val="0"/>
      <w:divBdr>
        <w:top w:val="none" w:sz="0" w:space="0" w:color="auto"/>
        <w:left w:val="none" w:sz="0" w:space="0" w:color="auto"/>
        <w:bottom w:val="none" w:sz="0" w:space="0" w:color="auto"/>
        <w:right w:val="none" w:sz="0" w:space="0" w:color="auto"/>
      </w:divBdr>
    </w:div>
    <w:div w:id="1807703769">
      <w:bodyDiv w:val="1"/>
      <w:marLeft w:val="0"/>
      <w:marRight w:val="0"/>
      <w:marTop w:val="0"/>
      <w:marBottom w:val="0"/>
      <w:divBdr>
        <w:top w:val="none" w:sz="0" w:space="0" w:color="auto"/>
        <w:left w:val="none" w:sz="0" w:space="0" w:color="auto"/>
        <w:bottom w:val="none" w:sz="0" w:space="0" w:color="auto"/>
        <w:right w:val="none" w:sz="0" w:space="0" w:color="auto"/>
      </w:divBdr>
    </w:div>
    <w:div w:id="1875918792">
      <w:bodyDiv w:val="1"/>
      <w:marLeft w:val="0"/>
      <w:marRight w:val="0"/>
      <w:marTop w:val="0"/>
      <w:marBottom w:val="0"/>
      <w:divBdr>
        <w:top w:val="none" w:sz="0" w:space="0" w:color="auto"/>
        <w:left w:val="none" w:sz="0" w:space="0" w:color="auto"/>
        <w:bottom w:val="none" w:sz="0" w:space="0" w:color="auto"/>
        <w:right w:val="none" w:sz="0" w:space="0" w:color="auto"/>
      </w:divBdr>
    </w:div>
    <w:div w:id="1890728296">
      <w:bodyDiv w:val="1"/>
      <w:marLeft w:val="0"/>
      <w:marRight w:val="0"/>
      <w:marTop w:val="0"/>
      <w:marBottom w:val="0"/>
      <w:divBdr>
        <w:top w:val="none" w:sz="0" w:space="0" w:color="auto"/>
        <w:left w:val="none" w:sz="0" w:space="0" w:color="auto"/>
        <w:bottom w:val="none" w:sz="0" w:space="0" w:color="auto"/>
        <w:right w:val="none" w:sz="0" w:space="0" w:color="auto"/>
      </w:divBdr>
    </w:div>
    <w:div w:id="1982730731">
      <w:bodyDiv w:val="1"/>
      <w:marLeft w:val="0"/>
      <w:marRight w:val="0"/>
      <w:marTop w:val="0"/>
      <w:marBottom w:val="0"/>
      <w:divBdr>
        <w:top w:val="none" w:sz="0" w:space="0" w:color="auto"/>
        <w:left w:val="none" w:sz="0" w:space="0" w:color="auto"/>
        <w:bottom w:val="none" w:sz="0" w:space="0" w:color="auto"/>
        <w:right w:val="none" w:sz="0" w:space="0" w:color="auto"/>
      </w:divBdr>
    </w:div>
    <w:div w:id="2010987972">
      <w:bodyDiv w:val="1"/>
      <w:marLeft w:val="0"/>
      <w:marRight w:val="0"/>
      <w:marTop w:val="0"/>
      <w:marBottom w:val="0"/>
      <w:divBdr>
        <w:top w:val="none" w:sz="0" w:space="0" w:color="auto"/>
        <w:left w:val="none" w:sz="0" w:space="0" w:color="auto"/>
        <w:bottom w:val="none" w:sz="0" w:space="0" w:color="auto"/>
        <w:right w:val="none" w:sz="0" w:space="0" w:color="auto"/>
      </w:divBdr>
    </w:div>
    <w:div w:id="207350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hyperlink" Target="http://www.eco-pol.net.p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eco-pol.net.pl/" TargetMode="External"/><Relationship Id="rId33" Type="http://schemas.openxmlformats.org/officeDocument/2006/relationships/hyperlink" Target="http://www.nid.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ecopolpruszcz@gmail.com" TargetMode="External"/><Relationship Id="rId29" Type="http://schemas.openxmlformats.org/officeDocument/2006/relationships/hyperlink" Target="http://www.bosbank.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ecopolpruszcz@gmail.com" TargetMode="External"/><Relationship Id="rId32" Type="http://schemas.openxmlformats.org/officeDocument/2006/relationships/hyperlink" Target="http://www.stat.gov.pl"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eco-pol.net.pl/" TargetMode="External"/><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hyperlink" Target="mailto:azbest@ekodialog.pl" TargetMode="External"/><Relationship Id="rId19" Type="http://schemas.openxmlformats.org/officeDocument/2006/relationships/hyperlink" Target="http://www.bazaazbestowa.gov.pl/company" TargetMode="External"/><Relationship Id="rId31" Type="http://schemas.openxmlformats.org/officeDocument/2006/relationships/hyperlink" Target="http://www.crfop.gdos.gov.p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ecopolpruszcz@gmail.com" TargetMode="External"/><Relationship Id="rId27" Type="http://schemas.openxmlformats.org/officeDocument/2006/relationships/chart" Target="charts/chart2.xml"/><Relationship Id="rId30" Type="http://schemas.openxmlformats.org/officeDocument/2006/relationships/hyperlink" Target="http://www.bazaazbestowa.gov.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koDialog\Desktop\Marta_K\AZBEST\PUA\&#321;ubianka\G&#322;uch&#243;w_excel_PU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koDialog\Desktop\Marta_K\AZBEST\PUA\&#321;ubianka\G&#322;uch&#243;w_excel_PU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koDialog\Desktop\Marta_K\AZBEST\PUA\&#321;ubianka\G&#322;uch&#243;w_excel_PU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42301309558532"/>
          <c:y val="2.0008739679994812E-2"/>
          <c:w val="0.71550761015984365"/>
          <c:h val="0.87107482843103712"/>
        </c:manualLayout>
      </c:layout>
      <c:bar3DChart>
        <c:barDir val="bar"/>
        <c:grouping val="stacked"/>
        <c:varyColors val="0"/>
        <c:ser>
          <c:idx val="0"/>
          <c:order val="0"/>
          <c:invertIfNegative val="0"/>
          <c:cat>
            <c:strRef>
              <c:f>Arkusz1!$A$2:$A$12</c:f>
              <c:strCache>
                <c:ptCount val="11"/>
                <c:pt idx="0">
                  <c:v>Pigża</c:v>
                </c:pt>
                <c:pt idx="1">
                  <c:v>Wybcz</c:v>
                </c:pt>
                <c:pt idx="2">
                  <c:v>Biskupice</c:v>
                </c:pt>
                <c:pt idx="3">
                  <c:v>Łubianka</c:v>
                </c:pt>
                <c:pt idx="4">
                  <c:v>Brąchnowo</c:v>
                </c:pt>
                <c:pt idx="5">
                  <c:v>Bierzgłowo</c:v>
                </c:pt>
                <c:pt idx="6">
                  <c:v>Wymysłowo</c:v>
                </c:pt>
                <c:pt idx="7">
                  <c:v>Warszewice</c:v>
                </c:pt>
                <c:pt idx="8">
                  <c:v>Dębiny</c:v>
                </c:pt>
                <c:pt idx="9">
                  <c:v>Zamek Bierzgłowski</c:v>
                </c:pt>
                <c:pt idx="10">
                  <c:v>Przeczno</c:v>
                </c:pt>
              </c:strCache>
            </c:strRef>
          </c:cat>
          <c:val>
            <c:numRef>
              <c:f>Arkusz1!$D$2:$D$12</c:f>
              <c:numCache>
                <c:formatCode>#,##0</c:formatCode>
                <c:ptCount val="11"/>
                <c:pt idx="0">
                  <c:v>475090</c:v>
                </c:pt>
                <c:pt idx="1">
                  <c:v>387034</c:v>
                </c:pt>
                <c:pt idx="2">
                  <c:v>327942</c:v>
                </c:pt>
                <c:pt idx="3">
                  <c:v>323444</c:v>
                </c:pt>
                <c:pt idx="4">
                  <c:v>300553</c:v>
                </c:pt>
                <c:pt idx="5">
                  <c:v>281512</c:v>
                </c:pt>
                <c:pt idx="6">
                  <c:v>230667</c:v>
                </c:pt>
                <c:pt idx="7">
                  <c:v>227744</c:v>
                </c:pt>
                <c:pt idx="8">
                  <c:v>205361</c:v>
                </c:pt>
                <c:pt idx="9">
                  <c:v>189184</c:v>
                </c:pt>
                <c:pt idx="10">
                  <c:v>156178</c:v>
                </c:pt>
              </c:numCache>
            </c:numRef>
          </c:val>
        </c:ser>
        <c:dLbls>
          <c:showLegendKey val="0"/>
          <c:showVal val="0"/>
          <c:showCatName val="0"/>
          <c:showSerName val="0"/>
          <c:showPercent val="0"/>
          <c:showBubbleSize val="0"/>
        </c:dLbls>
        <c:gapWidth val="150"/>
        <c:shape val="cylinder"/>
        <c:axId val="414631616"/>
        <c:axId val="414636712"/>
        <c:axId val="0"/>
      </c:bar3DChart>
      <c:catAx>
        <c:axId val="414631616"/>
        <c:scaling>
          <c:orientation val="minMax"/>
        </c:scaling>
        <c:delete val="0"/>
        <c:axPos val="l"/>
        <c:numFmt formatCode="General" sourceLinked="0"/>
        <c:majorTickMark val="out"/>
        <c:minorTickMark val="none"/>
        <c:tickLblPos val="nextTo"/>
        <c:crossAx val="414636712"/>
        <c:crosses val="autoZero"/>
        <c:auto val="1"/>
        <c:lblAlgn val="ctr"/>
        <c:lblOffset val="100"/>
        <c:noMultiLvlLbl val="0"/>
      </c:catAx>
      <c:valAx>
        <c:axId val="414636712"/>
        <c:scaling>
          <c:orientation val="minMax"/>
        </c:scaling>
        <c:delete val="0"/>
        <c:axPos val="b"/>
        <c:majorGridlines/>
        <c:numFmt formatCode="#,##0" sourceLinked="1"/>
        <c:majorTickMark val="out"/>
        <c:minorTickMark val="none"/>
        <c:tickLblPos val="nextTo"/>
        <c:crossAx val="414631616"/>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30"/>
      <c:rotY val="160"/>
      <c:rAngAx val="0"/>
    </c:view3D>
    <c:floor>
      <c:thickness val="0"/>
    </c:floor>
    <c:sideWall>
      <c:thickness val="0"/>
    </c:sideWall>
    <c:backWall>
      <c:thickness val="0"/>
    </c:backWall>
    <c:plotArea>
      <c:layout>
        <c:manualLayout>
          <c:layoutTarget val="inner"/>
          <c:xMode val="edge"/>
          <c:yMode val="edge"/>
          <c:x val="1.2164451665764069E-2"/>
          <c:y val="3.0528939708918779E-2"/>
          <c:w val="0.80742927967337719"/>
          <c:h val="0.83663523112949334"/>
        </c:manualLayout>
      </c:layout>
      <c:pie3DChart>
        <c:varyColors val="1"/>
        <c:ser>
          <c:idx val="0"/>
          <c:order val="0"/>
          <c:dPt>
            <c:idx val="0"/>
            <c:bubble3D val="0"/>
            <c:explosion val="14"/>
          </c:dPt>
          <c:dPt>
            <c:idx val="1"/>
            <c:bubble3D val="0"/>
            <c:explosion val="15"/>
          </c:dPt>
          <c:dLbls>
            <c:dLbl>
              <c:idx val="0"/>
              <c:layout>
                <c:manualLayout>
                  <c:x val="0.11673804629010399"/>
                  <c:y val="-4.4601227212856122E-2"/>
                </c:manualLayout>
              </c:layout>
              <c:tx>
                <c:rich>
                  <a:bodyPr/>
                  <a:lstStyle/>
                  <a:p>
                    <a:r>
                      <a:rPr lang="en-US"/>
                      <a:t>145 156 kg
4,68%</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0524535127553544"/>
                  <c:y val="-2.5576722363168311E-2"/>
                </c:manualLayout>
              </c:layout>
              <c:tx>
                <c:rich>
                  <a:bodyPr/>
                  <a:lstStyle/>
                  <a:p>
                    <a:r>
                      <a:rPr lang="en-US"/>
                      <a:t>37 433 kg
1,21%</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3.8582156397117068E-2"/>
                  <c:y val="0.14557535290086854"/>
                </c:manualLayout>
              </c:layout>
              <c:tx>
                <c:rich>
                  <a:bodyPr/>
                  <a:lstStyle/>
                  <a:p>
                    <a:r>
                      <a:rPr lang="en-US"/>
                      <a:t>2 922 120 kg
94,12%</a:t>
                    </a:r>
                  </a:p>
                </c:rich>
              </c:tx>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'Arkusz3 (2)'!$A$2:$A$4</c:f>
              <c:strCache>
                <c:ptCount val="3"/>
                <c:pt idx="0">
                  <c:v>Stopień 1</c:v>
                </c:pt>
                <c:pt idx="1">
                  <c:v>Stopień 2</c:v>
                </c:pt>
                <c:pt idx="2">
                  <c:v>Stopień 3</c:v>
                </c:pt>
              </c:strCache>
            </c:strRef>
          </c:cat>
          <c:val>
            <c:numRef>
              <c:f>'Arkusz3 (2)'!$B$2:$B$4</c:f>
              <c:numCache>
                <c:formatCode>#,##0</c:formatCode>
                <c:ptCount val="3"/>
                <c:pt idx="0">
                  <c:v>145156</c:v>
                </c:pt>
                <c:pt idx="1">
                  <c:v>37433</c:v>
                </c:pt>
                <c:pt idx="2">
                  <c:v>2922120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2514442639114793"/>
          <c:y val="0.26901425398793055"/>
          <c:w val="0.12194552069880153"/>
          <c:h val="0.346876241389886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210"/>
      <c:rAngAx val="0"/>
    </c:view3D>
    <c:floor>
      <c:thickness val="0"/>
    </c:floor>
    <c:sideWall>
      <c:thickness val="0"/>
    </c:sideWall>
    <c:backWall>
      <c:thickness val="0"/>
    </c:backWall>
    <c:plotArea>
      <c:layout>
        <c:manualLayout>
          <c:layoutTarget val="inner"/>
          <c:xMode val="edge"/>
          <c:yMode val="edge"/>
          <c:x val="9.3616075768307216E-2"/>
          <c:y val="2.1843881058514692E-2"/>
          <c:w val="0.618606181171798"/>
          <c:h val="0.87155922868838165"/>
        </c:manualLayout>
      </c:layout>
      <c:pie3DChart>
        <c:varyColors val="1"/>
        <c:ser>
          <c:idx val="0"/>
          <c:order val="0"/>
          <c:explosion val="25"/>
          <c:dLbls>
            <c:dLbl>
              <c:idx val="0"/>
              <c:layout>
                <c:manualLayout>
                  <c:x val="-6.7458581566193134E-3"/>
                  <c:y val="8.119142763444423E-2"/>
                </c:manualLayout>
              </c:layout>
              <c:tx>
                <c:rich>
                  <a:bodyPr/>
                  <a:lstStyle/>
                  <a:p>
                    <a:r>
                      <a:rPr lang="en-US"/>
                      <a:t>508 474 kg
16,43%</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8.5584267244372264E-2"/>
                  <c:y val="0.15918357431760638"/>
                </c:manualLayout>
              </c:layout>
              <c:tx>
                <c:rich>
                  <a:bodyPr/>
                  <a:lstStyle/>
                  <a:p>
                    <a:r>
                      <a:rPr lang="en-US"/>
                      <a:t>2 288 569 kg
73,95%</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9.0941583690927488E-2"/>
                  <c:y val="2.8062333750349201E-2"/>
                </c:manualLayout>
              </c:layout>
              <c:tx>
                <c:rich>
                  <a:bodyPr/>
                  <a:lstStyle/>
                  <a:p>
                    <a:r>
                      <a:rPr lang="en-US"/>
                      <a:t>38 093 kg
1,23%</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2.4989931814078802E-3"/>
                  <c:y val="0.15823340279741993"/>
                </c:manualLayout>
              </c:layout>
              <c:tx>
                <c:rich>
                  <a:bodyPr/>
                  <a:lstStyle/>
                  <a:p>
                    <a:r>
                      <a:rPr lang="en-US"/>
                      <a:t>12 331 kg
0,40%</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4"/>
              <c:layout>
                <c:manualLayout>
                  <c:x val="-4.3368884444999929E-2"/>
                  <c:y val="6.7728003858987598E-2"/>
                </c:manualLayout>
              </c:layout>
              <c:tx>
                <c:rich>
                  <a:bodyPr/>
                  <a:lstStyle/>
                  <a:p>
                    <a:r>
                      <a:rPr lang="en-US"/>
                      <a:t>102 780 kg
3,32%</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5"/>
              <c:layout>
                <c:manualLayout>
                  <c:x val="-6.0353740504659095E-2"/>
                  <c:y val="3.7241656935332462E-2"/>
                </c:manualLayout>
              </c:layout>
              <c:tx>
                <c:rich>
                  <a:bodyPr/>
                  <a:lstStyle/>
                  <a:p>
                    <a:r>
                      <a:rPr lang="en-US"/>
                      <a:t>144 562 kg
4,67%</a:t>
                    </a:r>
                  </a:p>
                </c:rich>
              </c:tx>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'Arkusz3 (2)'!$A$26:$A$31</c:f>
              <c:strCache>
                <c:ptCount val="6"/>
                <c:pt idx="0">
                  <c:v>budynki mieszkalne</c:v>
                </c:pt>
                <c:pt idx="1">
                  <c:v>budynki gospodarcze</c:v>
                </c:pt>
                <c:pt idx="2">
                  <c:v>budynki przemysłowe</c:v>
                </c:pt>
                <c:pt idx="3">
                  <c:v>budynki użyteczności publicznej</c:v>
                </c:pt>
                <c:pt idx="4">
                  <c:v>budynki mieszkalno-gospodarcze</c:v>
                </c:pt>
                <c:pt idx="5">
                  <c:v>azbest zmagazynowany</c:v>
                </c:pt>
              </c:strCache>
            </c:strRef>
          </c:cat>
          <c:val>
            <c:numRef>
              <c:f>'Arkusz3 (2)'!$B$26:$B$31</c:f>
              <c:numCache>
                <c:formatCode>#,##0</c:formatCode>
                <c:ptCount val="6"/>
                <c:pt idx="0">
                  <c:v>508474</c:v>
                </c:pt>
                <c:pt idx="1">
                  <c:v>2288569</c:v>
                </c:pt>
                <c:pt idx="2">
                  <c:v>38093</c:v>
                </c:pt>
                <c:pt idx="3">
                  <c:v>12331</c:v>
                </c:pt>
                <c:pt idx="4">
                  <c:v>102780</c:v>
                </c:pt>
                <c:pt idx="5">
                  <c:v>144562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843470955019561"/>
          <c:y val="0.12283586984246496"/>
          <c:w val="0.28182102237220463"/>
          <c:h val="0.75500462419120062"/>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0.08811</cdr:x>
      <cdr:y>0.90496</cdr:y>
    </cdr:from>
    <cdr:to>
      <cdr:x>0.21216</cdr:x>
      <cdr:y>0.98646</cdr:y>
    </cdr:to>
    <cdr:sp macro="" textlink="">
      <cdr:nvSpPr>
        <cdr:cNvPr id="2" name="pole tekstowe 1"/>
        <cdr:cNvSpPr txBox="1"/>
      </cdr:nvSpPr>
      <cdr:spPr>
        <a:xfrm xmlns:a="http://schemas.openxmlformats.org/drawingml/2006/main">
          <a:off x="507584" y="3458320"/>
          <a:ext cx="714609" cy="3114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pl-PL" sz="1100" i="1"/>
            <a:t>ilość (kg)</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0DBF61469047CDB87F9A0558CBA187"/>
        <w:category>
          <w:name w:val="Ogólne"/>
          <w:gallery w:val="placeholder"/>
        </w:category>
        <w:types>
          <w:type w:val="bbPlcHdr"/>
        </w:types>
        <w:behaviors>
          <w:behavior w:val="content"/>
        </w:behaviors>
        <w:guid w:val="{0CDB9C9D-5F8C-4EA0-A8B6-05F513450F35}"/>
      </w:docPartPr>
      <w:docPartBody>
        <w:p w:rsidR="00D13C7E" w:rsidRDefault="00D13C7E" w:rsidP="00D13C7E">
          <w:pPr>
            <w:pStyle w:val="7A0DBF61469047CDB87F9A0558CBA187"/>
          </w:pPr>
          <w:r>
            <w:rPr>
              <w:rFonts w:asciiTheme="majorHAnsi" w:eastAsiaTheme="majorEastAsia" w:hAnsiTheme="majorHAnsi" w:cstheme="majorBidi"/>
              <w:b/>
              <w:bCs/>
              <w:color w:val="5B9BD5" w:themeColor="accent1"/>
              <w:sz w:val="36"/>
              <w:szCs w:val="36"/>
            </w:rPr>
            <w:t>[Rok]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Book Antiqua,Bold">
    <w:altName w:val="Times New Roman"/>
    <w:panose1 w:val="00000000000000000000"/>
    <w:charset w:val="EE"/>
    <w:family w:val="auto"/>
    <w:notTrueType/>
    <w:pitch w:val="default"/>
    <w:sig w:usb0="00000007" w:usb1="00000000" w:usb2="00000000" w:usb3="00000000" w:csb0="00000003" w:csb1="00000000"/>
  </w:font>
  <w:font w:name="TTE21ECF88t00">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13C7E"/>
    <w:rsid w:val="00002D52"/>
    <w:rsid w:val="001218E4"/>
    <w:rsid w:val="001C337B"/>
    <w:rsid w:val="002308C7"/>
    <w:rsid w:val="0023715D"/>
    <w:rsid w:val="0024712F"/>
    <w:rsid w:val="002F6B82"/>
    <w:rsid w:val="003046B6"/>
    <w:rsid w:val="003D5682"/>
    <w:rsid w:val="003E32EF"/>
    <w:rsid w:val="004826ED"/>
    <w:rsid w:val="0048739C"/>
    <w:rsid w:val="00510958"/>
    <w:rsid w:val="00551B2C"/>
    <w:rsid w:val="00614AB8"/>
    <w:rsid w:val="006A2525"/>
    <w:rsid w:val="006A64D0"/>
    <w:rsid w:val="006C5B01"/>
    <w:rsid w:val="007828DE"/>
    <w:rsid w:val="00802EE7"/>
    <w:rsid w:val="0082222C"/>
    <w:rsid w:val="009A07CA"/>
    <w:rsid w:val="00A61E96"/>
    <w:rsid w:val="00AC6210"/>
    <w:rsid w:val="00BB2FAF"/>
    <w:rsid w:val="00C56E84"/>
    <w:rsid w:val="00C76F10"/>
    <w:rsid w:val="00D13C7E"/>
    <w:rsid w:val="00DD117E"/>
    <w:rsid w:val="00DD5A26"/>
    <w:rsid w:val="00E458B6"/>
    <w:rsid w:val="00F46D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1B2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383D0C5D0E2B463E9D7E3BD0955A8F51">
    <w:name w:val="383D0C5D0E2B463E9D7E3BD0955A8F51"/>
    <w:rsid w:val="00D13C7E"/>
  </w:style>
  <w:style w:type="paragraph" w:customStyle="1" w:styleId="12A7DA2C36D2462A8026E5997A8AA293">
    <w:name w:val="12A7DA2C36D2462A8026E5997A8AA293"/>
    <w:rsid w:val="00D13C7E"/>
  </w:style>
  <w:style w:type="paragraph" w:customStyle="1" w:styleId="46EB2C36BE8C4117A1A7380E10B37577">
    <w:name w:val="46EB2C36BE8C4117A1A7380E10B37577"/>
    <w:rsid w:val="00D13C7E"/>
  </w:style>
  <w:style w:type="paragraph" w:customStyle="1" w:styleId="44A8BB3E82C14A6594669816F82FC281">
    <w:name w:val="44A8BB3E82C14A6594669816F82FC281"/>
    <w:rsid w:val="00D13C7E"/>
  </w:style>
  <w:style w:type="paragraph" w:customStyle="1" w:styleId="3DBC45C190CA4C4CB7D1647F30BEF2EA">
    <w:name w:val="3DBC45C190CA4C4CB7D1647F30BEF2EA"/>
    <w:rsid w:val="00D13C7E"/>
  </w:style>
  <w:style w:type="paragraph" w:customStyle="1" w:styleId="1C1DA7A3594047108E0FAB6A1462BEED">
    <w:name w:val="1C1DA7A3594047108E0FAB6A1462BEED"/>
    <w:rsid w:val="00D13C7E"/>
  </w:style>
  <w:style w:type="paragraph" w:customStyle="1" w:styleId="418F6FF322334FEF9963D08D7786519D">
    <w:name w:val="418F6FF322334FEF9963D08D7786519D"/>
    <w:rsid w:val="00D13C7E"/>
  </w:style>
  <w:style w:type="paragraph" w:customStyle="1" w:styleId="75A3504E355E407BA0FF0E6209187B73">
    <w:name w:val="75A3504E355E407BA0FF0E6209187B73"/>
    <w:rsid w:val="00D13C7E"/>
  </w:style>
  <w:style w:type="paragraph" w:customStyle="1" w:styleId="7A0DBF61469047CDB87F9A0558CBA187">
    <w:name w:val="7A0DBF61469047CDB87F9A0558CBA187"/>
    <w:rsid w:val="00D13C7E"/>
  </w:style>
  <w:style w:type="paragraph" w:customStyle="1" w:styleId="0408E0E1D66D4CB1BAA5A341C99D7789">
    <w:name w:val="0408E0E1D66D4CB1BAA5A341C99D7789"/>
    <w:rsid w:val="00E458B6"/>
  </w:style>
  <w:style w:type="character" w:styleId="Tekstzastpczy">
    <w:name w:val="Placeholder Text"/>
    <w:basedOn w:val="Domylnaczcionkaakapitu"/>
    <w:uiPriority w:val="99"/>
    <w:semiHidden/>
    <w:rsid w:val="00E458B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9E40C7-D356-4BC1-BB27-97364A24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4515</TotalTime>
  <Pages>1</Pages>
  <Words>17771</Words>
  <Characters>106628</Characters>
  <Application>Microsoft Office Word</Application>
  <DocSecurity>0</DocSecurity>
  <Lines>888</Lines>
  <Paragraphs>248</Paragraphs>
  <ScaleCrop>false</ScaleCrop>
  <HeadingPairs>
    <vt:vector size="2" baseType="variant">
      <vt:variant>
        <vt:lpstr>Tytuł</vt:lpstr>
      </vt:variant>
      <vt:variant>
        <vt:i4>1</vt:i4>
      </vt:variant>
    </vt:vector>
  </HeadingPairs>
  <TitlesOfParts>
    <vt:vector size="1" baseType="lpstr">
      <vt:lpstr>PROGRAM USUWANIA WYROBÓW ZAWIERAJĄCYCH AZBESTDLA GMINY ŁUBIANKA NA LATA 2016 – 2032</vt:lpstr>
    </vt:vector>
  </TitlesOfParts>
  <Company/>
  <LinksUpToDate>false</LinksUpToDate>
  <CharactersWithSpaces>124151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WYROBÓW ZAWIERAJĄCYCH AZBESTDLA GMINY ŁUBIANKA NA LATA 2016 – 2032</dc:title>
  <dc:creator>EkoDialog</dc:creator>
  <cp:lastModifiedBy>Bartosz Lewandowski</cp:lastModifiedBy>
  <cp:revision>111</cp:revision>
  <cp:lastPrinted>2016-08-25T05:28:00Z</cp:lastPrinted>
  <dcterms:created xsi:type="dcterms:W3CDTF">2015-09-23T10:15:00Z</dcterms:created>
  <dcterms:modified xsi:type="dcterms:W3CDTF">2016-11-22T13:14:00Z</dcterms:modified>
</cp:coreProperties>
</file>