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22" w:rsidRPr="00C17122" w:rsidRDefault="00C17122" w:rsidP="00C17122">
      <w:pPr>
        <w:pStyle w:val="Standard"/>
        <w:rPr>
          <w:b/>
          <w:bCs/>
          <w:sz w:val="32"/>
          <w:szCs w:val="32"/>
        </w:rPr>
      </w:pPr>
    </w:p>
    <w:p w:rsidR="00C17122" w:rsidRDefault="00C17122" w:rsidP="00662882">
      <w:pPr>
        <w:pStyle w:val="Standard"/>
        <w:jc w:val="both"/>
        <w:rPr>
          <w:sz w:val="28"/>
          <w:szCs w:val="28"/>
        </w:rPr>
      </w:pPr>
    </w:p>
    <w:p w:rsidR="00C17122" w:rsidRDefault="00CB6B94" w:rsidP="00C17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NR XXXIV/265/2018</w:t>
      </w:r>
    </w:p>
    <w:p w:rsidR="00C17122" w:rsidRDefault="00C17122" w:rsidP="00C17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Rada Gminy Łubianka</w:t>
      </w:r>
    </w:p>
    <w:p w:rsidR="00C17122" w:rsidRDefault="00850EB5" w:rsidP="00C17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z dnia 25 stycznia</w:t>
      </w:r>
      <w:r w:rsidR="00B956AA">
        <w:rPr>
          <w:b/>
          <w:bCs/>
          <w:sz w:val="32"/>
          <w:szCs w:val="32"/>
        </w:rPr>
        <w:t xml:space="preserve"> 2018</w:t>
      </w:r>
      <w:r w:rsidR="00C17122">
        <w:rPr>
          <w:b/>
          <w:bCs/>
          <w:sz w:val="32"/>
          <w:szCs w:val="32"/>
        </w:rPr>
        <w:t>r.</w:t>
      </w:r>
    </w:p>
    <w:p w:rsidR="00C17122" w:rsidRDefault="00C17122" w:rsidP="00C17122">
      <w:pPr>
        <w:rPr>
          <w:b/>
          <w:bCs/>
          <w:sz w:val="28"/>
          <w:szCs w:val="28"/>
        </w:rPr>
      </w:pPr>
    </w:p>
    <w:p w:rsidR="00C17122" w:rsidRDefault="00C17122" w:rsidP="00C17122">
      <w:pPr>
        <w:rPr>
          <w:b/>
          <w:bCs/>
          <w:sz w:val="28"/>
          <w:szCs w:val="28"/>
        </w:rPr>
      </w:pPr>
    </w:p>
    <w:p w:rsidR="00C17122" w:rsidRDefault="00C17122" w:rsidP="00C17122">
      <w:pPr>
        <w:rPr>
          <w:b/>
          <w:bCs/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w sprawie przyjęcia Gminnego Programu Profilaktyki i Rozwiązywania</w:t>
      </w: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Problemów Alkoholowych oraz Przeciw</w:t>
      </w:r>
      <w:r w:rsidR="00B956AA">
        <w:rPr>
          <w:sz w:val="28"/>
          <w:szCs w:val="28"/>
        </w:rPr>
        <w:t>działania Narkomanii na rok 2018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18a ust. 2 pkt 15 ustawy z dnia 8 marca 1990 r. o samorządzie gmin</w:t>
      </w:r>
      <w:r w:rsidR="00850EB5">
        <w:rPr>
          <w:sz w:val="28"/>
          <w:szCs w:val="28"/>
        </w:rPr>
        <w:t>nym (tekst jednolity Dz.U z 2017 r. poz. 1875</w:t>
      </w:r>
      <w:r>
        <w:rPr>
          <w:sz w:val="28"/>
          <w:szCs w:val="28"/>
        </w:rPr>
        <w:t xml:space="preserve">, </w:t>
      </w:r>
      <w:r w:rsidR="00850EB5">
        <w:rPr>
          <w:color w:val="000000"/>
          <w:sz w:val="28"/>
          <w:szCs w:val="28"/>
        </w:rPr>
        <w:t>poz. 2232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oraz  art.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ust. 2 i 5 ustawy z dnia 26 października 1982 r. o wychowaniu w trzeźwości i przeciwdziałaniu alkoholizmowi (tekst jednolity Dz.U z 2016 r. poz. 487</w:t>
      </w:r>
      <w:r w:rsidR="00850EB5">
        <w:rPr>
          <w:sz w:val="28"/>
          <w:szCs w:val="28"/>
        </w:rPr>
        <w:t>, z 2017r. poz. 2439,poz. 2245</w:t>
      </w:r>
      <w:r>
        <w:rPr>
          <w:sz w:val="28"/>
          <w:szCs w:val="28"/>
        </w:rPr>
        <w:t>)</w:t>
      </w: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uchwala się, co następuje:</w:t>
      </w: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jc w:val="both"/>
        <w:rPr>
          <w:sz w:val="28"/>
          <w:szCs w:val="28"/>
        </w:rPr>
      </w:pPr>
      <w:r>
        <w:rPr>
          <w:sz w:val="28"/>
          <w:szCs w:val="28"/>
        </w:rPr>
        <w:t>Uchwala s</w:t>
      </w:r>
      <w:r w:rsidR="00307F7F">
        <w:rPr>
          <w:sz w:val="28"/>
          <w:szCs w:val="28"/>
        </w:rPr>
        <w:t>ię Gminny Program Profilaktyki i</w:t>
      </w:r>
      <w:r>
        <w:rPr>
          <w:sz w:val="28"/>
          <w:szCs w:val="28"/>
        </w:rPr>
        <w:t xml:space="preserve"> Rozwiązywania Problemów Alkoholowych oraz Przeciw</w:t>
      </w:r>
      <w:r w:rsidR="00307F7F">
        <w:rPr>
          <w:sz w:val="28"/>
          <w:szCs w:val="28"/>
        </w:rPr>
        <w:t>działania Narkomanii na rok 2018</w:t>
      </w:r>
      <w:r>
        <w:rPr>
          <w:sz w:val="28"/>
          <w:szCs w:val="28"/>
        </w:rPr>
        <w:t xml:space="preserve"> stanowiący załącznik do niniejszej uchwały.</w:t>
      </w:r>
    </w:p>
    <w:p w:rsidR="00C17122" w:rsidRDefault="00C17122" w:rsidP="00C17122">
      <w:pPr>
        <w:jc w:val="both"/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C17122" w:rsidRDefault="00C17122" w:rsidP="00C17122">
      <w:pPr>
        <w:jc w:val="both"/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jc w:val="both"/>
        <w:rPr>
          <w:sz w:val="29"/>
          <w:szCs w:val="29"/>
          <w:lang w:eastAsia="he-IL" w:bidi="he-IL"/>
        </w:rPr>
      </w:pPr>
      <w:r>
        <w:rPr>
          <w:sz w:val="28"/>
          <w:szCs w:val="28"/>
        </w:rPr>
        <w:t>Uchwała wchodzi w życie z dniem podjęcia.</w:t>
      </w: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662882">
      <w:pPr>
        <w:pStyle w:val="Standard"/>
        <w:jc w:val="both"/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C17122">
      <w:pPr>
        <w:pStyle w:val="Styl"/>
        <w:spacing w:line="312" w:lineRule="exact"/>
        <w:ind w:right="-177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461802" w:rsidRDefault="0046180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 xml:space="preserve">Załącznik nr l </w:t>
      </w:r>
    </w:p>
    <w:p w:rsidR="00461802" w:rsidRDefault="00CB6B94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>do Uchwały Nr XXXIV/265/2018</w:t>
      </w:r>
    </w:p>
    <w:p w:rsidR="00461802" w:rsidRDefault="00461802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 xml:space="preserve">Rady Gminy </w:t>
      </w:r>
      <w:r>
        <w:rPr>
          <w:rFonts w:ascii="Arial" w:hAnsi="Arial" w:cs="Arial"/>
          <w:w w:val="110"/>
          <w:sz w:val="27"/>
          <w:szCs w:val="27"/>
          <w:lang w:bidi="he-IL"/>
        </w:rPr>
        <w:t xml:space="preserve">w </w:t>
      </w:r>
      <w:r>
        <w:rPr>
          <w:sz w:val="29"/>
          <w:szCs w:val="29"/>
          <w:lang w:bidi="he-IL"/>
        </w:rPr>
        <w:t>Łubiance</w:t>
      </w:r>
    </w:p>
    <w:p w:rsidR="00461802" w:rsidRDefault="00850EB5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>z dnia 25 stycznia</w:t>
      </w:r>
      <w:r w:rsidR="00B956AA">
        <w:rPr>
          <w:sz w:val="29"/>
          <w:szCs w:val="29"/>
          <w:lang w:bidi="he-IL"/>
        </w:rPr>
        <w:t xml:space="preserve"> 2018</w:t>
      </w:r>
      <w:r w:rsidR="00461802">
        <w:rPr>
          <w:sz w:val="29"/>
          <w:szCs w:val="29"/>
          <w:lang w:bidi="he-IL"/>
        </w:rPr>
        <w:t xml:space="preserve"> r. </w:t>
      </w:r>
    </w:p>
    <w:p w:rsidR="00461802" w:rsidRDefault="00461802" w:rsidP="00461802">
      <w:pPr>
        <w:ind w:left="6660"/>
        <w:jc w:val="both"/>
        <w:rPr>
          <w:b/>
          <w:sz w:val="16"/>
          <w:szCs w:val="16"/>
        </w:rPr>
      </w:pPr>
      <w:r>
        <w:rPr>
          <w:b/>
          <w:sz w:val="25"/>
          <w:szCs w:val="25"/>
          <w:lang w:bidi="he-IL"/>
        </w:rPr>
        <w:tab/>
      </w:r>
      <w:r>
        <w:rPr>
          <w:b/>
          <w:sz w:val="16"/>
          <w:szCs w:val="16"/>
        </w:rPr>
        <w:t xml:space="preserve">       </w:t>
      </w:r>
    </w:p>
    <w:p w:rsidR="00461802" w:rsidRDefault="00461802" w:rsidP="001B1ADC">
      <w:pPr>
        <w:pStyle w:val="Styl"/>
        <w:spacing w:before="321" w:line="542" w:lineRule="exact"/>
        <w:ind w:right="-226"/>
        <w:jc w:val="center"/>
        <w:rPr>
          <w:b/>
          <w:bCs/>
          <w:sz w:val="32"/>
          <w:szCs w:val="32"/>
          <w:lang w:bidi="he-IL"/>
        </w:rPr>
      </w:pPr>
      <w:r>
        <w:rPr>
          <w:b/>
          <w:bCs/>
          <w:sz w:val="32"/>
          <w:szCs w:val="32"/>
          <w:lang w:bidi="he-IL"/>
        </w:rPr>
        <w:t>Gminny Program Profilaktyki i Rozwią</w:t>
      </w:r>
      <w:r w:rsidR="00171311">
        <w:rPr>
          <w:b/>
          <w:bCs/>
          <w:sz w:val="32"/>
          <w:szCs w:val="32"/>
          <w:lang w:bidi="he-IL"/>
        </w:rPr>
        <w:t>zywania Problemów Alkoholowych oraz</w:t>
      </w:r>
      <w:r>
        <w:rPr>
          <w:b/>
          <w:bCs/>
          <w:sz w:val="32"/>
          <w:szCs w:val="32"/>
          <w:lang w:bidi="he-IL"/>
        </w:rPr>
        <w:t xml:space="preserve"> Przeciwdziałania Narkomanii na </w:t>
      </w:r>
      <w:r w:rsidR="00B956AA">
        <w:rPr>
          <w:b/>
          <w:bCs/>
          <w:sz w:val="32"/>
          <w:szCs w:val="32"/>
          <w:lang w:val="cs-CZ" w:bidi="he-IL"/>
        </w:rPr>
        <w:t>2018</w:t>
      </w:r>
      <w:r>
        <w:rPr>
          <w:b/>
          <w:bCs/>
          <w:sz w:val="32"/>
          <w:szCs w:val="32"/>
          <w:lang w:val="cs-CZ" w:bidi="he-IL"/>
        </w:rPr>
        <w:t xml:space="preserve"> </w:t>
      </w:r>
      <w:r>
        <w:rPr>
          <w:b/>
          <w:bCs/>
          <w:sz w:val="32"/>
          <w:szCs w:val="32"/>
          <w:lang w:bidi="he-IL"/>
        </w:rPr>
        <w:t>rok</w:t>
      </w:r>
      <w:r w:rsidR="001B1ADC">
        <w:rPr>
          <w:b/>
          <w:bCs/>
          <w:sz w:val="32"/>
          <w:szCs w:val="32"/>
          <w:lang w:bidi="he-IL"/>
        </w:rPr>
        <w:t xml:space="preserve"> </w:t>
      </w:r>
    </w:p>
    <w:p w:rsidR="00461802" w:rsidRPr="00340042" w:rsidRDefault="001B1ADC" w:rsidP="00461802">
      <w:pPr>
        <w:pStyle w:val="Styl"/>
        <w:spacing w:before="321" w:line="542" w:lineRule="exact"/>
        <w:ind w:right="-226"/>
        <w:jc w:val="center"/>
        <w:rPr>
          <w:b/>
          <w:bCs/>
        </w:rPr>
      </w:pPr>
      <w:r w:rsidRPr="00340042">
        <w:rPr>
          <w:b/>
          <w:bCs/>
        </w:rPr>
        <w:t>Wprowadzenie</w:t>
      </w:r>
    </w:p>
    <w:p w:rsidR="00B42E01" w:rsidRPr="00340042" w:rsidRDefault="006D3CE7" w:rsidP="009C009D">
      <w:pPr>
        <w:pStyle w:val="Nagwek1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Podstawą pra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wną do opracowania Gminnego P</w:t>
      </w: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rogramu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Profilaktyki i Rozwiązywania Problemów Alkoholowych oraz </w:t>
      </w:r>
      <w:r w:rsidR="00340042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Przeciwdziałania Narkomanii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zwanego </w:t>
      </w:r>
      <w:r w:rsidR="00340042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dalej 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Programem</w:t>
      </w: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jest ustawa z dnia 26 października 1982 roku o wychowaniu w trzeźwości i przeciwdziałaniu alkoholizmowi</w:t>
      </w:r>
      <w:r w:rsidR="00090DE6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 w:rsidR="00850EB5">
        <w:rPr>
          <w:rFonts w:ascii="Times New Roman" w:hAnsi="Times New Roman" w:cs="Times New Roman"/>
          <w:b w:val="0"/>
          <w:color w:val="auto"/>
          <w:sz w:val="24"/>
          <w:szCs w:val="24"/>
        </w:rPr>
        <w:t>t.j</w:t>
      </w:r>
      <w:proofErr w:type="spellEnd"/>
      <w:r w:rsidR="00850E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Dz. U. z 2016 r. poz. 487, z 2017r. poz. 2439, poz. 2245</w:t>
      </w:r>
      <w:r w:rsidR="00090DE6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ustawa </w:t>
      </w:r>
      <w:r w:rsidR="00B42E01" w:rsidRPr="003400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z dnia 29 lipca 2005 r. </w:t>
      </w:r>
      <w:r w:rsidR="00B42E01" w:rsidRPr="003400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o przeciwdziałaniu narkomanii (</w:t>
      </w:r>
      <w:proofErr w:type="spellStart"/>
      <w:r w:rsidR="002A74B9" w:rsidRPr="002A74B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t.j</w:t>
      </w:r>
      <w:proofErr w:type="spellEnd"/>
      <w:r w:rsidR="002A74B9" w:rsidRPr="002A74B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. Dz.  U.  z  2017  r. poz.    783,  1458, 2439.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1B1ADC" w:rsidRPr="00952DD0" w:rsidRDefault="00B42E01" w:rsidP="008E7BFC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Zgodnie z treścią w/w ustaw</w:t>
      </w:r>
      <w:r w:rsidR="006D3CE7" w:rsidRPr="00952DD0">
        <w:t>, samorządy gmin posiadają kompetencje do podejmowania działań z zakresu profilaktyki i rozwiązywania problemów alkoholowych</w:t>
      </w:r>
      <w:r>
        <w:t xml:space="preserve"> i narkotykowych</w:t>
      </w:r>
      <w:r w:rsidR="006D3CE7" w:rsidRPr="00952DD0">
        <w:t xml:space="preserve">. Gmina </w:t>
      </w:r>
      <w:r w:rsidR="004D7AD7">
        <w:t>z racji dysponowania</w:t>
      </w:r>
      <w:r w:rsidR="006D3CE7" w:rsidRPr="00952DD0">
        <w:t xml:space="preserve"> wiedzą o problemach swoich mieszkańców oraz o swoich możliwościach, może przedsięwziąć środki zaradcze oraz naprawcze, skierowane do społeczności lokalnej, ponieważ nadmierne spożywanie alkoholu</w:t>
      </w:r>
      <w:r>
        <w:t xml:space="preserve"> oraz stosowanie narkotyków (</w:t>
      </w:r>
      <w:r w:rsidR="004D7AD7">
        <w:t xml:space="preserve"> poza wskazaniami medycznymi )</w:t>
      </w:r>
      <w:r w:rsidR="006D3CE7" w:rsidRPr="00952DD0">
        <w:t xml:space="preserve"> stanowi poważny problem, nie </w:t>
      </w:r>
      <w:r w:rsidR="004D7AD7">
        <w:t>tylko dla pojedynczych osób</w:t>
      </w:r>
      <w:r w:rsidR="006D3CE7" w:rsidRPr="00952DD0">
        <w:t xml:space="preserve"> ale i dla ogółu społeczeństwa.</w:t>
      </w:r>
    </w:p>
    <w:p w:rsidR="00461802" w:rsidRDefault="00525C74" w:rsidP="0034004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t>Program</w:t>
      </w:r>
      <w:r w:rsidR="00AF53C8">
        <w:t xml:space="preserve"> na rok 201</w:t>
      </w:r>
      <w:r w:rsidR="00B956AA">
        <w:t>8</w:t>
      </w:r>
      <w:r w:rsidR="006D3CE7" w:rsidRPr="00952DD0">
        <w:t xml:space="preserve"> skierowany jest do mieszkańców Gminy Łubianka i zakłada kontynuację i rozwój dotychczasowych działań terapeutycznych i profilaktycznych.</w:t>
      </w:r>
      <w:r w:rsidR="00171311">
        <w:t xml:space="preserve"> </w:t>
      </w:r>
      <w:r w:rsidR="00461802">
        <w:rPr>
          <w:color w:val="000000"/>
        </w:rPr>
        <w:t>Ustawa o wychowaniu w trzeźwości i przeciwdziałaniu alkoholizmowi (art. 4</w:t>
      </w:r>
      <w:r w:rsidR="00461802">
        <w:rPr>
          <w:color w:val="000000"/>
          <w:vertAlign w:val="superscript"/>
        </w:rPr>
        <w:t>1</w:t>
      </w:r>
      <w:r w:rsidR="00461802">
        <w:rPr>
          <w:color w:val="000000"/>
        </w:rPr>
        <w:t xml:space="preserve"> ust. 1, art. 12 )</w:t>
      </w:r>
      <w:r w:rsidR="004D7AD7">
        <w:rPr>
          <w:color w:val="000000"/>
        </w:rPr>
        <w:t xml:space="preserve"> oraz ustawa o przeciwdziałaniu narkomanii ( art. </w:t>
      </w:r>
      <w:r w:rsidR="00081BAD">
        <w:rPr>
          <w:color w:val="000000"/>
        </w:rPr>
        <w:t>10 ust.1</w:t>
      </w:r>
      <w:r w:rsidR="007716E0">
        <w:rPr>
          <w:color w:val="000000"/>
        </w:rPr>
        <w:t xml:space="preserve"> )</w:t>
      </w:r>
      <w:r w:rsidR="00461802">
        <w:rPr>
          <w:color w:val="000000"/>
        </w:rPr>
        <w:t xml:space="preserve"> nakłada na gminę obowiązek podejmowania następujących działań:</w:t>
      </w:r>
    </w:p>
    <w:p w:rsidR="009C009D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t>1)  zwiększanie dostępności pomocy terapeutycznej i rehabilitacyjnej dla osób uzależnionych;</w:t>
      </w:r>
    </w:p>
    <w:p w:rsidR="009C009D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t>2)  udzielanie rodzinom, w których występują problemy alkoholowe lub narkotykowe, pomocy psychospołecznej i prawnej, a w szczególności ochrony przed przemocą w rodzinie;</w:t>
      </w:r>
    </w:p>
    <w:p w:rsidR="009C009D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t>3) 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9C009D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t>4)  wspomaganie działalności instytucji, stowarzyszeń i osób fizycznych, służącej rozwiązywaniu problemów alkoholowych i narkotykowych;</w:t>
      </w:r>
    </w:p>
    <w:p w:rsidR="009C009D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t xml:space="preserve">5) świadczenie pomocy społecznej osobom uzależnionym i rodzinom osób uzależnionych dotkniętych ubóstwem i wykluczeniem społecznym i integrowanie ze środowiskiem lokalnym tych osób z wykorzystaniem pracy socjalnej i kontraktu socjalnego. </w:t>
      </w:r>
    </w:p>
    <w:p w:rsidR="009C009D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lastRenderedPageBreak/>
        <w:t>6)  podejmowanie interwencji w związku z naruszeniem przepis</w:t>
      </w:r>
      <w:r w:rsidR="000F5FBD">
        <w:t>ów określonych w art. 13</w:t>
      </w:r>
      <w:r w:rsidR="000F5FBD">
        <w:rPr>
          <w:vertAlign w:val="superscript"/>
        </w:rPr>
        <w:t>1</w:t>
      </w:r>
      <w:r>
        <w:t xml:space="preserve"> i 15 ustawy o wychowaniu w trzeźwości i przeciwdziałaniu alkoholizmowi oraz występowanie przed sądem w charakterze oskarżyciela publicznego;</w:t>
      </w:r>
    </w:p>
    <w:p w:rsidR="009C009D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t>7)  wspieranie zatrudnienia socjalnego poprzez organizowanie i finansowanie centrów integracji społecznej.</w:t>
      </w:r>
    </w:p>
    <w:p w:rsidR="009C009D" w:rsidRPr="00B84BFA" w:rsidRDefault="009C009D" w:rsidP="00F94B46">
      <w:pPr>
        <w:shd w:val="clear" w:color="auto" w:fill="FFFFFF"/>
        <w:spacing w:before="100" w:beforeAutospacing="1" w:after="100" w:afterAutospacing="1"/>
        <w:jc w:val="both"/>
      </w:pPr>
      <w:r>
        <w:t>8)  ustalanie szczegółowych zasad wydawania i cofania zezwoleń na prowadzenie sprzedaży napojów alkoholowych przeznaczonych do spożycia na miejscu lub poza miejscem sprzedaży oraz kontrola przestrzegania zasad obrotu tymi napojami;</w:t>
      </w:r>
    </w:p>
    <w:p w:rsidR="00461802" w:rsidRDefault="00461802" w:rsidP="0034004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</w:rPr>
        <w:t>Ustawa o wychowaniu w trzeźwości i przeciwdziałaniu alkoholizmowi wskazuje źródła pozyskiwania środków finansowych na realizację w/w zadań. Środki te pochodzą z opłat za korzystanie z zezwoleń na sprzedaż napojów alkoholowych (art.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ustawy). Opłata ta stanowi dochód gminy, który w całości jest przekazywany na realizację w/w zadań. </w:t>
      </w:r>
    </w:p>
    <w:p w:rsidR="00461802" w:rsidRDefault="00461802" w:rsidP="0034004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</w:rPr>
        <w:t>Zgodnie z art. 18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ustawy</w:t>
      </w:r>
      <w:r w:rsidR="00AB2E3F">
        <w:rPr>
          <w:color w:val="000000"/>
        </w:rPr>
        <w:t xml:space="preserve"> o wychowaniu w trzeźwości i przeciwdziałaniu alkoholizmowi,</w:t>
      </w:r>
      <w:r>
        <w:rPr>
          <w:color w:val="000000"/>
        </w:rPr>
        <w:t xml:space="preserve"> dochody z opłat za korzystanie z zezwoleń na sprzedaż napojów </w:t>
      </w:r>
      <w:r w:rsidR="00AB2E3F">
        <w:rPr>
          <w:color w:val="000000"/>
        </w:rPr>
        <w:t>alkoholowych wykorzystywane mogą być</w:t>
      </w:r>
      <w:r>
        <w:rPr>
          <w:color w:val="000000"/>
        </w:rPr>
        <w:t xml:space="preserve"> na realizację gminnych programów profilaktyki i rozwiązywania problemów alkoholowych</w:t>
      </w:r>
      <w:r w:rsidR="00AB2E3F">
        <w:rPr>
          <w:color w:val="000000"/>
        </w:rPr>
        <w:t xml:space="preserve"> oraz przeciwdziałania narkomanii. </w:t>
      </w:r>
    </w:p>
    <w:p w:rsidR="00461802" w:rsidRDefault="00461802" w:rsidP="00340042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461802" w:rsidRDefault="00461802" w:rsidP="00461802">
      <w:pPr>
        <w:ind w:left="284" w:hanging="284"/>
        <w:rPr>
          <w:b/>
        </w:rPr>
      </w:pPr>
      <w:r>
        <w:rPr>
          <w:b/>
        </w:rPr>
        <w:t xml:space="preserve">I.  DIAGNOZA </w:t>
      </w:r>
      <w:r>
        <w:rPr>
          <w:b/>
          <w:lang w:val="cs-CZ"/>
        </w:rPr>
        <w:t>SYTUACJI</w:t>
      </w:r>
      <w:r>
        <w:rPr>
          <w:b/>
        </w:rPr>
        <w:t xml:space="preserve"> W ASPEKCIE </w:t>
      </w:r>
      <w:r>
        <w:rPr>
          <w:b/>
          <w:lang w:val="cs-CZ"/>
        </w:rPr>
        <w:t>PROBLEMÓW</w:t>
      </w:r>
      <w:r>
        <w:rPr>
          <w:b/>
        </w:rPr>
        <w:t xml:space="preserve"> ALKOHOLWYCH I NARKOTYKOWYCH</w:t>
      </w:r>
    </w:p>
    <w:p w:rsidR="00461802" w:rsidRDefault="00461802" w:rsidP="00461802">
      <w:pPr>
        <w:pStyle w:val="Styl"/>
        <w:spacing w:before="403" w:line="297" w:lineRule="exact"/>
        <w:ind w:right="10"/>
        <w:rPr>
          <w:bCs/>
          <w:lang w:val="cs-CZ" w:bidi="he-IL"/>
        </w:rPr>
      </w:pPr>
      <w:r>
        <w:rPr>
          <w:bCs/>
          <w:lang w:bidi="he-IL"/>
        </w:rPr>
        <w:t>l. Dane demograficzne gminy</w:t>
      </w:r>
      <w:r>
        <w:rPr>
          <w:bCs/>
          <w:lang w:val="cs-CZ" w:bidi="he-IL"/>
        </w:rPr>
        <w:t>:</w:t>
      </w:r>
    </w:p>
    <w:p w:rsidR="00461802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lang w:val="cs-CZ" w:bidi="he-IL"/>
        </w:rPr>
      </w:pPr>
      <w:r>
        <w:rPr>
          <w:lang w:bidi="he-IL"/>
        </w:rPr>
        <w:tab/>
        <w:t xml:space="preserve">l. Obszar gminy - 84,64 </w:t>
      </w:r>
      <w:r>
        <w:rPr>
          <w:lang w:val="cs-CZ" w:bidi="he-IL"/>
        </w:rPr>
        <w:t>km</w:t>
      </w:r>
      <w:r>
        <w:rPr>
          <w:vertAlign w:val="superscript"/>
          <w:lang w:val="cs-CZ" w:bidi="he-IL"/>
        </w:rPr>
        <w:t>2</w:t>
      </w:r>
      <w:r>
        <w:rPr>
          <w:lang w:bidi="he-IL"/>
        </w:rPr>
        <w:t xml:space="preserve"> </w:t>
      </w:r>
      <w:r>
        <w:rPr>
          <w:lang w:bidi="he-IL"/>
        </w:rPr>
        <w:tab/>
        <w:t>- (8464 ha)</w:t>
      </w:r>
    </w:p>
    <w:p w:rsidR="00461802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b/>
          <w:lang w:val="cs-CZ" w:bidi="he-IL"/>
        </w:rPr>
      </w:pPr>
      <w:r>
        <w:rPr>
          <w:lang w:val="cs-CZ" w:bidi="he-IL"/>
        </w:rPr>
        <w:tab/>
        <w:t xml:space="preserve">2. Liczba mieszkańców gminy </w:t>
      </w:r>
      <w:r w:rsidR="002A74B9">
        <w:rPr>
          <w:lang w:val="cs-CZ" w:bidi="he-IL"/>
        </w:rPr>
        <w:t xml:space="preserve">          </w:t>
      </w:r>
      <w:r>
        <w:rPr>
          <w:lang w:val="cs-CZ" w:bidi="he-IL"/>
        </w:rPr>
        <w:t>–</w:t>
      </w:r>
      <w:r w:rsidR="002A74B9">
        <w:rPr>
          <w:lang w:val="cs-CZ" w:bidi="he-IL"/>
        </w:rPr>
        <w:t xml:space="preserve"> 6949 </w:t>
      </w:r>
      <w:r w:rsidR="00AF53C8">
        <w:rPr>
          <w:lang w:val="cs-CZ" w:bidi="he-IL"/>
        </w:rPr>
        <w:t>osób</w:t>
      </w:r>
    </w:p>
    <w:p w:rsidR="00461802" w:rsidRPr="00197A8A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color w:val="FF0000"/>
          <w:lang w:val="cs-CZ" w:bidi="he-IL"/>
        </w:rPr>
      </w:pPr>
    </w:p>
    <w:p w:rsidR="00461802" w:rsidRDefault="00461802" w:rsidP="00461802">
      <w:pPr>
        <w:pStyle w:val="Styl"/>
        <w:numPr>
          <w:ilvl w:val="0"/>
          <w:numId w:val="3"/>
        </w:numPr>
        <w:spacing w:before="489" w:line="321" w:lineRule="exact"/>
        <w:ind w:right="289"/>
        <w:jc w:val="both"/>
        <w:rPr>
          <w:lang w:bidi="he-IL"/>
        </w:rPr>
      </w:pPr>
      <w:r>
        <w:rPr>
          <w:lang w:val="cs-CZ" w:bidi="he-IL"/>
        </w:rPr>
        <w:t>Na</w:t>
      </w:r>
      <w:r>
        <w:rPr>
          <w:lang w:bidi="he-IL"/>
        </w:rPr>
        <w:t xml:space="preserve"> tereni</w:t>
      </w:r>
      <w:r w:rsidR="009C009D">
        <w:rPr>
          <w:lang w:bidi="he-IL"/>
        </w:rPr>
        <w:t>e 12 sołectw gminy Łubianka są</w:t>
      </w:r>
      <w:r>
        <w:rPr>
          <w:lang w:bidi="he-IL"/>
        </w:rPr>
        <w:t xml:space="preserve"> łącznie </w:t>
      </w:r>
      <w:r w:rsidR="009C009D">
        <w:rPr>
          <w:lang w:val="cs-CZ" w:bidi="he-IL"/>
        </w:rPr>
        <w:t>23 punkty</w:t>
      </w:r>
      <w:r>
        <w:rPr>
          <w:lang w:bidi="he-IL"/>
        </w:rPr>
        <w:t xml:space="preserve"> sprzedaży n</w:t>
      </w:r>
      <w:r w:rsidR="002B7148">
        <w:rPr>
          <w:lang w:bidi="he-IL"/>
        </w:rPr>
        <w:t>apo</w:t>
      </w:r>
      <w:r w:rsidR="002B7148">
        <w:rPr>
          <w:lang w:bidi="he-IL"/>
        </w:rPr>
        <w:softHyphen/>
        <w:t>jów alkoholowych</w:t>
      </w:r>
      <w:r w:rsidR="009C009D">
        <w:rPr>
          <w:lang w:bidi="he-IL"/>
        </w:rPr>
        <w:t>, gdzie średnio 302</w:t>
      </w:r>
      <w:r>
        <w:rPr>
          <w:lang w:bidi="he-IL"/>
        </w:rPr>
        <w:t xml:space="preserve"> mieszkańców </w:t>
      </w:r>
      <w:r w:rsidR="009C009D">
        <w:rPr>
          <w:lang w:bidi="he-IL"/>
        </w:rPr>
        <w:t>gminy robi zakupy lub odwiedza bar</w:t>
      </w:r>
      <w:r>
        <w:rPr>
          <w:lang w:bidi="he-IL"/>
        </w:rPr>
        <w:t xml:space="preserve">. </w:t>
      </w:r>
    </w:p>
    <w:p w:rsidR="00461802" w:rsidRDefault="00461802" w:rsidP="00461802">
      <w:pPr>
        <w:pStyle w:val="Styl"/>
        <w:tabs>
          <w:tab w:val="left" w:pos="9630"/>
        </w:tabs>
        <w:spacing w:before="489" w:line="321" w:lineRule="exact"/>
        <w:ind w:right="-81"/>
        <w:jc w:val="both"/>
        <w:rPr>
          <w:lang w:val="cs-CZ" w:bidi="he-IL"/>
        </w:rPr>
      </w:pPr>
      <w:r>
        <w:rPr>
          <w:lang w:val="cs-CZ" w:bidi="he-IL"/>
        </w:rPr>
        <w:t>4</w:t>
      </w:r>
      <w:r>
        <w:rPr>
          <w:b/>
          <w:lang w:val="cs-CZ" w:bidi="he-IL"/>
        </w:rPr>
        <w:t>. Ilość placówek handlowych prowadzących sprzedaż napojów alkoholowych.</w:t>
      </w:r>
    </w:p>
    <w:tbl>
      <w:tblPr>
        <w:tblW w:w="9510" w:type="dxa"/>
        <w:tblInd w:w="2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5"/>
        <w:gridCol w:w="4305"/>
      </w:tblGrid>
      <w:tr w:rsidR="00AC1423" w:rsidTr="00AC1423">
        <w:trPr>
          <w:trHeight w:val="960"/>
        </w:trPr>
        <w:tc>
          <w:tcPr>
            <w:tcW w:w="5205" w:type="dxa"/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ind w:right="1382"/>
              <w:jc w:val="right"/>
              <w:rPr>
                <w:lang w:eastAsia="en-US" w:bidi="he-IL"/>
              </w:rPr>
            </w:pPr>
            <w:r>
              <w:rPr>
                <w:lang w:val="cs-CZ" w:eastAsia="en-US" w:bidi="he-IL"/>
              </w:rPr>
              <w:t>Rodzaj placówki handlowej prowadzącej sprzedaż alkoholu</w:t>
            </w:r>
          </w:p>
        </w:tc>
        <w:tc>
          <w:tcPr>
            <w:tcW w:w="4305" w:type="dxa"/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jc w:val="center"/>
              <w:rPr>
                <w:lang w:eastAsia="en-US" w:bidi="he-IL"/>
              </w:rPr>
            </w:pPr>
            <w:r>
              <w:rPr>
                <w:lang w:val="cs-CZ" w:eastAsia="en-US" w:bidi="he-IL"/>
              </w:rPr>
              <w:t>Iość</w:t>
            </w:r>
            <w:r>
              <w:rPr>
                <w:lang w:eastAsia="en-US" w:bidi="he-IL"/>
              </w:rPr>
              <w:t xml:space="preserve"> placówek handlowych pro- </w:t>
            </w:r>
          </w:p>
          <w:p w:rsidR="00AC1423" w:rsidRDefault="00AC1423" w:rsidP="00AC1423">
            <w:pPr>
              <w:pStyle w:val="Styl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wadzących sprzedaż alkoholu </w:t>
            </w:r>
          </w:p>
        </w:tc>
      </w:tr>
      <w:tr w:rsidR="00461802" w:rsidTr="00AC1423">
        <w:trPr>
          <w:trHeight w:hRule="exact" w:val="470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  <w:hideMark/>
          </w:tcPr>
          <w:p w:rsidR="00461802" w:rsidRDefault="00461802" w:rsidP="00236D76">
            <w:pPr>
              <w:pStyle w:val="Styl"/>
              <w:spacing w:line="276" w:lineRule="auto"/>
              <w:jc w:val="center"/>
              <w:rPr>
                <w:lang w:eastAsia="en-US" w:bidi="he-IL"/>
              </w:rPr>
            </w:pPr>
            <w:r>
              <w:rPr>
                <w:lang w:eastAsia="en-US" w:bidi="he-IL"/>
              </w:rPr>
              <w:t>Sklep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  <w:hideMark/>
          </w:tcPr>
          <w:p w:rsidR="00461802" w:rsidRDefault="00461802" w:rsidP="00415A8A">
            <w:pPr>
              <w:pStyle w:val="Styl"/>
              <w:spacing w:line="276" w:lineRule="auto"/>
              <w:jc w:val="center"/>
              <w:rPr>
                <w:rFonts w:cs="Courier New"/>
                <w:w w:val="85"/>
                <w:lang w:val="cs-CZ" w:eastAsia="en-US" w:bidi="he-IL"/>
              </w:rPr>
            </w:pPr>
            <w:r>
              <w:rPr>
                <w:rFonts w:ascii="Courier New" w:hAnsi="Courier New" w:cs="Courier New"/>
                <w:w w:val="85"/>
                <w:lang w:eastAsia="en-US" w:bidi="he-IL"/>
              </w:rPr>
              <w:t>2</w:t>
            </w:r>
            <w:r w:rsidR="009C009D">
              <w:rPr>
                <w:rFonts w:ascii="Courier New" w:hAnsi="Courier New" w:cs="Courier New"/>
                <w:w w:val="85"/>
                <w:lang w:eastAsia="en-US" w:bidi="he-IL"/>
              </w:rPr>
              <w:t>1</w:t>
            </w:r>
          </w:p>
        </w:tc>
      </w:tr>
      <w:tr w:rsidR="00AC1423" w:rsidTr="00AC1423">
        <w:trPr>
          <w:trHeight w:hRule="exact" w:val="470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  <w:hideMark/>
          </w:tcPr>
          <w:p w:rsidR="00AC1423" w:rsidRDefault="00AC1423" w:rsidP="00236D76">
            <w:pPr>
              <w:pStyle w:val="Styl"/>
              <w:spacing w:line="276" w:lineRule="auto"/>
              <w:jc w:val="center"/>
              <w:rPr>
                <w:lang w:eastAsia="en-US" w:bidi="he-IL"/>
              </w:rPr>
            </w:pPr>
            <w:r>
              <w:rPr>
                <w:lang w:eastAsia="en-US" w:bidi="he-IL"/>
              </w:rPr>
              <w:t>Bar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  <w:hideMark/>
          </w:tcPr>
          <w:p w:rsidR="00AC1423" w:rsidRDefault="00DF55A5" w:rsidP="00415A8A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w w:val="85"/>
                <w:lang w:eastAsia="en-US" w:bidi="he-IL"/>
              </w:rPr>
            </w:pPr>
            <w:r>
              <w:rPr>
                <w:rFonts w:ascii="Courier New" w:hAnsi="Courier New" w:cs="Courier New"/>
                <w:w w:val="85"/>
                <w:lang w:eastAsia="en-US" w:bidi="he-IL"/>
              </w:rPr>
              <w:t>2</w:t>
            </w:r>
          </w:p>
        </w:tc>
      </w:tr>
    </w:tbl>
    <w:p w:rsidR="00AC23F9" w:rsidRDefault="00AC23F9" w:rsidP="00AC23F9">
      <w:pPr>
        <w:tabs>
          <w:tab w:val="num" w:pos="567"/>
        </w:tabs>
        <w:rPr>
          <w:b/>
        </w:rPr>
      </w:pPr>
    </w:p>
    <w:p w:rsidR="00AC23F9" w:rsidRPr="006D3CE7" w:rsidRDefault="00AC23F9" w:rsidP="00AC23F9">
      <w:pPr>
        <w:tabs>
          <w:tab w:val="num" w:pos="567"/>
        </w:tabs>
        <w:rPr>
          <w:b/>
        </w:rPr>
      </w:pPr>
      <w:r>
        <w:rPr>
          <w:b/>
        </w:rPr>
        <w:t>II. Podstawa prawna</w:t>
      </w:r>
      <w:r w:rsidRPr="002F0DD6">
        <w:rPr>
          <w:b/>
        </w:rPr>
        <w:tab/>
      </w:r>
      <w:r w:rsidRPr="002F0DD6">
        <w:rPr>
          <w:b/>
        </w:rPr>
        <w:tab/>
      </w:r>
    </w:p>
    <w:p w:rsidR="00AC23F9" w:rsidRDefault="00AC23F9" w:rsidP="00AC23F9">
      <w:pPr>
        <w:jc w:val="both"/>
        <w:rPr>
          <w:u w:val="single"/>
        </w:rPr>
      </w:pPr>
    </w:p>
    <w:p w:rsidR="00AC23F9" w:rsidRPr="009C009D" w:rsidRDefault="00AC23F9" w:rsidP="009C009D">
      <w:pPr>
        <w:numPr>
          <w:ilvl w:val="0"/>
          <w:numId w:val="5"/>
        </w:numPr>
        <w:jc w:val="both"/>
        <w:rPr>
          <w:color w:val="000000"/>
        </w:rPr>
      </w:pPr>
      <w:r>
        <w:t xml:space="preserve">Ustawa z dnia 26 października 1982r. o wychowaniu w trzeźwości </w:t>
      </w:r>
      <w:r>
        <w:rPr>
          <w:lang w:val="cs-CZ"/>
        </w:rPr>
        <w:t>i przeciwdziałaniu</w:t>
      </w:r>
      <w:r>
        <w:t xml:space="preserve"> alkoholizmowi </w:t>
      </w:r>
      <w:r>
        <w:rPr>
          <w:color w:val="000000"/>
        </w:rPr>
        <w:t>(</w:t>
      </w:r>
      <w:proofErr w:type="spellStart"/>
      <w:r w:rsidR="00850EB5">
        <w:rPr>
          <w:color w:val="000000"/>
        </w:rPr>
        <w:t>t.j</w:t>
      </w:r>
      <w:proofErr w:type="spellEnd"/>
      <w:r w:rsidR="00850EB5">
        <w:rPr>
          <w:color w:val="000000"/>
        </w:rPr>
        <w:t xml:space="preserve"> Dz. U. z 2016 r. poz. 487, z 2017r. poz. 2439,  2245</w:t>
      </w:r>
      <w:r>
        <w:t>),</w:t>
      </w:r>
    </w:p>
    <w:p w:rsidR="00AC23F9" w:rsidRDefault="00AC23F9" w:rsidP="009C009D">
      <w:pPr>
        <w:numPr>
          <w:ilvl w:val="0"/>
          <w:numId w:val="5"/>
        </w:numPr>
        <w:jc w:val="both"/>
      </w:pPr>
      <w:r>
        <w:t>Ustawa z dnia 29 lipca 2005r. o przeciwdziałaniu narkomanii (</w:t>
      </w:r>
      <w:proofErr w:type="spellStart"/>
      <w:r w:rsidR="009C009D">
        <w:t>t.j</w:t>
      </w:r>
      <w:proofErr w:type="spellEnd"/>
      <w:r w:rsidR="009C009D">
        <w:t>. Dz.  U.  z  2017  r. poz.    783,  1458, 2439.</w:t>
      </w:r>
      <w:r>
        <w:t xml:space="preserve"> ),</w:t>
      </w:r>
    </w:p>
    <w:p w:rsidR="00AC23F9" w:rsidRDefault="00AC23F9" w:rsidP="009C009D">
      <w:pPr>
        <w:numPr>
          <w:ilvl w:val="0"/>
          <w:numId w:val="5"/>
        </w:numPr>
        <w:jc w:val="both"/>
      </w:pPr>
      <w:r>
        <w:lastRenderedPageBreak/>
        <w:t>Ustawa z  29 lipca 2005r. o przeciwdziałaniu przemocy w rodzinie (</w:t>
      </w:r>
      <w:proofErr w:type="spellStart"/>
      <w:r w:rsidR="009C009D">
        <w:t>t.j</w:t>
      </w:r>
      <w:proofErr w:type="spellEnd"/>
      <w:r w:rsidR="009C009D">
        <w:t xml:space="preserve">. Dz. U.  z  2015  r.  poz. 1390. </w:t>
      </w:r>
      <w:r>
        <w:t>)</w:t>
      </w:r>
    </w:p>
    <w:p w:rsidR="00AC23F9" w:rsidRDefault="00AC23F9" w:rsidP="009C009D">
      <w:pPr>
        <w:numPr>
          <w:ilvl w:val="0"/>
          <w:numId w:val="5"/>
        </w:numPr>
        <w:jc w:val="both"/>
      </w:pPr>
      <w:r>
        <w:t>Ustawa z dnia  12 marca 2004r. o pomocy społecznej (</w:t>
      </w:r>
      <w:proofErr w:type="spellStart"/>
      <w:r w:rsidR="009C009D">
        <w:t>t.j</w:t>
      </w:r>
      <w:proofErr w:type="spellEnd"/>
      <w:r w:rsidR="009C009D">
        <w:t xml:space="preserve">. Dz.  U.  z  2017  r. poz. 1769, 1985. </w:t>
      </w:r>
      <w:r>
        <w:t>)</w:t>
      </w:r>
    </w:p>
    <w:p w:rsidR="00AC23F9" w:rsidRDefault="00AC23F9" w:rsidP="009C009D">
      <w:pPr>
        <w:numPr>
          <w:ilvl w:val="0"/>
          <w:numId w:val="5"/>
        </w:numPr>
        <w:jc w:val="both"/>
      </w:pPr>
      <w:r>
        <w:t xml:space="preserve">Ustawa z dnia 24 kwietnia 2003r. o działalności pożytku publicznego </w:t>
      </w:r>
      <w:r>
        <w:rPr>
          <w:lang w:val="cs-CZ"/>
        </w:rPr>
        <w:t xml:space="preserve">i o wolontariacie </w:t>
      </w:r>
      <w:r>
        <w:t>(</w:t>
      </w:r>
      <w:proofErr w:type="spellStart"/>
      <w:r w:rsidR="009C009D">
        <w:t>t.j</w:t>
      </w:r>
      <w:proofErr w:type="spellEnd"/>
      <w:r w:rsidR="009C009D">
        <w:t xml:space="preserve">. Dz.  U.  z  2016  r. poz. 1817, 1948, z 2017  r.  poz.  60, 573, 1909. </w:t>
      </w:r>
      <w:r>
        <w:t>)</w:t>
      </w:r>
    </w:p>
    <w:p w:rsidR="00461802" w:rsidRDefault="00461802" w:rsidP="00461802">
      <w:pPr>
        <w:rPr>
          <w:lang w:val="cs-CZ" w:bidi="he-IL"/>
        </w:rPr>
      </w:pPr>
    </w:p>
    <w:p w:rsidR="00F05F8B" w:rsidRPr="008E7BFC" w:rsidRDefault="00F05F8B" w:rsidP="00F05F8B">
      <w:pPr>
        <w:pStyle w:val="NormalnyWeb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I ZADANIA GMINNEGO PROGRAMU PROFILAKTYKI I  ROZWIĄZYWANIA PROBLEMÓW ALKOHOLOWYCH ORAZ PRZECIWDZIAŁANIA NARKOTYKOMANII:</w:t>
      </w:r>
    </w:p>
    <w:p w:rsidR="00F05F8B" w:rsidRDefault="00F05F8B" w:rsidP="00F05F8B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E7BFC">
        <w:rPr>
          <w:b/>
        </w:rPr>
        <w:t xml:space="preserve">Głównym celem </w:t>
      </w:r>
      <w:r>
        <w:rPr>
          <w:b/>
        </w:rPr>
        <w:t>Programu to zapobieganie uzależnieniom od alkoholu i narkotyków a także ograniczenie negatywnych skutków nałogów</w:t>
      </w:r>
      <w:r w:rsidRPr="005C4775">
        <w:rPr>
          <w:b/>
        </w:rPr>
        <w:t xml:space="preserve"> </w:t>
      </w:r>
      <w:r>
        <w:rPr>
          <w:b/>
        </w:rPr>
        <w:t>wśród mieszkańców gminy.</w:t>
      </w:r>
    </w:p>
    <w:p w:rsidR="00F05F8B" w:rsidRPr="00124610" w:rsidRDefault="00F05F8B" w:rsidP="00F05F8B">
      <w:pPr>
        <w:shd w:val="clear" w:color="auto" w:fill="FFFFFF"/>
        <w:spacing w:before="100" w:beforeAutospacing="1" w:after="100" w:afterAutospacing="1"/>
        <w:jc w:val="both"/>
      </w:pPr>
      <w:r>
        <w:t>Osiągnięcie celu głównego możliwe będzie poprzez:</w:t>
      </w:r>
    </w:p>
    <w:p w:rsidR="00F05F8B" w:rsidRPr="004F6729" w:rsidRDefault="00F05F8B" w:rsidP="00F05F8B">
      <w:pPr>
        <w:pStyle w:val="Normalny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Zapewnienie systematycznego finansowania realizacji Programu,</w:t>
      </w:r>
    </w:p>
    <w:p w:rsidR="00F05F8B" w:rsidRPr="00545D73" w:rsidRDefault="00F05F8B" w:rsidP="00F05F8B">
      <w:pPr>
        <w:pStyle w:val="Normalny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Wzrost świadomości społecznej dot. choroby alkoholowej i narkomanii,</w:t>
      </w:r>
    </w:p>
    <w:p w:rsidR="00F05F8B" w:rsidRPr="005C4775" w:rsidRDefault="00F05F8B" w:rsidP="00F05F8B">
      <w:pPr>
        <w:pStyle w:val="Normalny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Współpracę samorządu gminy z instytucjami, organizacjami pozarządowymi realizującymi zadania  związane z problemami alkoholizmu i narkomanii,</w:t>
      </w:r>
    </w:p>
    <w:p w:rsidR="00F05F8B" w:rsidRDefault="00F05F8B" w:rsidP="00F05F8B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Wzrost dostępności do leczenia uzależnień dla mieszkańców gminy,</w:t>
      </w:r>
    </w:p>
    <w:p w:rsidR="00F05F8B" w:rsidRDefault="00F05F8B" w:rsidP="00F05F8B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Rozszerzenie oferty profilaktycznej szczególnie dla dzieci i młodzieży.</w:t>
      </w:r>
    </w:p>
    <w:p w:rsidR="00F05F8B" w:rsidRDefault="00F05F8B" w:rsidP="00461802">
      <w:pPr>
        <w:rPr>
          <w:lang w:val="cs-CZ" w:bidi="he-IL"/>
        </w:rPr>
      </w:pPr>
    </w:p>
    <w:p w:rsidR="00F05F8B" w:rsidRDefault="00F05F8B" w:rsidP="00F05F8B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SPOSOBY REALIZACJI ZADAŃ</w:t>
      </w:r>
    </w:p>
    <w:p w:rsidR="00F05F8B" w:rsidRPr="00C60B42" w:rsidRDefault="00F05F8B" w:rsidP="00F05F8B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F05F8B" w:rsidRPr="000B5BF6" w:rsidRDefault="00F05F8B" w:rsidP="00F94B46">
      <w:pPr>
        <w:pStyle w:val="NormalnyWeb"/>
        <w:ind w:left="708"/>
        <w:jc w:val="both"/>
        <w:rPr>
          <w:rFonts w:ascii="Times New Roman" w:hAnsi="Times New Roman"/>
          <w:sz w:val="24"/>
          <w:szCs w:val="24"/>
        </w:rPr>
      </w:pPr>
      <w:r w:rsidRPr="000B5BF6">
        <w:rPr>
          <w:rFonts w:ascii="Times New Roman" w:hAnsi="Times New Roman"/>
          <w:b/>
          <w:sz w:val="24"/>
          <w:szCs w:val="24"/>
        </w:rPr>
        <w:t>Ad. 1.</w:t>
      </w:r>
      <w:r w:rsidRPr="000B5BF6">
        <w:rPr>
          <w:rFonts w:ascii="Times New Roman" w:hAnsi="Times New Roman"/>
          <w:sz w:val="24"/>
          <w:szCs w:val="24"/>
        </w:rPr>
        <w:t xml:space="preserve"> </w:t>
      </w:r>
      <w:r w:rsidRPr="000B5BF6">
        <w:rPr>
          <w:rFonts w:ascii="Times New Roman" w:hAnsi="Times New Roman"/>
          <w:bCs/>
          <w:sz w:val="24"/>
          <w:szCs w:val="24"/>
        </w:rPr>
        <w:t>Zapewnienie systematycznego f</w:t>
      </w:r>
      <w:r>
        <w:rPr>
          <w:rFonts w:ascii="Times New Roman" w:hAnsi="Times New Roman"/>
          <w:bCs/>
          <w:sz w:val="24"/>
          <w:szCs w:val="24"/>
        </w:rPr>
        <w:t>inansowania realizacji Programu.</w:t>
      </w:r>
    </w:p>
    <w:p w:rsidR="00F05F8B" w:rsidRPr="00C60B42" w:rsidRDefault="00F05F8B" w:rsidP="00F94B46">
      <w:pPr>
        <w:ind w:left="708"/>
        <w:jc w:val="both"/>
      </w:pPr>
      <w:r w:rsidRPr="00C60B42">
        <w:t xml:space="preserve">Zgodnie z </w:t>
      </w:r>
      <w:r w:rsidRPr="00C60B42">
        <w:rPr>
          <w:color w:val="000000"/>
        </w:rPr>
        <w:t>art.11</w:t>
      </w:r>
      <w:r w:rsidRPr="00C60B42">
        <w:rPr>
          <w:color w:val="000000"/>
          <w:vertAlign w:val="superscript"/>
        </w:rPr>
        <w:t>1</w:t>
      </w:r>
      <w:r w:rsidRPr="00C60B42">
        <w:rPr>
          <w:color w:val="000000"/>
        </w:rPr>
        <w:t>.1. Ustawy o wychowaniu w trzeźwości i przeciwdziałaniu alkoholizmowi, w</w:t>
      </w:r>
      <w:r w:rsidRPr="00C60B42">
        <w:rPr>
          <w:color w:val="000000"/>
          <w:vertAlign w:val="superscript"/>
        </w:rPr>
        <w:t xml:space="preserve"> </w:t>
      </w:r>
      <w:r w:rsidRPr="00C60B42">
        <w:rPr>
          <w:color w:val="000000"/>
        </w:rPr>
        <w:t>celu pozyskania dodatkowych środków na finansowanie zadań określonych w</w:t>
      </w:r>
      <w:r w:rsidRPr="00C60B42">
        <w:rPr>
          <w:color w:val="000000"/>
          <w:vertAlign w:val="superscript"/>
        </w:rPr>
        <w:t xml:space="preserve"> </w:t>
      </w:r>
      <w:r w:rsidRPr="00C60B42">
        <w:rPr>
          <w:color w:val="000000"/>
        </w:rPr>
        <w:t>art.4</w:t>
      </w:r>
      <w:r w:rsidRPr="00C60B42">
        <w:rPr>
          <w:color w:val="000000"/>
          <w:vertAlign w:val="superscript"/>
        </w:rPr>
        <w:t xml:space="preserve"> 1</w:t>
      </w:r>
      <w:r w:rsidRPr="00C60B42">
        <w:rPr>
          <w:color w:val="000000"/>
        </w:rPr>
        <w:t xml:space="preserve">ust.1tj. </w:t>
      </w:r>
      <w:r>
        <w:t>p</w:t>
      </w:r>
      <w:r w:rsidRPr="00C60B42">
        <w:t>rowadzenie działań związanych z</w:t>
      </w:r>
      <w:r>
        <w:t xml:space="preserve"> </w:t>
      </w:r>
      <w:r w:rsidRPr="00C60B42">
        <w:t>profilaktyką i</w:t>
      </w:r>
      <w:r>
        <w:t xml:space="preserve"> </w:t>
      </w:r>
      <w:r w:rsidRPr="00C60B42">
        <w:t xml:space="preserve">rozwiązywaniem problemów alkoholowych oraz integracji społecznej osób uzależnionych od alkoholu </w:t>
      </w:r>
      <w:r>
        <w:t>należy do zadań własnych gmin</w:t>
      </w:r>
      <w:r w:rsidRPr="00C60B42">
        <w:rPr>
          <w:color w:val="000000"/>
        </w:rPr>
        <w:t>,</w:t>
      </w:r>
      <w:r w:rsidRPr="00C60B42">
        <w:rPr>
          <w:color w:val="000000"/>
          <w:vertAlign w:val="superscript"/>
        </w:rPr>
        <w:t xml:space="preserve"> </w:t>
      </w:r>
      <w:r w:rsidRPr="00C60B42">
        <w:rPr>
          <w:color w:val="000000"/>
        </w:rPr>
        <w:t>gminy pobierają opłatę za korzystanie z</w:t>
      </w:r>
      <w:r w:rsidRPr="00C60B42">
        <w:rPr>
          <w:color w:val="000000"/>
          <w:vertAlign w:val="superscript"/>
        </w:rPr>
        <w:t xml:space="preserve"> </w:t>
      </w:r>
      <w:r w:rsidRPr="00C60B42">
        <w:rPr>
          <w:color w:val="000000"/>
        </w:rPr>
        <w:t>zezwoleń</w:t>
      </w:r>
      <w:r>
        <w:rPr>
          <w:color w:val="000000"/>
        </w:rPr>
        <w:t xml:space="preserve"> na </w:t>
      </w:r>
      <w:r w:rsidRPr="000F5FBD">
        <w:rPr>
          <w:color w:val="000000"/>
        </w:rPr>
        <w:t>sprzedaż napojów alk</w:t>
      </w:r>
      <w:r>
        <w:rPr>
          <w:color w:val="000000"/>
        </w:rPr>
        <w:t>oholowych,</w:t>
      </w:r>
    </w:p>
    <w:p w:rsidR="00F05F8B" w:rsidRPr="000B5BF6" w:rsidRDefault="00F05F8B" w:rsidP="00F94B46">
      <w:pPr>
        <w:pStyle w:val="NormalnyWeb"/>
        <w:ind w:left="708"/>
        <w:jc w:val="both"/>
        <w:rPr>
          <w:rFonts w:ascii="Times New Roman" w:hAnsi="Times New Roman"/>
          <w:sz w:val="24"/>
          <w:szCs w:val="24"/>
        </w:rPr>
      </w:pPr>
      <w:r w:rsidRPr="000B5BF6">
        <w:rPr>
          <w:rFonts w:ascii="Times New Roman" w:hAnsi="Times New Roman"/>
          <w:b/>
          <w:sz w:val="24"/>
          <w:szCs w:val="24"/>
        </w:rPr>
        <w:t>Ad. 2.</w:t>
      </w:r>
      <w:r w:rsidRPr="000B5BF6">
        <w:rPr>
          <w:rFonts w:ascii="Times New Roman" w:hAnsi="Times New Roman"/>
          <w:sz w:val="24"/>
          <w:szCs w:val="24"/>
        </w:rPr>
        <w:t xml:space="preserve"> </w:t>
      </w:r>
      <w:r w:rsidRPr="000B5BF6">
        <w:rPr>
          <w:rFonts w:ascii="Times New Roman" w:hAnsi="Times New Roman"/>
          <w:bCs/>
          <w:sz w:val="24"/>
          <w:szCs w:val="24"/>
        </w:rPr>
        <w:t>Wzrost świadomości społecznej dot. c</w:t>
      </w:r>
      <w:r>
        <w:rPr>
          <w:rFonts w:ascii="Times New Roman" w:hAnsi="Times New Roman"/>
          <w:bCs/>
          <w:sz w:val="24"/>
          <w:szCs w:val="24"/>
        </w:rPr>
        <w:t>horoby alkoholowej i narkomanii:</w:t>
      </w:r>
    </w:p>
    <w:p w:rsidR="00F05F8B" w:rsidRPr="00591010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R</w:t>
      </w:r>
      <w:r w:rsidRPr="00591010">
        <w:rPr>
          <w:color w:val="000000"/>
        </w:rPr>
        <w:t xml:space="preserve">ealizując różnego rodzaju kampanie reklamowe, współpracując z lokalnymi sprzedawcami, prowadząc szeroko rozumianą pracę socjalną, redagując artykuły w Informatorze Gminnym czy stronie </w:t>
      </w:r>
      <w:hyperlink r:id="rId5" w:history="1">
        <w:r w:rsidRPr="00496F89">
          <w:rPr>
            <w:rStyle w:val="Hipercze"/>
          </w:rPr>
          <w:t>www.gopslubianka.pl</w:t>
        </w:r>
      </w:hyperlink>
      <w:r w:rsidRPr="00591010">
        <w:rPr>
          <w:color w:val="000000"/>
        </w:rPr>
        <w:t xml:space="preserve"> zamierzamy dotrzeć do jak największej liczby odbiorców uświadamiając ich o przyczynach, przebiegu i skutkach choroby alkoholowej i narkomanii. </w:t>
      </w:r>
    </w:p>
    <w:p w:rsidR="00F05F8B" w:rsidRPr="00555D31" w:rsidRDefault="00F05F8B" w:rsidP="00F94B46">
      <w:pPr>
        <w:pStyle w:val="NormalnyWeb"/>
        <w:ind w:left="708"/>
        <w:jc w:val="both"/>
        <w:rPr>
          <w:rFonts w:ascii="Times New Roman" w:hAnsi="Times New Roman"/>
          <w:sz w:val="24"/>
          <w:szCs w:val="24"/>
        </w:rPr>
      </w:pPr>
      <w:r w:rsidRPr="00555D31">
        <w:rPr>
          <w:rFonts w:ascii="Times New Roman" w:hAnsi="Times New Roman"/>
          <w:b/>
          <w:sz w:val="24"/>
          <w:szCs w:val="24"/>
        </w:rPr>
        <w:t>Ad. 3.</w:t>
      </w:r>
      <w:r w:rsidRPr="00555D31">
        <w:rPr>
          <w:rFonts w:ascii="Times New Roman" w:hAnsi="Times New Roman"/>
          <w:sz w:val="24"/>
          <w:szCs w:val="24"/>
        </w:rPr>
        <w:t xml:space="preserve"> </w:t>
      </w:r>
      <w:r w:rsidRPr="00555D31">
        <w:rPr>
          <w:rFonts w:ascii="Times New Roman" w:hAnsi="Times New Roman"/>
          <w:bCs/>
          <w:sz w:val="24"/>
          <w:szCs w:val="24"/>
        </w:rPr>
        <w:t>Współpracę samorządu gminy z instytucjami, organizacjami pozarządowymi realizującymi zadania  związane z problemami alkoholizmu i narkomanii</w:t>
      </w:r>
      <w:r w:rsidR="00C12CE9">
        <w:rPr>
          <w:rFonts w:ascii="Times New Roman" w:hAnsi="Times New Roman"/>
          <w:bCs/>
          <w:sz w:val="24"/>
          <w:szCs w:val="24"/>
        </w:rPr>
        <w:t>: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 xml:space="preserve">Samorząd Gminy Łubianka poprzez Gminną Komisję Rozwiązywania Problemów Alkoholowych i Przeciwdziałania Narkomanii oraz Gminny Ośrodek Pomocy Społecznej będzie współpracował z instytucjami typu: Policja, Straż Gminna, szkoły, Wojewódzki </w:t>
      </w:r>
      <w:r>
        <w:rPr>
          <w:color w:val="000000"/>
        </w:rPr>
        <w:lastRenderedPageBreak/>
        <w:t xml:space="preserve">Ośrodek Terapii Uzależnień i Współuzależnienia w Toruniu , Izba Wytrzeźwień w Toruniu, sołectwa oraz organizacje pozarządowe. Współpraca będzie dotyczyła: 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a.) w</w:t>
      </w:r>
      <w:r w:rsidRPr="00F84E68">
        <w:rPr>
          <w:color w:val="000000"/>
        </w:rPr>
        <w:t>sparcie finansowe dla organizatorów wypoczynku przeznaczonego dla osób i rodzin dotkniętych alkoholizm</w:t>
      </w:r>
      <w:r>
        <w:rPr>
          <w:color w:val="000000"/>
        </w:rPr>
        <w:t>em oraz wykluczeniem społecznym,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b.) wsparcie finansowe dla Wojewódzkiego Ośrodka Terapii Uzależnień i Współuzależnienia w Toruniu, który realizując swoje ustawowe zadania, świadczy usługi na rzecz mieszkańców Gminy Łubianka,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c.) dofinansowanie działalności Izby Wytrzeźwień w Toruniu,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d.) współpraca z Policją, Strażą Gminną w zakresie profilaktyki, prewencji, kontroli punktów sprzedaży napojów alkoholowych,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e.)</w:t>
      </w:r>
      <w:r w:rsidRPr="00555D31">
        <w:rPr>
          <w:color w:val="000000"/>
        </w:rPr>
        <w:t xml:space="preserve"> współpraca ze szkołami szczególnie w sferze edukacyjnej, </w:t>
      </w:r>
      <w:r>
        <w:rPr>
          <w:color w:val="000000"/>
        </w:rPr>
        <w:t>w</w:t>
      </w:r>
      <w:r w:rsidRPr="00555D31">
        <w:rPr>
          <w:color w:val="000000"/>
        </w:rPr>
        <w:t>parcie i finansowanie zajęć pozalekcyjnych dla dzieci i młodzieży z rodzin uzależnionych od alkoholu lub narkotyków.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Ad. 4</w:t>
      </w:r>
      <w:r w:rsidRPr="00555D31">
        <w:rPr>
          <w:color w:val="000000"/>
        </w:rPr>
        <w:t xml:space="preserve"> </w:t>
      </w:r>
      <w:r>
        <w:rPr>
          <w:color w:val="000000"/>
        </w:rPr>
        <w:t>Wzrost dostępności do leczenia uzależnień dla mieszkańców gminy: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a.) prowadzenie Punktu Konsultacyjnego czynnego co najmniej 4 h w tyg. na terenie gminy. W ramach punktu dostępni będą tacy specjaliści jak: terapeuta ds. uzależnień, psycholog, prawnik.</w:t>
      </w:r>
    </w:p>
    <w:p w:rsidR="00F05F8B" w:rsidRDefault="00F05F8B" w:rsidP="00F94B46">
      <w:pPr>
        <w:pStyle w:val="NormalnyWeb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b.)  </w:t>
      </w:r>
      <w:r>
        <w:rPr>
          <w:rFonts w:ascii="Times New Roman" w:hAnsi="Times New Roman"/>
          <w:bCs/>
          <w:sz w:val="24"/>
          <w:szCs w:val="24"/>
        </w:rPr>
        <w:t>u</w:t>
      </w:r>
      <w:r w:rsidRPr="00AE6142">
        <w:rPr>
          <w:rFonts w:ascii="Times New Roman" w:hAnsi="Times New Roman"/>
          <w:bCs/>
          <w:sz w:val="24"/>
          <w:szCs w:val="24"/>
        </w:rPr>
        <w:t>łatwienie dostępu do Wojewódzkiego Ośrodka Terapii Uzależnień</w:t>
      </w:r>
      <w:r>
        <w:rPr>
          <w:rFonts w:ascii="Times New Roman" w:hAnsi="Times New Roman"/>
          <w:bCs/>
          <w:sz w:val="24"/>
          <w:szCs w:val="24"/>
        </w:rPr>
        <w:t xml:space="preserve"> i Współuzależnienia w Toruniu,</w:t>
      </w:r>
    </w:p>
    <w:p w:rsidR="00F05F8B" w:rsidRDefault="00F05F8B" w:rsidP="00F94B46">
      <w:pPr>
        <w:pStyle w:val="NormalnyWeb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c.) współpraca z Samorządem Województwa w zakresie prowadzenia „Niebieskiej Linii”,</w:t>
      </w:r>
    </w:p>
    <w:p w:rsidR="00F05F8B" w:rsidRDefault="00F05F8B" w:rsidP="00F94B46">
      <w:pPr>
        <w:pStyle w:val="NormalnyWeb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d.) wspieranie grup AA działających na terenie gminy.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bCs/>
        </w:rPr>
        <w:t xml:space="preserve">Ad. 5 </w:t>
      </w:r>
      <w:r>
        <w:rPr>
          <w:color w:val="000000"/>
        </w:rPr>
        <w:t>Rozszerzenie oferty profilaktycznej szczególnie dla dzieci i młodzieży: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a.) uruchomienie i prowadzenie świetlicy terapeutycznej dla dzieci i młodzieży w Pigży,</w:t>
      </w:r>
    </w:p>
    <w:p w:rsidR="00F05F8B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b.) szkolenie dla sprzedawców napojów alkoholu z terenu gminy,</w:t>
      </w:r>
    </w:p>
    <w:p w:rsidR="00F05F8B" w:rsidRPr="00591010" w:rsidRDefault="00F05F8B" w:rsidP="00F94B46">
      <w:pPr>
        <w:spacing w:before="100" w:beforeAutospacing="1" w:after="100" w:afterAutospacing="1"/>
        <w:ind w:left="708"/>
        <w:jc w:val="both"/>
        <w:rPr>
          <w:color w:val="000000"/>
        </w:rPr>
      </w:pPr>
      <w:r>
        <w:rPr>
          <w:color w:val="000000"/>
        </w:rPr>
        <w:t>c.) o</w:t>
      </w:r>
      <w:r w:rsidRPr="00F3782B">
        <w:rPr>
          <w:color w:val="000000"/>
        </w:rPr>
        <w:t xml:space="preserve">rganizacja i finansowanie szkoleń podnoszących kwalifikacje osób pracujących z dziećmi i rodzinami oraz </w:t>
      </w:r>
      <w:r>
        <w:rPr>
          <w:color w:val="000000"/>
        </w:rPr>
        <w:t xml:space="preserve">członków jak i </w:t>
      </w:r>
      <w:r w:rsidRPr="00F3782B">
        <w:rPr>
          <w:color w:val="000000"/>
        </w:rPr>
        <w:t>osób współpracujących z Gminną Komisją  Rozwiązywania Problemów Alkoholowych i Przeciwdziałania Narkomanii w Łubiance, dotyczących pomocy rodzinom dotkniętym alkoholizmem, narkomanią, przemocą.</w:t>
      </w:r>
    </w:p>
    <w:p w:rsidR="00F05F8B" w:rsidRDefault="00F05F8B" w:rsidP="00F05F8B">
      <w:pPr>
        <w:pStyle w:val="Styl"/>
        <w:spacing w:before="297" w:line="283" w:lineRule="exact"/>
        <w:ind w:right="10"/>
        <w:jc w:val="both"/>
        <w:rPr>
          <w:b/>
          <w:w w:val="105"/>
          <w:lang w:bidi="he-IL"/>
        </w:rPr>
      </w:pPr>
      <w:r>
        <w:rPr>
          <w:b/>
          <w:w w:val="105"/>
          <w:lang w:bidi="he-IL"/>
        </w:rPr>
        <w:t>V. Organizacja dostępności do alkoholu</w:t>
      </w:r>
    </w:p>
    <w:p w:rsidR="00F05F8B" w:rsidRDefault="00F05F8B" w:rsidP="00F05F8B">
      <w:pPr>
        <w:pStyle w:val="Styl"/>
        <w:numPr>
          <w:ilvl w:val="0"/>
          <w:numId w:val="8"/>
        </w:numPr>
        <w:spacing w:before="297" w:line="321" w:lineRule="exact"/>
        <w:ind w:left="851" w:hanging="259"/>
        <w:jc w:val="both"/>
        <w:rPr>
          <w:lang w:bidi="he-IL"/>
        </w:rPr>
      </w:pPr>
      <w:r>
        <w:rPr>
          <w:lang w:bidi="he-IL"/>
        </w:rPr>
        <w:t xml:space="preserve">Wydawanie zezwoleń na sprzedaż alkoholu będzie odbywała się ściśle wg ustaleń Rady Gminy w tym zakresie. Uzyskanie zezwolenia na sprzedaż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 na te</w:t>
      </w:r>
      <w:r>
        <w:rPr>
          <w:lang w:bidi="he-IL"/>
        </w:rPr>
        <w:softHyphen/>
        <w:t xml:space="preserve">renie gminy wymaga każdorazowej pozytywnej opinii o zgodności lokalizacji punktu sprzedaży z uchwałą Rady Gminy wydanej </w:t>
      </w:r>
      <w:r>
        <w:rPr>
          <w:lang w:val="cs-CZ" w:bidi="he-IL"/>
        </w:rPr>
        <w:t>przez</w:t>
      </w:r>
      <w:r>
        <w:rPr>
          <w:lang w:bidi="he-IL"/>
        </w:rPr>
        <w:t xml:space="preserve"> Gminną Komisję Rozwiązywania Problemów Alkoholowych i Przeciwdziałania Narkomanii  w formie postanowienia.</w:t>
      </w:r>
    </w:p>
    <w:p w:rsidR="00F05F8B" w:rsidRDefault="00F05F8B" w:rsidP="00F05F8B">
      <w:pPr>
        <w:pStyle w:val="Styl"/>
        <w:numPr>
          <w:ilvl w:val="0"/>
          <w:numId w:val="9"/>
        </w:numPr>
        <w:tabs>
          <w:tab w:val="clear" w:pos="360"/>
          <w:tab w:val="num" w:pos="851"/>
        </w:tabs>
        <w:spacing w:before="297" w:line="321" w:lineRule="exact"/>
        <w:ind w:left="851" w:hanging="284"/>
        <w:jc w:val="both"/>
        <w:rPr>
          <w:lang w:bidi="he-IL"/>
        </w:rPr>
      </w:pPr>
      <w:r>
        <w:rPr>
          <w:lang w:bidi="he-IL"/>
        </w:rPr>
        <w:t xml:space="preserve">Zabrania się wydawania zezwoleń na sprzedaż i podawanie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: </w:t>
      </w:r>
    </w:p>
    <w:p w:rsidR="00F05F8B" w:rsidRDefault="00F05F8B" w:rsidP="00F05F8B">
      <w:pPr>
        <w:pStyle w:val="Styl"/>
        <w:tabs>
          <w:tab w:val="left" w:pos="993"/>
          <w:tab w:val="left" w:pos="1134"/>
        </w:tabs>
        <w:spacing w:before="9" w:line="316" w:lineRule="exact"/>
        <w:ind w:left="993" w:right="-5"/>
        <w:jc w:val="both"/>
        <w:rPr>
          <w:lang w:bidi="he-IL"/>
        </w:rPr>
      </w:pPr>
      <w:r>
        <w:rPr>
          <w:lang w:bidi="he-IL"/>
        </w:rPr>
        <w:t xml:space="preserve">a/ przez ruchome punkty sprzedaży </w:t>
      </w:r>
    </w:p>
    <w:p w:rsidR="00F05F8B" w:rsidRDefault="00F05F8B" w:rsidP="00F05F8B">
      <w:pPr>
        <w:pStyle w:val="Styl"/>
        <w:tabs>
          <w:tab w:val="left" w:pos="993"/>
          <w:tab w:val="left" w:pos="1134"/>
        </w:tabs>
        <w:spacing w:line="316" w:lineRule="exact"/>
        <w:ind w:left="993" w:right="5"/>
        <w:jc w:val="both"/>
        <w:rPr>
          <w:lang w:bidi="he-IL"/>
        </w:rPr>
      </w:pPr>
      <w:r>
        <w:rPr>
          <w:lang w:bidi="he-IL"/>
        </w:rPr>
        <w:t xml:space="preserve">b/ na straganach </w:t>
      </w:r>
    </w:p>
    <w:p w:rsidR="00F05F8B" w:rsidRDefault="00F05F8B" w:rsidP="00F05F8B">
      <w:pPr>
        <w:pStyle w:val="Styl"/>
        <w:tabs>
          <w:tab w:val="left" w:pos="993"/>
          <w:tab w:val="left" w:pos="1134"/>
        </w:tabs>
        <w:spacing w:line="316" w:lineRule="exact"/>
        <w:ind w:left="993" w:right="5"/>
        <w:jc w:val="both"/>
        <w:rPr>
          <w:lang w:bidi="he-IL"/>
        </w:rPr>
      </w:pPr>
    </w:p>
    <w:p w:rsidR="00F05F8B" w:rsidRDefault="00F05F8B" w:rsidP="00F05F8B">
      <w:pPr>
        <w:pStyle w:val="Styl"/>
        <w:numPr>
          <w:ilvl w:val="0"/>
          <w:numId w:val="10"/>
        </w:numPr>
        <w:spacing w:before="14" w:line="316" w:lineRule="exact"/>
        <w:ind w:left="851" w:right="9" w:hanging="284"/>
        <w:jc w:val="both"/>
        <w:rPr>
          <w:lang w:bidi="he-IL"/>
        </w:rPr>
      </w:pPr>
      <w:r>
        <w:rPr>
          <w:lang w:val="cs-CZ" w:bidi="he-IL"/>
        </w:rPr>
        <w:t xml:space="preserve"> Posiadacze</w:t>
      </w:r>
      <w:r>
        <w:rPr>
          <w:lang w:bidi="he-IL"/>
        </w:rPr>
        <w:t xml:space="preserve"> zezwoleń na sprzedaż i podawanie napojów alkoholowych mogą ubiegać </w:t>
      </w:r>
      <w:r>
        <w:rPr>
          <w:lang w:val="cs-CZ" w:bidi="he-IL"/>
        </w:rPr>
        <w:t>się</w:t>
      </w:r>
      <w:r>
        <w:rPr>
          <w:lang w:bidi="he-IL"/>
        </w:rPr>
        <w:t xml:space="preserve"> o zezwolenie na podawanie tych napojów na imprezach organizowanych na świeżym powietrzu pod warunkiem zapewnienia </w:t>
      </w:r>
      <w:r>
        <w:rPr>
          <w:lang w:val="cs-CZ" w:bidi="he-IL"/>
        </w:rPr>
        <w:t>odpowiednich</w:t>
      </w:r>
      <w:r>
        <w:rPr>
          <w:lang w:bidi="he-IL"/>
        </w:rPr>
        <w:t xml:space="preserve"> warunków sanitarnych. </w:t>
      </w:r>
    </w:p>
    <w:p w:rsidR="00F05F8B" w:rsidRDefault="00F05F8B" w:rsidP="00F05F8B">
      <w:pPr>
        <w:pStyle w:val="Styl"/>
        <w:spacing w:before="14" w:line="316" w:lineRule="exact"/>
        <w:ind w:left="851" w:right="9"/>
        <w:jc w:val="both"/>
        <w:rPr>
          <w:lang w:bidi="he-IL"/>
        </w:rPr>
      </w:pPr>
    </w:p>
    <w:p w:rsidR="00F05F8B" w:rsidRDefault="00F05F8B" w:rsidP="00F05F8B">
      <w:pPr>
        <w:pStyle w:val="Styl"/>
        <w:numPr>
          <w:ilvl w:val="0"/>
          <w:numId w:val="10"/>
        </w:numPr>
        <w:spacing w:line="316" w:lineRule="exact"/>
        <w:ind w:left="851" w:right="14" w:hanging="284"/>
        <w:jc w:val="both"/>
        <w:rPr>
          <w:lang w:bidi="he-IL"/>
        </w:rPr>
      </w:pPr>
      <w:r>
        <w:rPr>
          <w:lang w:bidi="he-IL"/>
        </w:rPr>
        <w:t xml:space="preserve">Do </w:t>
      </w:r>
      <w:r>
        <w:rPr>
          <w:lang w:val="cs-CZ" w:bidi="he-IL"/>
        </w:rPr>
        <w:t>obowiązków</w:t>
      </w:r>
      <w:r>
        <w:rPr>
          <w:lang w:bidi="he-IL"/>
        </w:rPr>
        <w:t xml:space="preserve"> posiadacza zezwolenia na sprzedaż i/lub podawanie alkoholu należy umieszczenie w widocznym miejscu: </w:t>
      </w:r>
    </w:p>
    <w:p w:rsidR="00F05F8B" w:rsidRPr="00E11AA2" w:rsidRDefault="00F05F8B" w:rsidP="00F05F8B">
      <w:pPr>
        <w:pStyle w:val="Styl"/>
        <w:tabs>
          <w:tab w:val="left" w:pos="10060"/>
        </w:tabs>
        <w:spacing w:before="297"/>
        <w:ind w:left="851" w:right="-6"/>
        <w:rPr>
          <w:lang w:bidi="he-IL"/>
        </w:rPr>
      </w:pPr>
      <w:r>
        <w:rPr>
          <w:lang w:bidi="he-IL"/>
        </w:rPr>
        <w:t xml:space="preserve">a/ </w:t>
      </w:r>
      <w:r>
        <w:rPr>
          <w:lang w:val="cs-CZ" w:bidi="he-IL"/>
        </w:rPr>
        <w:t>informacji</w:t>
      </w:r>
      <w:r>
        <w:rPr>
          <w:lang w:bidi="he-IL"/>
        </w:rPr>
        <w:t xml:space="preserve"> o szkodliwości spożywania napojów alkoholowych                                 b/ </w:t>
      </w:r>
      <w:r>
        <w:rPr>
          <w:lang w:val="cs-CZ" w:bidi="he-IL"/>
        </w:rPr>
        <w:t>zezwolenia</w:t>
      </w:r>
      <w:r>
        <w:rPr>
          <w:lang w:bidi="he-IL"/>
        </w:rPr>
        <w:t xml:space="preserve"> na sprzedaż/podawanie napojów </w:t>
      </w:r>
      <w:r>
        <w:rPr>
          <w:lang w:val="cs-CZ" w:bidi="he-IL"/>
        </w:rPr>
        <w:t>alkoholowych</w:t>
      </w:r>
    </w:p>
    <w:p w:rsidR="00F05F8B" w:rsidRDefault="00F05F8B" w:rsidP="00F05F8B">
      <w:pPr>
        <w:pStyle w:val="Styl"/>
        <w:tabs>
          <w:tab w:val="left" w:pos="10060"/>
        </w:tabs>
        <w:spacing w:before="9"/>
        <w:ind w:left="851" w:right="-6"/>
        <w:jc w:val="both"/>
        <w:rPr>
          <w:lang w:bidi="he-IL"/>
        </w:rPr>
      </w:pPr>
      <w:r>
        <w:rPr>
          <w:lang w:bidi="he-IL"/>
        </w:rPr>
        <w:t xml:space="preserve">c/ </w:t>
      </w:r>
      <w:r>
        <w:rPr>
          <w:lang w:val="cs-CZ" w:bidi="he-IL"/>
        </w:rPr>
        <w:t>informacji</w:t>
      </w:r>
      <w:r>
        <w:rPr>
          <w:lang w:bidi="he-IL"/>
        </w:rPr>
        <w:t xml:space="preserve"> o sytuacjach, w których </w:t>
      </w:r>
      <w:r>
        <w:rPr>
          <w:iCs/>
          <w:lang w:bidi="he-IL"/>
        </w:rPr>
        <w:t>w/w</w:t>
      </w:r>
      <w:r>
        <w:rPr>
          <w:i/>
          <w:iCs/>
          <w:lang w:bidi="he-IL"/>
        </w:rPr>
        <w:t xml:space="preserve"> </w:t>
      </w:r>
      <w:r>
        <w:rPr>
          <w:lang w:bidi="he-IL"/>
        </w:rPr>
        <w:t xml:space="preserve">zezwolenie może </w:t>
      </w:r>
      <w:r>
        <w:rPr>
          <w:lang w:val="cs-CZ" w:bidi="he-IL"/>
        </w:rPr>
        <w:t>być cofnięte</w:t>
      </w:r>
      <w:r>
        <w:rPr>
          <w:lang w:bidi="he-IL"/>
        </w:rPr>
        <w:t>,</w:t>
      </w:r>
    </w:p>
    <w:p w:rsidR="00F05F8B" w:rsidRDefault="00F05F8B" w:rsidP="00F05F8B">
      <w:pPr>
        <w:pStyle w:val="Styl"/>
        <w:tabs>
          <w:tab w:val="left" w:pos="10060"/>
        </w:tabs>
        <w:spacing w:before="9"/>
        <w:ind w:left="851" w:right="-6"/>
        <w:jc w:val="both"/>
        <w:rPr>
          <w:lang w:bidi="he-IL"/>
        </w:rPr>
      </w:pPr>
      <w:r>
        <w:rPr>
          <w:lang w:bidi="he-IL"/>
        </w:rPr>
        <w:t xml:space="preserve">d/ </w:t>
      </w:r>
      <w:r>
        <w:rPr>
          <w:lang w:val="cs-CZ" w:bidi="he-IL"/>
        </w:rPr>
        <w:t>informacji</w:t>
      </w:r>
      <w:r>
        <w:rPr>
          <w:lang w:bidi="he-IL"/>
        </w:rPr>
        <w:t xml:space="preserve"> o zakazie sprzedaży alkoholu osobom nieletnim i nietrzeźwym,</w:t>
      </w:r>
    </w:p>
    <w:p w:rsidR="00F05F8B" w:rsidRDefault="00F05F8B" w:rsidP="00F05F8B">
      <w:pPr>
        <w:pStyle w:val="Styl"/>
        <w:tabs>
          <w:tab w:val="left" w:pos="10060"/>
        </w:tabs>
        <w:spacing w:before="9"/>
        <w:ind w:left="851" w:right="-6"/>
        <w:jc w:val="both"/>
        <w:rPr>
          <w:lang w:val="cs-CZ" w:bidi="he-IL"/>
        </w:rPr>
      </w:pPr>
      <w:r>
        <w:rPr>
          <w:lang w:bidi="he-IL"/>
        </w:rPr>
        <w:t xml:space="preserve">e/ tekstu </w:t>
      </w:r>
      <w:r>
        <w:rPr>
          <w:lang w:val="cs-CZ" w:bidi="he-IL"/>
        </w:rPr>
        <w:t>niniejszego</w:t>
      </w:r>
      <w:r>
        <w:rPr>
          <w:lang w:bidi="he-IL"/>
        </w:rPr>
        <w:t xml:space="preserve"> programu,</w:t>
      </w:r>
    </w:p>
    <w:p w:rsidR="00F05F8B" w:rsidRDefault="00F05F8B" w:rsidP="00F05F8B">
      <w:pPr>
        <w:pStyle w:val="Styl"/>
        <w:tabs>
          <w:tab w:val="left" w:pos="10060"/>
        </w:tabs>
        <w:spacing w:before="9"/>
        <w:ind w:left="851" w:right="-6"/>
        <w:jc w:val="both"/>
        <w:rPr>
          <w:lang w:bidi="he-IL"/>
        </w:rPr>
      </w:pPr>
      <w:r>
        <w:rPr>
          <w:lang w:bidi="he-IL"/>
        </w:rPr>
        <w:t xml:space="preserve">d/ </w:t>
      </w:r>
      <w:r>
        <w:rPr>
          <w:lang w:val="cs-CZ" w:bidi="he-IL"/>
        </w:rPr>
        <w:t>zmiany</w:t>
      </w:r>
      <w:r>
        <w:rPr>
          <w:lang w:bidi="he-IL"/>
        </w:rPr>
        <w:t xml:space="preserve"> rodzaju działalności.</w:t>
      </w:r>
    </w:p>
    <w:p w:rsidR="00F05F8B" w:rsidRDefault="00F05F8B" w:rsidP="00F05F8B">
      <w:pPr>
        <w:pStyle w:val="Styl"/>
        <w:tabs>
          <w:tab w:val="left" w:pos="10060"/>
        </w:tabs>
        <w:spacing w:before="9"/>
        <w:ind w:left="851" w:right="-6"/>
        <w:jc w:val="both"/>
        <w:rPr>
          <w:lang w:val="cs-CZ" w:bidi="he-IL"/>
        </w:rPr>
      </w:pPr>
    </w:p>
    <w:p w:rsidR="00F05F8B" w:rsidRDefault="00F05F8B" w:rsidP="00F05F8B">
      <w:pPr>
        <w:pStyle w:val="Styl"/>
        <w:numPr>
          <w:ilvl w:val="0"/>
          <w:numId w:val="10"/>
        </w:numPr>
        <w:tabs>
          <w:tab w:val="left" w:pos="10060"/>
        </w:tabs>
        <w:spacing w:before="4" w:line="321" w:lineRule="exact"/>
        <w:ind w:right="-5" w:firstLine="567"/>
        <w:jc w:val="both"/>
        <w:rPr>
          <w:lang w:bidi="he-IL"/>
        </w:rPr>
      </w:pPr>
      <w:r>
        <w:rPr>
          <w:lang w:val="cs-CZ" w:bidi="he-IL"/>
        </w:rPr>
        <w:t xml:space="preserve">  Zezwolenie</w:t>
      </w:r>
      <w:r>
        <w:rPr>
          <w:lang w:bidi="he-IL"/>
        </w:rPr>
        <w:t xml:space="preserve"> na sprzedaż i podawanie alkoholu wygasa w </w:t>
      </w:r>
      <w:r>
        <w:rPr>
          <w:lang w:val="cs-CZ" w:bidi="he-IL"/>
        </w:rPr>
        <w:t>przypadku</w:t>
      </w:r>
      <w:r>
        <w:rPr>
          <w:lang w:bidi="he-IL"/>
        </w:rPr>
        <w:t xml:space="preserve">: </w:t>
      </w:r>
    </w:p>
    <w:p w:rsidR="00F05F8B" w:rsidRDefault="00F05F8B" w:rsidP="00F05F8B">
      <w:pPr>
        <w:pStyle w:val="Styl"/>
        <w:tabs>
          <w:tab w:val="left" w:pos="10060"/>
        </w:tabs>
        <w:spacing w:before="4" w:line="321" w:lineRule="exact"/>
        <w:ind w:left="851" w:right="2318"/>
        <w:jc w:val="both"/>
        <w:rPr>
          <w:lang w:val="cs-CZ" w:bidi="he-IL"/>
        </w:rPr>
      </w:pPr>
      <w:r>
        <w:rPr>
          <w:lang w:bidi="he-IL"/>
        </w:rPr>
        <w:t xml:space="preserve">a/ upływu terminu ważności zezwolenia, </w:t>
      </w:r>
    </w:p>
    <w:p w:rsidR="00F05F8B" w:rsidRDefault="00F05F8B" w:rsidP="00F05F8B">
      <w:pPr>
        <w:pStyle w:val="Styl"/>
        <w:tabs>
          <w:tab w:val="left" w:pos="10060"/>
        </w:tabs>
        <w:spacing w:before="4" w:line="321" w:lineRule="exact"/>
        <w:ind w:left="851" w:right="-5"/>
        <w:jc w:val="both"/>
        <w:rPr>
          <w:lang w:bidi="he-IL"/>
        </w:rPr>
      </w:pPr>
      <w:r>
        <w:rPr>
          <w:lang w:bidi="he-IL"/>
        </w:rPr>
        <w:t>b/</w:t>
      </w:r>
      <w:r>
        <w:rPr>
          <w:i/>
          <w:iCs/>
          <w:lang w:bidi="he-IL"/>
        </w:rPr>
        <w:t xml:space="preserve"> </w:t>
      </w:r>
      <w:r>
        <w:rPr>
          <w:lang w:val="cs-CZ" w:bidi="he-IL"/>
        </w:rPr>
        <w:t>likwidacji</w:t>
      </w:r>
      <w:r>
        <w:rPr>
          <w:lang w:bidi="he-IL"/>
        </w:rPr>
        <w:t xml:space="preserve"> punktu sprzedaży/podawania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, </w:t>
      </w:r>
    </w:p>
    <w:p w:rsidR="00F05F8B" w:rsidRDefault="00F05F8B" w:rsidP="00F05F8B">
      <w:pPr>
        <w:pStyle w:val="Styl"/>
        <w:tabs>
          <w:tab w:val="left" w:pos="10060"/>
        </w:tabs>
        <w:spacing w:before="4" w:line="321" w:lineRule="exact"/>
        <w:ind w:left="851" w:right="-5"/>
        <w:jc w:val="both"/>
        <w:rPr>
          <w:lang w:val="cs-CZ" w:bidi="he-IL"/>
        </w:rPr>
      </w:pPr>
      <w:r>
        <w:rPr>
          <w:lang w:bidi="he-IL"/>
        </w:rPr>
        <w:t xml:space="preserve">c/ zmiany użytkownika placówki, </w:t>
      </w:r>
    </w:p>
    <w:p w:rsidR="00F05F8B" w:rsidRDefault="00F05F8B" w:rsidP="00F05F8B">
      <w:pPr>
        <w:pStyle w:val="Styl"/>
        <w:tabs>
          <w:tab w:val="left" w:pos="10060"/>
        </w:tabs>
        <w:spacing w:line="321" w:lineRule="exact"/>
        <w:ind w:left="851" w:right="5"/>
        <w:jc w:val="both"/>
        <w:rPr>
          <w:lang w:bidi="he-IL"/>
        </w:rPr>
      </w:pPr>
      <w:r>
        <w:rPr>
          <w:lang w:bidi="he-IL"/>
        </w:rPr>
        <w:t xml:space="preserve">d/ zmiany rodzaju działalności, </w:t>
      </w:r>
    </w:p>
    <w:p w:rsidR="00F05F8B" w:rsidRDefault="00F05F8B" w:rsidP="00F05F8B">
      <w:pPr>
        <w:pStyle w:val="Styl"/>
        <w:tabs>
          <w:tab w:val="left" w:pos="10060"/>
        </w:tabs>
        <w:spacing w:line="326" w:lineRule="exact"/>
        <w:ind w:left="851" w:right="5"/>
        <w:jc w:val="both"/>
        <w:rPr>
          <w:lang w:bidi="he-IL"/>
        </w:rPr>
      </w:pPr>
      <w:r>
        <w:rPr>
          <w:lang w:bidi="he-IL"/>
        </w:rPr>
        <w:t xml:space="preserve">e/ </w:t>
      </w:r>
      <w:r>
        <w:rPr>
          <w:lang w:val="cs-CZ" w:bidi="he-IL"/>
        </w:rPr>
        <w:t>niedokonania</w:t>
      </w:r>
      <w:r>
        <w:rPr>
          <w:lang w:bidi="he-IL"/>
        </w:rPr>
        <w:t xml:space="preserve"> w</w:t>
      </w:r>
      <w:r>
        <w:rPr>
          <w:rFonts w:ascii="Arial" w:hAnsi="Arial" w:cs="Arial"/>
          <w:w w:val="113"/>
          <w:lang w:bidi="he-IL"/>
        </w:rPr>
        <w:t xml:space="preserve"> </w:t>
      </w:r>
      <w:r>
        <w:rPr>
          <w:lang w:bidi="he-IL"/>
        </w:rPr>
        <w:t xml:space="preserve">określonym terminie, kolejnej opłaty za </w:t>
      </w:r>
      <w:r>
        <w:rPr>
          <w:lang w:val="cs-CZ" w:bidi="he-IL"/>
        </w:rPr>
        <w:t>zezwolenie</w:t>
      </w:r>
      <w:r>
        <w:rPr>
          <w:lang w:bidi="he-IL"/>
        </w:rPr>
        <w:t xml:space="preserve">. </w:t>
      </w:r>
    </w:p>
    <w:p w:rsidR="00F05F8B" w:rsidRDefault="00F05F8B" w:rsidP="00F05F8B">
      <w:pPr>
        <w:pStyle w:val="Styl"/>
        <w:tabs>
          <w:tab w:val="left" w:pos="10060"/>
        </w:tabs>
        <w:spacing w:line="326" w:lineRule="exact"/>
        <w:ind w:left="851" w:right="5"/>
        <w:jc w:val="both"/>
        <w:rPr>
          <w:lang w:val="cs-CZ" w:bidi="he-IL"/>
        </w:rPr>
      </w:pPr>
    </w:p>
    <w:p w:rsidR="00F05F8B" w:rsidRDefault="00F05F8B" w:rsidP="00F05F8B">
      <w:pPr>
        <w:pStyle w:val="Styl"/>
        <w:numPr>
          <w:ilvl w:val="0"/>
          <w:numId w:val="11"/>
        </w:numPr>
        <w:tabs>
          <w:tab w:val="left" w:pos="10060"/>
        </w:tabs>
        <w:spacing w:line="316" w:lineRule="exact"/>
        <w:ind w:left="851" w:right="14" w:hanging="284"/>
        <w:jc w:val="both"/>
        <w:rPr>
          <w:lang w:bidi="he-IL"/>
        </w:rPr>
      </w:pPr>
      <w:r>
        <w:rPr>
          <w:lang w:bidi="he-IL"/>
        </w:rPr>
        <w:t xml:space="preserve">Zezwolenie na sprzedaż lub podawanie napojów alkoholowych ulega cofnięciu w przypadku: </w:t>
      </w:r>
    </w:p>
    <w:p w:rsidR="00F05F8B" w:rsidRDefault="00F05F8B" w:rsidP="00C12CE9">
      <w:pPr>
        <w:pStyle w:val="Styl"/>
        <w:numPr>
          <w:ilvl w:val="0"/>
          <w:numId w:val="12"/>
        </w:numPr>
        <w:spacing w:before="302" w:line="321" w:lineRule="exact"/>
        <w:ind w:right="4"/>
        <w:jc w:val="both"/>
        <w:rPr>
          <w:lang w:bidi="he-IL"/>
        </w:rPr>
      </w:pPr>
      <w:r>
        <w:rPr>
          <w:lang w:bidi="he-IL"/>
        </w:rPr>
        <w:t xml:space="preserve">nieprzestrzegania zasad obrotu napojami alkoholowymi, </w:t>
      </w:r>
      <w:r>
        <w:rPr>
          <w:lang w:val="cs-CZ" w:bidi="he-IL"/>
        </w:rPr>
        <w:t>zawartych</w:t>
      </w:r>
      <w:r>
        <w:rPr>
          <w:lang w:bidi="he-IL"/>
        </w:rPr>
        <w:t xml:space="preserve"> w ustawie, a w szczególności sprzedaży alkoholu nieletnim </w:t>
      </w:r>
      <w:r>
        <w:rPr>
          <w:lang w:val="cs-CZ" w:bidi="he-IL"/>
        </w:rPr>
        <w:t>lub</w:t>
      </w:r>
      <w:r>
        <w:rPr>
          <w:lang w:bidi="he-IL"/>
        </w:rPr>
        <w:t xml:space="preserve"> nietrzeźwym, wprowadzania do sprzedaży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 pochodzących z nielegalnych źródeł, </w:t>
      </w:r>
    </w:p>
    <w:p w:rsidR="00F05F8B" w:rsidRDefault="00F05F8B" w:rsidP="00C12CE9">
      <w:pPr>
        <w:pStyle w:val="Styl"/>
        <w:numPr>
          <w:ilvl w:val="0"/>
          <w:numId w:val="12"/>
        </w:numPr>
        <w:spacing w:line="321" w:lineRule="exact"/>
        <w:ind w:right="4"/>
        <w:jc w:val="both"/>
        <w:rPr>
          <w:lang w:bidi="he-IL"/>
        </w:rPr>
      </w:pPr>
      <w:r>
        <w:rPr>
          <w:lang w:bidi="he-IL"/>
        </w:rPr>
        <w:t xml:space="preserve">nieprzestrzegania warunków określonych w zezwoleniu, </w:t>
      </w:r>
    </w:p>
    <w:p w:rsidR="00F05F8B" w:rsidRDefault="00F05F8B" w:rsidP="00C12CE9">
      <w:pPr>
        <w:pStyle w:val="Styl"/>
        <w:numPr>
          <w:ilvl w:val="0"/>
          <w:numId w:val="12"/>
        </w:numPr>
        <w:spacing w:line="321" w:lineRule="exact"/>
        <w:ind w:right="4"/>
        <w:jc w:val="both"/>
        <w:rPr>
          <w:lang w:bidi="he-IL"/>
        </w:rPr>
      </w:pPr>
      <w:r>
        <w:rPr>
          <w:lang w:bidi="he-IL"/>
        </w:rPr>
        <w:t xml:space="preserve">przedstawiania fałszywych danych w oświadczeniu, o </w:t>
      </w:r>
      <w:r>
        <w:rPr>
          <w:lang w:val="cs-CZ" w:bidi="he-IL"/>
        </w:rPr>
        <w:t>którym</w:t>
      </w:r>
      <w:r>
        <w:rPr>
          <w:lang w:bidi="he-IL"/>
        </w:rPr>
        <w:t xml:space="preserve"> mowa w art. 11 ust. 4, </w:t>
      </w:r>
    </w:p>
    <w:p w:rsidR="00F05F8B" w:rsidRDefault="00F05F8B" w:rsidP="00C12CE9">
      <w:pPr>
        <w:pStyle w:val="Styl"/>
        <w:numPr>
          <w:ilvl w:val="0"/>
          <w:numId w:val="12"/>
        </w:numPr>
        <w:spacing w:line="321" w:lineRule="exact"/>
        <w:ind w:right="4"/>
        <w:jc w:val="both"/>
        <w:rPr>
          <w:lang w:bidi="he-IL"/>
        </w:rPr>
      </w:pPr>
      <w:r>
        <w:rPr>
          <w:lang w:bidi="he-IL"/>
        </w:rPr>
        <w:t xml:space="preserve">powtarzającego się, w miejscu sprzedaży lub najbliższej </w:t>
      </w:r>
      <w:r>
        <w:rPr>
          <w:lang w:val="cs-CZ" w:bidi="he-IL"/>
        </w:rPr>
        <w:t>okolicy</w:t>
      </w:r>
      <w:r>
        <w:rPr>
          <w:lang w:bidi="he-IL"/>
        </w:rPr>
        <w:t xml:space="preserve">, zakłócania porządku publicznego w związku ze sprzedażą </w:t>
      </w:r>
      <w:r>
        <w:rPr>
          <w:lang w:val="cs-CZ" w:bidi="he-IL"/>
        </w:rPr>
        <w:t>napojów alkoholowych</w:t>
      </w:r>
      <w:r>
        <w:rPr>
          <w:lang w:bidi="he-IL"/>
        </w:rPr>
        <w:t xml:space="preserve"> przez daną placówkę, </w:t>
      </w:r>
    </w:p>
    <w:p w:rsidR="00F05F8B" w:rsidRDefault="00F05F8B" w:rsidP="00C12CE9">
      <w:pPr>
        <w:pStyle w:val="Styl"/>
        <w:numPr>
          <w:ilvl w:val="0"/>
          <w:numId w:val="12"/>
        </w:numPr>
        <w:spacing w:line="321" w:lineRule="exact"/>
        <w:ind w:right="4"/>
        <w:jc w:val="both"/>
        <w:rPr>
          <w:lang w:bidi="he-IL"/>
        </w:rPr>
      </w:pPr>
      <w:r>
        <w:rPr>
          <w:lang w:bidi="he-IL"/>
        </w:rPr>
        <w:t xml:space="preserve">stwierdzenia kredytowej sprzedaży alkoholu. </w:t>
      </w:r>
    </w:p>
    <w:p w:rsidR="00F05F8B" w:rsidRDefault="00F05F8B" w:rsidP="00C12CE9">
      <w:pPr>
        <w:pStyle w:val="Styl"/>
        <w:numPr>
          <w:ilvl w:val="0"/>
          <w:numId w:val="13"/>
        </w:numPr>
        <w:spacing w:before="14" w:line="316" w:lineRule="exact"/>
        <w:ind w:left="851" w:right="4" w:hanging="284"/>
        <w:jc w:val="both"/>
        <w:rPr>
          <w:lang w:bidi="he-IL"/>
        </w:rPr>
      </w:pPr>
      <w:r>
        <w:rPr>
          <w:lang w:val="cs-CZ" w:bidi="he-IL"/>
        </w:rPr>
        <w:t>Wnioskodawca</w:t>
      </w:r>
      <w:r>
        <w:rPr>
          <w:lang w:bidi="he-IL"/>
        </w:rPr>
        <w:t xml:space="preserve"> ubiegający się o zezwolenie na sprzedaż alkoholu do </w:t>
      </w:r>
      <w:r>
        <w:rPr>
          <w:lang w:val="cs-CZ" w:bidi="he-IL"/>
        </w:rPr>
        <w:t>spożycia</w:t>
      </w:r>
      <w:r>
        <w:rPr>
          <w:lang w:bidi="he-IL"/>
        </w:rPr>
        <w:t xml:space="preserve"> w miejscu sprzedaży przedstawia pisemną pozytywną opinię </w:t>
      </w:r>
      <w:r>
        <w:rPr>
          <w:lang w:val="cs-CZ" w:bidi="he-IL"/>
        </w:rPr>
        <w:t>właścicieli</w:t>
      </w:r>
      <w:r>
        <w:rPr>
          <w:lang w:bidi="he-IL"/>
        </w:rPr>
        <w:t xml:space="preserve"> działek bezpośrednio przy</w:t>
      </w:r>
      <w:r>
        <w:rPr>
          <w:lang w:bidi="he-IL"/>
        </w:rPr>
        <w:softHyphen/>
        <w:t xml:space="preserve">legających do działki na której </w:t>
      </w:r>
      <w:r>
        <w:rPr>
          <w:lang w:val="cs-CZ" w:bidi="he-IL"/>
        </w:rPr>
        <w:t>usytuowany</w:t>
      </w:r>
      <w:r>
        <w:rPr>
          <w:lang w:bidi="he-IL"/>
        </w:rPr>
        <w:t xml:space="preserve"> jest lokal</w:t>
      </w:r>
      <w:r>
        <w:rPr>
          <w:lang w:val="cs-CZ" w:bidi="he-IL"/>
        </w:rPr>
        <w:t>.</w:t>
      </w:r>
    </w:p>
    <w:p w:rsidR="00F05F8B" w:rsidRDefault="00F05F8B" w:rsidP="00C12CE9">
      <w:pPr>
        <w:pStyle w:val="Styl"/>
        <w:numPr>
          <w:ilvl w:val="0"/>
          <w:numId w:val="14"/>
        </w:numPr>
        <w:spacing w:line="316" w:lineRule="exact"/>
        <w:ind w:left="851" w:right="9" w:hanging="284"/>
        <w:jc w:val="both"/>
        <w:rPr>
          <w:lang w:bidi="he-IL"/>
        </w:rPr>
      </w:pPr>
      <w:r>
        <w:rPr>
          <w:lang w:bidi="he-IL"/>
        </w:rPr>
        <w:t xml:space="preserve">Osoby w młodym wieku dokonując zakupu alkoholu w sklepach oraz </w:t>
      </w:r>
      <w:r>
        <w:rPr>
          <w:lang w:val="cs-CZ" w:bidi="he-IL"/>
        </w:rPr>
        <w:t>zakładach</w:t>
      </w:r>
      <w:r>
        <w:rPr>
          <w:lang w:bidi="he-IL"/>
        </w:rPr>
        <w:t xml:space="preserve"> gastro</w:t>
      </w:r>
      <w:r>
        <w:rPr>
          <w:lang w:bidi="he-IL"/>
        </w:rPr>
        <w:softHyphen/>
        <w:t xml:space="preserve">nomicznych są zobowiązane do okazania bez wezwania </w:t>
      </w:r>
      <w:r>
        <w:rPr>
          <w:lang w:val="cs-CZ" w:bidi="he-IL"/>
        </w:rPr>
        <w:t>dokumentu</w:t>
      </w:r>
      <w:r>
        <w:rPr>
          <w:lang w:bidi="he-IL"/>
        </w:rPr>
        <w:t xml:space="preserve"> zawierającego datę urodzenia. Nie okazanie dokumentu </w:t>
      </w:r>
      <w:r>
        <w:rPr>
          <w:lang w:val="cs-CZ" w:bidi="he-IL"/>
        </w:rPr>
        <w:t>uniemożliwia</w:t>
      </w:r>
      <w:r>
        <w:rPr>
          <w:lang w:bidi="he-IL"/>
        </w:rPr>
        <w:t xml:space="preserve"> dokonanie zakupu. </w:t>
      </w:r>
    </w:p>
    <w:p w:rsidR="00F05F8B" w:rsidRDefault="00F05F8B" w:rsidP="00C12CE9">
      <w:pPr>
        <w:pStyle w:val="Styl"/>
        <w:spacing w:before="4" w:line="321" w:lineRule="exact"/>
        <w:ind w:left="851" w:right="9" w:hanging="425"/>
        <w:jc w:val="both"/>
        <w:rPr>
          <w:lang w:bidi="he-IL"/>
        </w:rPr>
      </w:pPr>
      <w:r>
        <w:rPr>
          <w:lang w:bidi="he-IL"/>
        </w:rPr>
        <w:t xml:space="preserve">10. Sprzedający i podający napoje alkohole są zobowiązani sprawdzać wiek kupujących te napoje pod rygorem cofnięcia zezwolenia </w:t>
      </w:r>
    </w:p>
    <w:p w:rsidR="00F05F8B" w:rsidRDefault="00236D76" w:rsidP="00C12CE9">
      <w:pPr>
        <w:pStyle w:val="Styl"/>
        <w:spacing w:before="312" w:line="278" w:lineRule="exact"/>
        <w:ind w:right="9"/>
        <w:jc w:val="both"/>
        <w:rPr>
          <w:b/>
          <w:lang w:bidi="he-IL"/>
        </w:rPr>
      </w:pPr>
      <w:r>
        <w:rPr>
          <w:b/>
          <w:lang w:bidi="he-IL"/>
        </w:rPr>
        <w:t xml:space="preserve">VI </w:t>
      </w:r>
      <w:r w:rsidR="00F05F8B">
        <w:rPr>
          <w:b/>
          <w:lang w:bidi="he-IL"/>
        </w:rPr>
        <w:t xml:space="preserve"> </w:t>
      </w:r>
      <w:r w:rsidR="00F05F8B">
        <w:rPr>
          <w:b/>
          <w:lang w:val="cs-CZ" w:bidi="he-IL"/>
        </w:rPr>
        <w:t>Działalność</w:t>
      </w:r>
      <w:r w:rsidR="00F05F8B">
        <w:rPr>
          <w:b/>
          <w:lang w:bidi="he-IL"/>
        </w:rPr>
        <w:t xml:space="preserve"> kontrolna </w:t>
      </w:r>
    </w:p>
    <w:p w:rsidR="00F05F8B" w:rsidRDefault="00F05F8B" w:rsidP="00C12CE9">
      <w:pPr>
        <w:pStyle w:val="Styl"/>
        <w:numPr>
          <w:ilvl w:val="0"/>
          <w:numId w:val="15"/>
        </w:numPr>
        <w:spacing w:before="350" w:line="326" w:lineRule="exact"/>
        <w:ind w:left="851" w:right="19" w:hanging="284"/>
        <w:jc w:val="both"/>
        <w:rPr>
          <w:lang w:bidi="he-IL"/>
        </w:rPr>
      </w:pPr>
      <w:r>
        <w:rPr>
          <w:lang w:bidi="he-IL"/>
        </w:rPr>
        <w:t xml:space="preserve">Rada Gminy wykonuje czynności kontrolne poprzez analizę sprawozdania Wójta Gminy w sprawie realizacji Programu i przyjęcie stanowiska w tj. sprawie. </w:t>
      </w:r>
    </w:p>
    <w:p w:rsidR="00F05F8B" w:rsidRDefault="00F05F8B" w:rsidP="00C12CE9">
      <w:pPr>
        <w:pStyle w:val="Styl"/>
        <w:numPr>
          <w:ilvl w:val="0"/>
          <w:numId w:val="16"/>
        </w:numPr>
        <w:spacing w:line="316" w:lineRule="exact"/>
        <w:ind w:left="851" w:right="14" w:hanging="284"/>
        <w:jc w:val="both"/>
        <w:rPr>
          <w:lang w:bidi="he-IL"/>
        </w:rPr>
      </w:pPr>
      <w:r>
        <w:rPr>
          <w:lang w:val="cs-CZ" w:bidi="he-IL"/>
        </w:rPr>
        <w:t>Komisja</w:t>
      </w:r>
      <w:r>
        <w:rPr>
          <w:lang w:bidi="he-IL"/>
        </w:rPr>
        <w:t xml:space="preserve"> dokonuje kontroli przestrzegania zasad i warunków korzystania z zezwolenia przez podmioty sprzedające lub podające napoje alkoholowe. W przypadkach naruszania </w:t>
      </w:r>
      <w:r>
        <w:rPr>
          <w:lang w:bidi="he-IL"/>
        </w:rPr>
        <w:lastRenderedPageBreak/>
        <w:t>przepisów ustawy lub Programu Komisja będzie kierować wnioski do odpowiednich or</w:t>
      </w:r>
      <w:r>
        <w:rPr>
          <w:lang w:bidi="he-IL"/>
        </w:rPr>
        <w:softHyphen/>
        <w:t xml:space="preserve">ganów o zastosowanie odpowiednich, </w:t>
      </w:r>
      <w:r>
        <w:rPr>
          <w:lang w:val="cs-CZ" w:bidi="he-IL"/>
        </w:rPr>
        <w:t>przewidzianych</w:t>
      </w:r>
      <w:r>
        <w:rPr>
          <w:lang w:bidi="he-IL"/>
        </w:rPr>
        <w:t xml:space="preserve"> prawem sankcji </w:t>
      </w:r>
    </w:p>
    <w:p w:rsidR="00F05F8B" w:rsidRDefault="00F05F8B" w:rsidP="00C12CE9">
      <w:pPr>
        <w:pStyle w:val="Styl"/>
        <w:spacing w:line="316" w:lineRule="exact"/>
        <w:ind w:right="14"/>
        <w:jc w:val="both"/>
        <w:rPr>
          <w:lang w:val="cs-CZ" w:bidi="he-IL"/>
        </w:rPr>
      </w:pPr>
    </w:p>
    <w:p w:rsidR="00F05F8B" w:rsidRDefault="00F05F8B" w:rsidP="00C12CE9">
      <w:pPr>
        <w:pStyle w:val="Styl"/>
        <w:spacing w:line="316" w:lineRule="exact"/>
        <w:ind w:right="14"/>
        <w:jc w:val="both"/>
        <w:rPr>
          <w:lang w:bidi="he-IL"/>
        </w:rPr>
      </w:pPr>
      <w:r>
        <w:rPr>
          <w:b/>
          <w:bCs/>
          <w:lang w:val="cs-CZ" w:bidi="he-IL"/>
        </w:rPr>
        <w:t xml:space="preserve">VII </w:t>
      </w:r>
      <w:r>
        <w:rPr>
          <w:b/>
          <w:lang w:bidi="he-IL"/>
        </w:rPr>
        <w:t>Postanowienia końcowe</w:t>
      </w:r>
      <w:r>
        <w:rPr>
          <w:lang w:bidi="he-IL"/>
        </w:rPr>
        <w:t xml:space="preserve"> </w:t>
      </w:r>
    </w:p>
    <w:p w:rsidR="00F05F8B" w:rsidRDefault="00F05F8B" w:rsidP="00C12CE9">
      <w:pPr>
        <w:pStyle w:val="Styl"/>
        <w:spacing w:before="264" w:line="278" w:lineRule="exact"/>
        <w:ind w:left="851" w:hanging="284"/>
        <w:jc w:val="both"/>
        <w:rPr>
          <w:lang w:bidi="he-IL"/>
        </w:rPr>
      </w:pPr>
      <w:r>
        <w:rPr>
          <w:rFonts w:cs="Arial"/>
          <w:w w:val="132"/>
          <w:lang w:val="cs-CZ" w:bidi="he-IL"/>
        </w:rPr>
        <w:t xml:space="preserve">1. </w:t>
      </w:r>
      <w:r>
        <w:rPr>
          <w:lang w:val="cs-CZ" w:bidi="he-IL"/>
        </w:rPr>
        <w:t>Niniejszy</w:t>
      </w:r>
      <w:r>
        <w:rPr>
          <w:lang w:bidi="he-IL"/>
        </w:rPr>
        <w:t xml:space="preserve"> Program realizuje  </w:t>
      </w:r>
      <w:r>
        <w:rPr>
          <w:lang w:val="cs-CZ" w:bidi="he-IL"/>
        </w:rPr>
        <w:t>GKRPAiPN  powołana</w:t>
      </w:r>
      <w:r>
        <w:rPr>
          <w:lang w:bidi="he-IL"/>
        </w:rPr>
        <w:t xml:space="preserve">  przez  Wójta  Gminy    </w:t>
      </w:r>
      <w:r>
        <w:rPr>
          <w:lang w:val="cs-CZ" w:bidi="he-IL"/>
        </w:rPr>
        <w:t xml:space="preserve">Łubianka </w:t>
      </w:r>
    </w:p>
    <w:p w:rsidR="00F05F8B" w:rsidRDefault="00F05F8B" w:rsidP="00C12CE9">
      <w:pPr>
        <w:pStyle w:val="Styl"/>
        <w:spacing w:before="4" w:line="321" w:lineRule="exact"/>
        <w:ind w:left="851" w:right="4" w:hanging="284"/>
        <w:jc w:val="both"/>
        <w:rPr>
          <w:lang w:bidi="he-IL"/>
        </w:rPr>
      </w:pPr>
      <w:r>
        <w:rPr>
          <w:lang w:bidi="he-IL"/>
        </w:rPr>
        <w:t xml:space="preserve">2. Za udział w posiedzeniu ustala się wynagrodzenie dla członków Komisji w </w:t>
      </w:r>
      <w:r>
        <w:rPr>
          <w:lang w:val="cs-CZ" w:bidi="he-IL"/>
        </w:rPr>
        <w:t>wysokości</w:t>
      </w:r>
      <w:r>
        <w:rPr>
          <w:lang w:bidi="he-IL"/>
        </w:rPr>
        <w:t xml:space="preserve"> 7% minimalnego wynagrodzenia brutto. Wynagrodzenie będzie płacone w formie diety.</w:t>
      </w:r>
    </w:p>
    <w:p w:rsidR="00F05F8B" w:rsidRDefault="00F05F8B" w:rsidP="00C12CE9">
      <w:pPr>
        <w:pStyle w:val="Styl"/>
        <w:spacing w:before="4" w:line="321" w:lineRule="exact"/>
        <w:ind w:left="851" w:right="4" w:hanging="284"/>
        <w:jc w:val="both"/>
        <w:rPr>
          <w:lang w:bidi="he-IL"/>
        </w:rPr>
      </w:pPr>
      <w:r>
        <w:rPr>
          <w:lang w:bidi="he-IL"/>
        </w:rPr>
        <w:t xml:space="preserve">3. </w:t>
      </w:r>
      <w:r>
        <w:rPr>
          <w:lang w:val="cs-CZ" w:bidi="he-IL"/>
        </w:rPr>
        <w:t>Wynagrodzenie</w:t>
      </w:r>
      <w:r>
        <w:rPr>
          <w:lang w:bidi="he-IL"/>
        </w:rPr>
        <w:t xml:space="preserve"> dla Przewodniczącego Komisji ustala się w wysokości 150</w:t>
      </w:r>
      <w:r>
        <w:rPr>
          <w:w w:val="108"/>
          <w:lang w:bidi="he-IL"/>
        </w:rPr>
        <w:t xml:space="preserve">% </w:t>
      </w:r>
      <w:r>
        <w:rPr>
          <w:lang w:val="cs-CZ" w:bidi="he-IL"/>
        </w:rPr>
        <w:t>wynagro</w:t>
      </w:r>
      <w:r>
        <w:rPr>
          <w:lang w:val="cs-CZ" w:bidi="he-IL"/>
        </w:rPr>
        <w:softHyphen/>
        <w:t>dzenia</w:t>
      </w:r>
      <w:r>
        <w:rPr>
          <w:lang w:bidi="he-IL"/>
        </w:rPr>
        <w:t xml:space="preserve"> członka Komisji. </w:t>
      </w:r>
    </w:p>
    <w:p w:rsidR="00F05F8B" w:rsidRDefault="00F05F8B" w:rsidP="00C12CE9">
      <w:pPr>
        <w:pStyle w:val="Styl"/>
        <w:spacing w:before="4" w:line="321" w:lineRule="exact"/>
        <w:ind w:left="851" w:right="4" w:hanging="284"/>
        <w:jc w:val="both"/>
        <w:rPr>
          <w:sz w:val="28"/>
          <w:szCs w:val="28"/>
          <w:lang w:bidi="he-IL"/>
        </w:rPr>
      </w:pPr>
      <w:r>
        <w:rPr>
          <w:lang w:bidi="he-IL"/>
        </w:rPr>
        <w:t xml:space="preserve">4. Członkom Komisji przysługuje w związku z podróżą służbową, zwrot </w:t>
      </w:r>
      <w:r>
        <w:rPr>
          <w:lang w:val="cs-CZ" w:bidi="he-IL"/>
        </w:rPr>
        <w:t>kosztów</w:t>
      </w:r>
      <w:r>
        <w:rPr>
          <w:lang w:bidi="he-IL"/>
        </w:rPr>
        <w:t xml:space="preserve"> podróży na zasadach przysługujących pracownikom samorządowym.</w:t>
      </w:r>
      <w:r>
        <w:rPr>
          <w:sz w:val="28"/>
          <w:szCs w:val="28"/>
          <w:lang w:bidi="he-IL"/>
        </w:rPr>
        <w:t xml:space="preserve"> </w:t>
      </w:r>
    </w:p>
    <w:p w:rsidR="00F05F8B" w:rsidRDefault="00F05F8B" w:rsidP="00C12CE9">
      <w:pPr>
        <w:pStyle w:val="Styl"/>
        <w:spacing w:before="4" w:line="321" w:lineRule="exact"/>
        <w:ind w:left="851" w:right="4"/>
        <w:jc w:val="both"/>
        <w:rPr>
          <w:sz w:val="28"/>
          <w:szCs w:val="28"/>
          <w:lang w:bidi="he-IL"/>
        </w:rPr>
      </w:pPr>
    </w:p>
    <w:p w:rsidR="00F05F8B" w:rsidRDefault="00F05F8B" w:rsidP="00F05F8B">
      <w:pPr>
        <w:pStyle w:val="Tekstpodstawowy"/>
        <w:rPr>
          <w:b/>
        </w:rPr>
      </w:pPr>
    </w:p>
    <w:p w:rsidR="00F05F8B" w:rsidRPr="00C12CE9" w:rsidRDefault="00236D76" w:rsidP="00236D76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F05F8B" w:rsidRPr="00C12CE9">
        <w:rPr>
          <w:b/>
          <w:sz w:val="24"/>
          <w:szCs w:val="24"/>
        </w:rPr>
        <w:t xml:space="preserve"> Plan dochodów i wydatków Gminnej Komisji  Rozwiązywania Problemów Alkoholowych i Przeciwdziałania Narkomanii na rok 2018</w:t>
      </w:r>
    </w:p>
    <w:p w:rsidR="00F05F8B" w:rsidRPr="00C12CE9" w:rsidRDefault="00F05F8B" w:rsidP="00236D76">
      <w:pPr>
        <w:pStyle w:val="Tekstpodstawowy"/>
        <w:ind w:left="708"/>
        <w:jc w:val="both"/>
        <w:rPr>
          <w:b/>
          <w:sz w:val="24"/>
          <w:szCs w:val="24"/>
          <w:lang w:eastAsia="en-US"/>
        </w:rPr>
      </w:pPr>
      <w:r w:rsidRPr="00C12CE9">
        <w:rPr>
          <w:sz w:val="24"/>
          <w:szCs w:val="24"/>
          <w:lang w:eastAsia="en-US"/>
        </w:rPr>
        <w:t>Dochody z tytułu opłat za zezwolenia na sp</w:t>
      </w:r>
      <w:r w:rsidR="00C12CE9">
        <w:rPr>
          <w:sz w:val="24"/>
          <w:szCs w:val="24"/>
          <w:lang w:eastAsia="en-US"/>
        </w:rPr>
        <w:t>rzedaż napojów alkoholowych  - 90000,00 zł.</w:t>
      </w:r>
      <w:r w:rsidRPr="00C12CE9">
        <w:rPr>
          <w:sz w:val="24"/>
          <w:szCs w:val="24"/>
          <w:lang w:eastAsia="en-US"/>
        </w:rPr>
        <w:t xml:space="preserve">          </w:t>
      </w:r>
      <w:r w:rsidR="00C12CE9">
        <w:rPr>
          <w:sz w:val="24"/>
          <w:szCs w:val="24"/>
          <w:lang w:eastAsia="en-US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3686"/>
        <w:gridCol w:w="1275"/>
        <w:gridCol w:w="1560"/>
      </w:tblGrid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pPr>
              <w:rPr>
                <w:b/>
              </w:rPr>
            </w:pPr>
            <w:r w:rsidRPr="00876D29">
              <w:rPr>
                <w:b/>
              </w:rPr>
              <w:t>L.P</w:t>
            </w:r>
          </w:p>
        </w:tc>
        <w:tc>
          <w:tcPr>
            <w:tcW w:w="1276" w:type="dxa"/>
          </w:tcPr>
          <w:p w:rsidR="00F05F8B" w:rsidRPr="00876D29" w:rsidRDefault="00F05F8B" w:rsidP="0091264E">
            <w:pPr>
              <w:rPr>
                <w:b/>
              </w:rPr>
            </w:pPr>
            <w:r w:rsidRPr="00876D29">
              <w:rPr>
                <w:b/>
              </w:rPr>
              <w:t>Rozdział</w:t>
            </w:r>
          </w:p>
        </w:tc>
        <w:tc>
          <w:tcPr>
            <w:tcW w:w="3686" w:type="dxa"/>
          </w:tcPr>
          <w:p w:rsidR="00F05F8B" w:rsidRPr="00876D29" w:rsidRDefault="00F05F8B" w:rsidP="0091264E">
            <w:pPr>
              <w:rPr>
                <w:b/>
              </w:rPr>
            </w:pPr>
            <w:r w:rsidRPr="00876D29">
              <w:rPr>
                <w:b/>
              </w:rPr>
              <w:t>Zadanie</w:t>
            </w:r>
          </w:p>
        </w:tc>
        <w:tc>
          <w:tcPr>
            <w:tcW w:w="1275" w:type="dxa"/>
          </w:tcPr>
          <w:p w:rsidR="00F05F8B" w:rsidRPr="00876D29" w:rsidRDefault="00F05F8B" w:rsidP="0091264E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  <w:rPr>
                <w:b/>
              </w:rPr>
            </w:pPr>
            <w:r>
              <w:rPr>
                <w:b/>
              </w:rPr>
              <w:t>Wydatki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1.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>
              <w:t>Wynagrodzenia bezosobowe</w:t>
            </w:r>
          </w:p>
        </w:tc>
        <w:tc>
          <w:tcPr>
            <w:tcW w:w="1275" w:type="dxa"/>
          </w:tcPr>
          <w:p w:rsidR="00F05F8B" w:rsidRPr="00876D29" w:rsidRDefault="000621A0" w:rsidP="0091264E">
            <w:r>
              <w:t>21</w:t>
            </w:r>
            <w:r w:rsidR="00F05F8B" w:rsidRPr="00876D29">
              <w:t>000,00</w:t>
            </w:r>
          </w:p>
        </w:tc>
        <w:tc>
          <w:tcPr>
            <w:tcW w:w="1560" w:type="dxa"/>
          </w:tcPr>
          <w:p w:rsidR="00F05F8B" w:rsidRPr="00876D29" w:rsidRDefault="000621A0" w:rsidP="0091264E">
            <w:pPr>
              <w:jc w:val="center"/>
            </w:pPr>
            <w:r>
              <w:t>21</w:t>
            </w:r>
            <w:r w:rsidR="00F05F8B" w:rsidRPr="00876D29">
              <w:t>000,00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2.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>
              <w:t>Wynagrodzenie osobowe</w:t>
            </w:r>
          </w:p>
        </w:tc>
        <w:tc>
          <w:tcPr>
            <w:tcW w:w="1275" w:type="dxa"/>
          </w:tcPr>
          <w:p w:rsidR="00F05F8B" w:rsidRPr="00876D29" w:rsidRDefault="000621A0" w:rsidP="0091264E">
            <w:r>
              <w:t>24889</w:t>
            </w:r>
            <w:r w:rsidR="00F05F8B">
              <w:t>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>
              <w:t>2</w:t>
            </w:r>
            <w:r w:rsidR="00F94B46">
              <w:t>4889</w:t>
            </w:r>
            <w:r>
              <w:t>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3.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Diety dla członków Komisji</w:t>
            </w:r>
          </w:p>
        </w:tc>
        <w:tc>
          <w:tcPr>
            <w:tcW w:w="1275" w:type="dxa"/>
          </w:tcPr>
          <w:p w:rsidR="00F05F8B" w:rsidRPr="00876D29" w:rsidRDefault="000621A0" w:rsidP="0091264E">
            <w:r>
              <w:t>8</w:t>
            </w:r>
            <w:r w:rsidR="00F05F8B" w:rsidRPr="00876D29">
              <w:t>000,00</w:t>
            </w:r>
          </w:p>
        </w:tc>
        <w:tc>
          <w:tcPr>
            <w:tcW w:w="1560" w:type="dxa"/>
          </w:tcPr>
          <w:p w:rsidR="00F05F8B" w:rsidRPr="00876D29" w:rsidRDefault="000621A0" w:rsidP="0091264E">
            <w:pPr>
              <w:jc w:val="center"/>
            </w:pPr>
            <w:r>
              <w:t>8</w:t>
            </w:r>
            <w:r w:rsidR="00F05F8B" w:rsidRPr="00876D29">
              <w:t>000,00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4.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 xml:space="preserve">Zakup materiałów szkoleniowych (czasopisma, książki, filmy </w:t>
            </w:r>
            <w:proofErr w:type="spellStart"/>
            <w:r w:rsidRPr="00876D29">
              <w:t>eduk</w:t>
            </w:r>
            <w:proofErr w:type="spellEnd"/>
            <w:r w:rsidRPr="00876D29">
              <w:t>. )</w:t>
            </w:r>
          </w:p>
        </w:tc>
        <w:tc>
          <w:tcPr>
            <w:tcW w:w="1275" w:type="dxa"/>
          </w:tcPr>
          <w:p w:rsidR="00F05F8B" w:rsidRPr="00876D29" w:rsidRDefault="000621A0" w:rsidP="0091264E">
            <w:r>
              <w:t>3611</w:t>
            </w:r>
            <w:r w:rsidR="00F05F8B" w:rsidRPr="00876D29">
              <w:t>,00</w:t>
            </w:r>
          </w:p>
        </w:tc>
        <w:tc>
          <w:tcPr>
            <w:tcW w:w="1560" w:type="dxa"/>
          </w:tcPr>
          <w:p w:rsidR="00F05F8B" w:rsidRPr="00876D29" w:rsidRDefault="000621A0" w:rsidP="0091264E">
            <w:pPr>
              <w:jc w:val="center"/>
            </w:pPr>
            <w:r>
              <w:t>3611</w:t>
            </w:r>
            <w:r w:rsidR="00F05F8B" w:rsidRPr="00876D29">
              <w:t>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5.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Wyposażenie św</w:t>
            </w:r>
            <w:r>
              <w:t>ietlicy  w Pigży</w:t>
            </w:r>
          </w:p>
        </w:tc>
        <w:tc>
          <w:tcPr>
            <w:tcW w:w="1275" w:type="dxa"/>
          </w:tcPr>
          <w:p w:rsidR="00F05F8B" w:rsidRPr="00876D29" w:rsidRDefault="00236D76" w:rsidP="0091264E">
            <w:r>
              <w:t>5</w:t>
            </w:r>
            <w:r w:rsidR="00F05F8B" w:rsidRPr="00876D29">
              <w:t>000,00</w:t>
            </w:r>
          </w:p>
        </w:tc>
        <w:tc>
          <w:tcPr>
            <w:tcW w:w="1560" w:type="dxa"/>
          </w:tcPr>
          <w:p w:rsidR="00F05F8B" w:rsidRPr="00876D29" w:rsidRDefault="00236D76" w:rsidP="0091264E">
            <w:pPr>
              <w:jc w:val="center"/>
            </w:pPr>
            <w:r>
              <w:t>5</w:t>
            </w:r>
            <w:r w:rsidR="00F05F8B" w:rsidRPr="00876D29">
              <w:t>000,00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7.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Organizacja wypoczynku letnieg</w:t>
            </w:r>
            <w:r>
              <w:t xml:space="preserve">o dla dzieci z rodzin z </w:t>
            </w:r>
            <w:proofErr w:type="spellStart"/>
            <w:r>
              <w:t>probl</w:t>
            </w:r>
            <w:proofErr w:type="spellEnd"/>
            <w:r>
              <w:t>. a</w:t>
            </w:r>
            <w:r w:rsidRPr="00876D29">
              <w:t>lkohol.</w:t>
            </w:r>
          </w:p>
        </w:tc>
        <w:tc>
          <w:tcPr>
            <w:tcW w:w="1275" w:type="dxa"/>
          </w:tcPr>
          <w:p w:rsidR="00F05F8B" w:rsidRPr="00876D29" w:rsidRDefault="00236D76" w:rsidP="0091264E">
            <w:r>
              <w:t>2</w:t>
            </w:r>
            <w:r w:rsidR="00F05F8B" w:rsidRPr="00876D29">
              <w:t>000,00</w:t>
            </w:r>
          </w:p>
        </w:tc>
        <w:tc>
          <w:tcPr>
            <w:tcW w:w="1560" w:type="dxa"/>
          </w:tcPr>
          <w:p w:rsidR="00F05F8B" w:rsidRPr="00876D29" w:rsidRDefault="00236D76" w:rsidP="0091264E">
            <w:pPr>
              <w:jc w:val="center"/>
            </w:pPr>
            <w:r>
              <w:t>2</w:t>
            </w:r>
            <w:r w:rsidR="00F05F8B" w:rsidRPr="00876D29">
              <w:t>000,00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8.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Dofinansowanie pielgrzymki do Częstochowy i Lichenia</w:t>
            </w:r>
          </w:p>
        </w:tc>
        <w:tc>
          <w:tcPr>
            <w:tcW w:w="1275" w:type="dxa"/>
          </w:tcPr>
          <w:p w:rsidR="00F05F8B" w:rsidRPr="00876D29" w:rsidRDefault="00F05F8B" w:rsidP="0091264E">
            <w:r>
              <w:t>30</w:t>
            </w:r>
            <w:r w:rsidRPr="00876D29">
              <w:t>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>
              <w:t>30</w:t>
            </w:r>
            <w:r w:rsidRPr="00876D29">
              <w:t>00,00</w:t>
            </w:r>
          </w:p>
        </w:tc>
        <w:bookmarkStart w:id="0" w:name="_GoBack"/>
        <w:bookmarkEnd w:id="0"/>
      </w:tr>
      <w:tr w:rsidR="00F05F8B" w:rsidRPr="00876D29" w:rsidTr="0091264E">
        <w:trPr>
          <w:trHeight w:val="911"/>
        </w:trPr>
        <w:tc>
          <w:tcPr>
            <w:tcW w:w="675" w:type="dxa"/>
          </w:tcPr>
          <w:p w:rsidR="00F05F8B" w:rsidRPr="00876D29" w:rsidRDefault="00F05F8B" w:rsidP="0091264E">
            <w:r w:rsidRPr="00876D29">
              <w:t>9.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>
              <w:t>Organizacja imprez bezalkoholowych</w:t>
            </w:r>
            <w:r w:rsidRPr="00876D29">
              <w:t xml:space="preserve"> dla członków grupy AA i sympatyków</w:t>
            </w:r>
          </w:p>
        </w:tc>
        <w:tc>
          <w:tcPr>
            <w:tcW w:w="1275" w:type="dxa"/>
          </w:tcPr>
          <w:p w:rsidR="00F05F8B" w:rsidRPr="00876D29" w:rsidRDefault="00F05F8B" w:rsidP="0091264E">
            <w:r>
              <w:t>3</w:t>
            </w:r>
            <w:r w:rsidRPr="00876D29">
              <w:t>000,00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>
              <w:t>3</w:t>
            </w:r>
            <w:r w:rsidRPr="00876D29">
              <w:t>000,00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10.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Wsparcie działalności profilaktycznej w placówkach oświatowych</w:t>
            </w:r>
          </w:p>
        </w:tc>
        <w:tc>
          <w:tcPr>
            <w:tcW w:w="1275" w:type="dxa"/>
          </w:tcPr>
          <w:p w:rsidR="00F05F8B" w:rsidRPr="00876D29" w:rsidRDefault="00F05F8B" w:rsidP="0091264E">
            <w:r>
              <w:t>31</w:t>
            </w:r>
            <w:r w:rsidRPr="00876D29">
              <w:t>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>
              <w:t>31</w:t>
            </w:r>
            <w:r w:rsidRPr="00876D29">
              <w:t>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11.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0621A0" w:rsidP="0091264E">
            <w:r>
              <w:t>P</w:t>
            </w:r>
            <w:r w:rsidR="00F05F8B" w:rsidRPr="00876D29">
              <w:t>rzejazdy służbowe</w:t>
            </w:r>
          </w:p>
        </w:tc>
        <w:tc>
          <w:tcPr>
            <w:tcW w:w="1275" w:type="dxa"/>
          </w:tcPr>
          <w:p w:rsidR="00F05F8B" w:rsidRPr="00876D29" w:rsidRDefault="00F05F8B" w:rsidP="0091264E">
            <w:r w:rsidRPr="00876D29">
              <w:t>500,00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 w:rsidRPr="00876D29">
              <w:t>500,00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12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Wspieranie alternatywnych form spędzan</w:t>
            </w:r>
            <w:r>
              <w:t xml:space="preserve">ie wolnego czasu przez osoby zagrożone alkoholizmem  </w:t>
            </w:r>
            <w:r w:rsidRPr="00876D29">
              <w:t xml:space="preserve"> </w:t>
            </w:r>
            <w:r>
              <w:t xml:space="preserve">( </w:t>
            </w:r>
            <w:r w:rsidRPr="00876D29">
              <w:t>koła zainteresowań, sport itp. )</w:t>
            </w:r>
          </w:p>
        </w:tc>
        <w:tc>
          <w:tcPr>
            <w:tcW w:w="1275" w:type="dxa"/>
          </w:tcPr>
          <w:p w:rsidR="00F05F8B" w:rsidRPr="00876D29" w:rsidRDefault="00F94B46" w:rsidP="0091264E">
            <w:r>
              <w:t>2</w:t>
            </w:r>
            <w:r w:rsidR="00F05F8B">
              <w:t>00</w:t>
            </w:r>
            <w:r w:rsidR="00F05F8B" w:rsidRPr="00876D29">
              <w:t>0,00</w:t>
            </w:r>
          </w:p>
        </w:tc>
        <w:tc>
          <w:tcPr>
            <w:tcW w:w="1560" w:type="dxa"/>
          </w:tcPr>
          <w:p w:rsidR="00F05F8B" w:rsidRPr="00876D29" w:rsidRDefault="00F94B46" w:rsidP="0091264E">
            <w:pPr>
              <w:jc w:val="center"/>
            </w:pPr>
            <w:r>
              <w:t>2</w:t>
            </w:r>
            <w:r w:rsidR="00F05F8B">
              <w:t>00</w:t>
            </w:r>
            <w:r w:rsidR="00F05F8B" w:rsidRPr="00876D29">
              <w:t>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13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0621A0">
            <w:r>
              <w:t xml:space="preserve">Dofinansowanie </w:t>
            </w:r>
            <w:r w:rsidR="000621A0">
              <w:t xml:space="preserve">Izby Wytrzeźwień </w:t>
            </w:r>
            <w:r w:rsidRPr="00901DD9">
              <w:t xml:space="preserve">w Toruniu </w:t>
            </w:r>
          </w:p>
        </w:tc>
        <w:tc>
          <w:tcPr>
            <w:tcW w:w="1275" w:type="dxa"/>
          </w:tcPr>
          <w:p w:rsidR="00F05F8B" w:rsidRPr="00876D29" w:rsidRDefault="00F05F8B" w:rsidP="0091264E">
            <w:r w:rsidRPr="00876D29">
              <w:t>2500,00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 w:rsidRPr="00876D29">
              <w:t>2500,00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14.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Dofinansowanie działalności oddziału Terapeutycznego w Czerniewicach</w:t>
            </w:r>
          </w:p>
        </w:tc>
        <w:tc>
          <w:tcPr>
            <w:tcW w:w="1275" w:type="dxa"/>
          </w:tcPr>
          <w:p w:rsidR="00F05F8B" w:rsidRPr="00876D29" w:rsidRDefault="00F05F8B" w:rsidP="0091264E">
            <w:r>
              <w:t>15</w:t>
            </w:r>
            <w:r w:rsidRPr="00876D29">
              <w:t>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>
              <w:t>15</w:t>
            </w:r>
            <w:r w:rsidRPr="00876D29">
              <w:t>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 w:rsidRPr="00876D29">
              <w:t>15.</w:t>
            </w:r>
          </w:p>
        </w:tc>
        <w:tc>
          <w:tcPr>
            <w:tcW w:w="1276" w:type="dxa"/>
          </w:tcPr>
          <w:p w:rsidR="00F05F8B" w:rsidRPr="00876D29" w:rsidRDefault="00F05F8B" w:rsidP="0091264E">
            <w:r w:rsidRPr="00876D29"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 w:rsidRPr="00876D29">
              <w:t>Organizacja mitingów otwartych</w:t>
            </w:r>
          </w:p>
        </w:tc>
        <w:tc>
          <w:tcPr>
            <w:tcW w:w="1275" w:type="dxa"/>
          </w:tcPr>
          <w:p w:rsidR="00F05F8B" w:rsidRPr="00876D29" w:rsidRDefault="00F05F8B" w:rsidP="0091264E">
            <w:r w:rsidRPr="00876D29">
              <w:t>1500,00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 w:rsidRPr="00876D29">
              <w:t>1500,00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Pr="00876D29" w:rsidRDefault="00F05F8B" w:rsidP="0091264E">
            <w:r>
              <w:t>16.</w:t>
            </w:r>
          </w:p>
        </w:tc>
        <w:tc>
          <w:tcPr>
            <w:tcW w:w="1276" w:type="dxa"/>
          </w:tcPr>
          <w:p w:rsidR="00F05F8B" w:rsidRPr="00876D29" w:rsidRDefault="00F05F8B" w:rsidP="0091264E">
            <w:r>
              <w:t>85154</w:t>
            </w:r>
          </w:p>
        </w:tc>
        <w:tc>
          <w:tcPr>
            <w:tcW w:w="3686" w:type="dxa"/>
          </w:tcPr>
          <w:p w:rsidR="00F05F8B" w:rsidRPr="00876D29" w:rsidRDefault="00F05F8B" w:rsidP="0091264E">
            <w:r>
              <w:t>Prowadzenie Świetlicy Zamek Bierzgłowski/Łubianka, Pigża ( prąd i ogrzewanie )</w:t>
            </w:r>
          </w:p>
        </w:tc>
        <w:tc>
          <w:tcPr>
            <w:tcW w:w="1275" w:type="dxa"/>
          </w:tcPr>
          <w:p w:rsidR="00F05F8B" w:rsidRPr="00876D29" w:rsidRDefault="00F05F8B" w:rsidP="0091264E">
            <w:r>
              <w:t>4000,00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</w:pPr>
            <w:r>
              <w:t>4000,00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Default="00F05F8B" w:rsidP="0091264E">
            <w:r>
              <w:t>17.</w:t>
            </w:r>
          </w:p>
        </w:tc>
        <w:tc>
          <w:tcPr>
            <w:tcW w:w="1276" w:type="dxa"/>
          </w:tcPr>
          <w:p w:rsidR="00F05F8B" w:rsidRDefault="00F05F8B" w:rsidP="0091264E">
            <w:r>
              <w:t>85154</w:t>
            </w:r>
          </w:p>
        </w:tc>
        <w:tc>
          <w:tcPr>
            <w:tcW w:w="3686" w:type="dxa"/>
          </w:tcPr>
          <w:p w:rsidR="00F05F8B" w:rsidRDefault="00F05F8B" w:rsidP="0091264E">
            <w:r>
              <w:t>Opłaty sądowe</w:t>
            </w:r>
          </w:p>
        </w:tc>
        <w:tc>
          <w:tcPr>
            <w:tcW w:w="1275" w:type="dxa"/>
          </w:tcPr>
          <w:p w:rsidR="00F05F8B" w:rsidRDefault="00F05F8B" w:rsidP="0091264E">
            <w:r>
              <w:t>400,00</w:t>
            </w:r>
          </w:p>
        </w:tc>
        <w:tc>
          <w:tcPr>
            <w:tcW w:w="1560" w:type="dxa"/>
          </w:tcPr>
          <w:p w:rsidR="00F05F8B" w:rsidRDefault="00F05F8B" w:rsidP="0091264E">
            <w:pPr>
              <w:jc w:val="center"/>
            </w:pPr>
            <w:r>
              <w:t>400,00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Default="00F05F8B" w:rsidP="0091264E">
            <w:r>
              <w:t>18.</w:t>
            </w:r>
          </w:p>
        </w:tc>
        <w:tc>
          <w:tcPr>
            <w:tcW w:w="1276" w:type="dxa"/>
          </w:tcPr>
          <w:p w:rsidR="00F05F8B" w:rsidRDefault="00F05F8B" w:rsidP="0091264E">
            <w:r>
              <w:t>85213</w:t>
            </w:r>
          </w:p>
        </w:tc>
        <w:tc>
          <w:tcPr>
            <w:tcW w:w="3686" w:type="dxa"/>
          </w:tcPr>
          <w:p w:rsidR="00F05F8B" w:rsidRDefault="00F05F8B" w:rsidP="0091264E">
            <w:r w:rsidRPr="00876D29">
              <w:t xml:space="preserve">Zakup materiałów szkoleniowych (czasopisma, książki, filmy </w:t>
            </w:r>
            <w:proofErr w:type="spellStart"/>
            <w:r w:rsidRPr="00876D29">
              <w:t>eduk</w:t>
            </w:r>
            <w:proofErr w:type="spellEnd"/>
            <w:r w:rsidRPr="00876D29">
              <w:t>. )</w:t>
            </w:r>
          </w:p>
        </w:tc>
        <w:tc>
          <w:tcPr>
            <w:tcW w:w="1275" w:type="dxa"/>
          </w:tcPr>
          <w:p w:rsidR="00F05F8B" w:rsidRDefault="00F05F8B" w:rsidP="0091264E">
            <w:r>
              <w:t>2000,00</w:t>
            </w:r>
          </w:p>
        </w:tc>
        <w:tc>
          <w:tcPr>
            <w:tcW w:w="1560" w:type="dxa"/>
          </w:tcPr>
          <w:p w:rsidR="00F05F8B" w:rsidRDefault="00F05F8B" w:rsidP="0091264E">
            <w:pPr>
              <w:jc w:val="center"/>
            </w:pPr>
            <w:r>
              <w:t>2000,00</w:t>
            </w:r>
          </w:p>
        </w:tc>
      </w:tr>
      <w:tr w:rsidR="00F05F8B" w:rsidRPr="00876D29" w:rsidTr="0091264E">
        <w:tc>
          <w:tcPr>
            <w:tcW w:w="675" w:type="dxa"/>
          </w:tcPr>
          <w:p w:rsidR="00F05F8B" w:rsidRDefault="00F05F8B" w:rsidP="0091264E">
            <w:r>
              <w:lastRenderedPageBreak/>
              <w:t>19.</w:t>
            </w:r>
          </w:p>
        </w:tc>
        <w:tc>
          <w:tcPr>
            <w:tcW w:w="1276" w:type="dxa"/>
          </w:tcPr>
          <w:p w:rsidR="00F05F8B" w:rsidRDefault="00F05F8B" w:rsidP="0091264E">
            <w:r>
              <w:t>85213</w:t>
            </w:r>
          </w:p>
        </w:tc>
        <w:tc>
          <w:tcPr>
            <w:tcW w:w="3686" w:type="dxa"/>
          </w:tcPr>
          <w:p w:rsidR="00F05F8B" w:rsidRDefault="00F05F8B" w:rsidP="0091264E">
            <w:r w:rsidRPr="00876D29">
              <w:t xml:space="preserve">Wspieranie alternatywnych form </w:t>
            </w:r>
            <w:r>
              <w:t>spędzania</w:t>
            </w:r>
            <w:r w:rsidRPr="00876D29">
              <w:t xml:space="preserve"> wolnego czasu prze</w:t>
            </w:r>
            <w:r>
              <w:t xml:space="preserve">z osoby zagrożone narkomanią ( </w:t>
            </w:r>
            <w:r w:rsidRPr="00876D29">
              <w:t xml:space="preserve"> koła zainteresowań, sport itp. )</w:t>
            </w:r>
          </w:p>
        </w:tc>
        <w:tc>
          <w:tcPr>
            <w:tcW w:w="1275" w:type="dxa"/>
          </w:tcPr>
          <w:p w:rsidR="00F05F8B" w:rsidRDefault="00F05F8B" w:rsidP="0091264E">
            <w:r>
              <w:t>2000,00</w:t>
            </w:r>
          </w:p>
        </w:tc>
        <w:tc>
          <w:tcPr>
            <w:tcW w:w="1560" w:type="dxa"/>
          </w:tcPr>
          <w:p w:rsidR="00F05F8B" w:rsidRDefault="00F05F8B" w:rsidP="0091264E">
            <w:pPr>
              <w:jc w:val="center"/>
            </w:pPr>
            <w:r>
              <w:t>2000,00</w:t>
            </w:r>
          </w:p>
        </w:tc>
      </w:tr>
      <w:tr w:rsidR="00F05F8B" w:rsidRPr="00876D29" w:rsidTr="0091264E">
        <w:tc>
          <w:tcPr>
            <w:tcW w:w="5637" w:type="dxa"/>
            <w:gridSpan w:val="3"/>
          </w:tcPr>
          <w:p w:rsidR="00F05F8B" w:rsidRPr="00876D29" w:rsidRDefault="00F05F8B" w:rsidP="0091264E">
            <w:pPr>
              <w:rPr>
                <w:b/>
              </w:rPr>
            </w:pPr>
            <w:r w:rsidRPr="00876D29">
              <w:rPr>
                <w:b/>
              </w:rPr>
              <w:t>Razem:</w:t>
            </w:r>
          </w:p>
        </w:tc>
        <w:tc>
          <w:tcPr>
            <w:tcW w:w="1275" w:type="dxa"/>
          </w:tcPr>
          <w:p w:rsidR="00F05F8B" w:rsidRPr="00876D29" w:rsidRDefault="00F05F8B" w:rsidP="0091264E">
            <w:pPr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560" w:type="dxa"/>
          </w:tcPr>
          <w:p w:rsidR="00F05F8B" w:rsidRPr="00876D29" w:rsidRDefault="00F05F8B" w:rsidP="0091264E">
            <w:pPr>
              <w:jc w:val="center"/>
              <w:rPr>
                <w:b/>
              </w:rPr>
            </w:pPr>
            <w:r>
              <w:rPr>
                <w:b/>
              </w:rPr>
              <w:t>90 000,00</w:t>
            </w:r>
          </w:p>
        </w:tc>
      </w:tr>
    </w:tbl>
    <w:p w:rsidR="00F05F8B" w:rsidRDefault="00F05F8B" w:rsidP="00461802">
      <w:pPr>
        <w:rPr>
          <w:lang w:val="cs-CZ" w:bidi="he-IL"/>
        </w:rPr>
        <w:sectPr w:rsidR="00F05F8B">
          <w:pgSz w:w="11907" w:h="16840"/>
          <w:pgMar w:top="851" w:right="1134" w:bottom="851" w:left="1134" w:header="708" w:footer="708" w:gutter="0"/>
          <w:cols w:space="708"/>
        </w:sectPr>
      </w:pPr>
    </w:p>
    <w:p w:rsidR="00C12CE9" w:rsidRDefault="00C12CE9" w:rsidP="00F94B46">
      <w:pPr>
        <w:spacing w:before="100" w:beforeAutospacing="1" w:after="100" w:afterAutospacing="1"/>
        <w:jc w:val="both"/>
      </w:pPr>
    </w:p>
    <w:sectPr w:rsidR="00C12CE9" w:rsidSect="00F4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34"/>
    <w:multiLevelType w:val="hybridMultilevel"/>
    <w:tmpl w:val="6BA86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232B"/>
    <w:multiLevelType w:val="singleLevel"/>
    <w:tmpl w:val="B51A55A4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13463F"/>
    <w:multiLevelType w:val="hybridMultilevel"/>
    <w:tmpl w:val="8EFCF676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B6E74"/>
    <w:multiLevelType w:val="hybridMultilevel"/>
    <w:tmpl w:val="C08A0C9C"/>
    <w:lvl w:ilvl="0" w:tplc="B2D292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B227AC"/>
    <w:multiLevelType w:val="hybridMultilevel"/>
    <w:tmpl w:val="3DDC81E6"/>
    <w:lvl w:ilvl="0" w:tplc="B80C19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7E3D"/>
    <w:multiLevelType w:val="multilevel"/>
    <w:tmpl w:val="7FA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84413"/>
    <w:multiLevelType w:val="singleLevel"/>
    <w:tmpl w:val="84ECBD9A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7890C62"/>
    <w:multiLevelType w:val="multilevel"/>
    <w:tmpl w:val="7FA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567FD"/>
    <w:multiLevelType w:val="singleLevel"/>
    <w:tmpl w:val="2EE6844C"/>
    <w:lvl w:ilvl="0">
      <w:start w:val="9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9F5F8D"/>
    <w:multiLevelType w:val="hybridMultilevel"/>
    <w:tmpl w:val="C8527668"/>
    <w:lvl w:ilvl="0" w:tplc="9BB4BC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182A71"/>
    <w:multiLevelType w:val="hybridMultilevel"/>
    <w:tmpl w:val="295AC41C"/>
    <w:lvl w:ilvl="0" w:tplc="04801F64">
      <w:start w:val="1"/>
      <w:numFmt w:val="lowerLetter"/>
      <w:lvlText w:val="%1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F14386"/>
    <w:multiLevelType w:val="singleLevel"/>
    <w:tmpl w:val="6D1E88F6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7562328"/>
    <w:multiLevelType w:val="multilevel"/>
    <w:tmpl w:val="7FA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F39C3"/>
    <w:multiLevelType w:val="hybridMultilevel"/>
    <w:tmpl w:val="4E8CA48E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2777F"/>
    <w:multiLevelType w:val="hybridMultilevel"/>
    <w:tmpl w:val="343C6FF2"/>
    <w:lvl w:ilvl="0" w:tplc="77CEA904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41D4BE8"/>
    <w:multiLevelType w:val="hybridMultilevel"/>
    <w:tmpl w:val="5A422EE6"/>
    <w:lvl w:ilvl="0" w:tplc="9FCE2A6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B13C68"/>
    <w:multiLevelType w:val="hybridMultilevel"/>
    <w:tmpl w:val="41BC38AC"/>
    <w:lvl w:ilvl="0" w:tplc="AFD405F8">
      <w:start w:val="1"/>
      <w:numFmt w:val="lowerLetter"/>
      <w:lvlText w:val="%1.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D113ACA"/>
    <w:multiLevelType w:val="singleLevel"/>
    <w:tmpl w:val="42A06C3E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1BD1096"/>
    <w:multiLevelType w:val="singleLevel"/>
    <w:tmpl w:val="5D84222E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A6711B"/>
    <w:multiLevelType w:val="hybridMultilevel"/>
    <w:tmpl w:val="433234D2"/>
    <w:lvl w:ilvl="0" w:tplc="CB425F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95420"/>
    <w:multiLevelType w:val="hybridMultilevel"/>
    <w:tmpl w:val="4E8CA48E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D71A4"/>
    <w:multiLevelType w:val="hybridMultilevel"/>
    <w:tmpl w:val="FF9A62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C6CF3"/>
    <w:multiLevelType w:val="multilevel"/>
    <w:tmpl w:val="DFD2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07A10"/>
    <w:multiLevelType w:val="multilevel"/>
    <w:tmpl w:val="F138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C27F7"/>
    <w:multiLevelType w:val="hybridMultilevel"/>
    <w:tmpl w:val="6324DF36"/>
    <w:lvl w:ilvl="0" w:tplc="3F8431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2E0"/>
    <w:multiLevelType w:val="singleLevel"/>
    <w:tmpl w:val="2F3C915E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C050F3A"/>
    <w:multiLevelType w:val="multilevel"/>
    <w:tmpl w:val="ACD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43823"/>
    <w:multiLevelType w:val="multilevel"/>
    <w:tmpl w:val="7BEE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B105C"/>
    <w:multiLevelType w:val="multilevel"/>
    <w:tmpl w:val="7FA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416A0"/>
    <w:multiLevelType w:val="hybridMultilevel"/>
    <w:tmpl w:val="85E2D2BE"/>
    <w:lvl w:ilvl="0" w:tplc="010EE7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2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</w:num>
  <w:num w:numId="11">
    <w:abstractNumId w:val="11"/>
    <w:lvlOverride w:ilvl="0">
      <w:startOverride w:val="7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</w:num>
  <w:num w:numId="14">
    <w:abstractNumId w:val="8"/>
    <w:lvlOverride w:ilvl="0">
      <w:startOverride w:val="9"/>
    </w:lvlOverride>
  </w:num>
  <w:num w:numId="15">
    <w:abstractNumId w:val="17"/>
    <w:lvlOverride w:ilvl="0">
      <w:startOverride w:val="12"/>
    </w:lvlOverride>
  </w:num>
  <w:num w:numId="16">
    <w:abstractNumId w:val="25"/>
    <w:lvlOverride w:ilvl="0">
      <w:startOverride w:val="2"/>
    </w:lvlOverride>
  </w:num>
  <w:num w:numId="17">
    <w:abstractNumId w:val="24"/>
  </w:num>
  <w:num w:numId="18">
    <w:abstractNumId w:val="13"/>
  </w:num>
  <w:num w:numId="19">
    <w:abstractNumId w:val="20"/>
  </w:num>
  <w:num w:numId="20">
    <w:abstractNumId w:val="9"/>
  </w:num>
  <w:num w:numId="21">
    <w:abstractNumId w:val="3"/>
  </w:num>
  <w:num w:numId="22">
    <w:abstractNumId w:val="10"/>
  </w:num>
  <w:num w:numId="23">
    <w:abstractNumId w:val="0"/>
  </w:num>
  <w:num w:numId="24">
    <w:abstractNumId w:val="15"/>
  </w:num>
  <w:num w:numId="25">
    <w:abstractNumId w:val="16"/>
  </w:num>
  <w:num w:numId="26">
    <w:abstractNumId w:val="28"/>
  </w:num>
  <w:num w:numId="27">
    <w:abstractNumId w:val="5"/>
  </w:num>
  <w:num w:numId="28">
    <w:abstractNumId w:val="12"/>
  </w:num>
  <w:num w:numId="29">
    <w:abstractNumId w:val="7"/>
  </w:num>
  <w:num w:numId="30">
    <w:abstractNumId w:val="19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1802"/>
    <w:rsid w:val="000277E9"/>
    <w:rsid w:val="000621A0"/>
    <w:rsid w:val="00081BAD"/>
    <w:rsid w:val="00090DE6"/>
    <w:rsid w:val="00096CC2"/>
    <w:rsid w:val="000B5BF6"/>
    <w:rsid w:val="000E54C2"/>
    <w:rsid w:val="000F5FBD"/>
    <w:rsid w:val="001100AE"/>
    <w:rsid w:val="00161685"/>
    <w:rsid w:val="00171311"/>
    <w:rsid w:val="001B1ADC"/>
    <w:rsid w:val="001C7184"/>
    <w:rsid w:val="001E5F57"/>
    <w:rsid w:val="00236D76"/>
    <w:rsid w:val="002A74B9"/>
    <w:rsid w:val="002B7148"/>
    <w:rsid w:val="00307F7F"/>
    <w:rsid w:val="00340042"/>
    <w:rsid w:val="00341CCC"/>
    <w:rsid w:val="00357A66"/>
    <w:rsid w:val="003C0666"/>
    <w:rsid w:val="00414409"/>
    <w:rsid w:val="00414C63"/>
    <w:rsid w:val="00425E2F"/>
    <w:rsid w:val="00453FAD"/>
    <w:rsid w:val="00461802"/>
    <w:rsid w:val="00495293"/>
    <w:rsid w:val="004D7AD7"/>
    <w:rsid w:val="004F4184"/>
    <w:rsid w:val="004F6729"/>
    <w:rsid w:val="004F7204"/>
    <w:rsid w:val="00521B62"/>
    <w:rsid w:val="00525C74"/>
    <w:rsid w:val="00527CCB"/>
    <w:rsid w:val="00535C8C"/>
    <w:rsid w:val="00555D31"/>
    <w:rsid w:val="00591010"/>
    <w:rsid w:val="005C4775"/>
    <w:rsid w:val="00606519"/>
    <w:rsid w:val="006331C1"/>
    <w:rsid w:val="00662882"/>
    <w:rsid w:val="00674169"/>
    <w:rsid w:val="006A4E65"/>
    <w:rsid w:val="006D3CE7"/>
    <w:rsid w:val="00716447"/>
    <w:rsid w:val="00721EBF"/>
    <w:rsid w:val="00754B71"/>
    <w:rsid w:val="007716E0"/>
    <w:rsid w:val="00785F8C"/>
    <w:rsid w:val="007A3166"/>
    <w:rsid w:val="007F216B"/>
    <w:rsid w:val="0080207B"/>
    <w:rsid w:val="008036BD"/>
    <w:rsid w:val="00850EB5"/>
    <w:rsid w:val="008D4D9C"/>
    <w:rsid w:val="008E48EB"/>
    <w:rsid w:val="008E63AC"/>
    <w:rsid w:val="008E7BFC"/>
    <w:rsid w:val="00933B5D"/>
    <w:rsid w:val="009360A4"/>
    <w:rsid w:val="009C009D"/>
    <w:rsid w:val="00A94A61"/>
    <w:rsid w:val="00AA3259"/>
    <w:rsid w:val="00AB2E3F"/>
    <w:rsid w:val="00AB7B77"/>
    <w:rsid w:val="00AC1423"/>
    <w:rsid w:val="00AC23F9"/>
    <w:rsid w:val="00AE6142"/>
    <w:rsid w:val="00AF064D"/>
    <w:rsid w:val="00AF53C8"/>
    <w:rsid w:val="00B31217"/>
    <w:rsid w:val="00B4058B"/>
    <w:rsid w:val="00B42E01"/>
    <w:rsid w:val="00B5723C"/>
    <w:rsid w:val="00B83799"/>
    <w:rsid w:val="00B84BFA"/>
    <w:rsid w:val="00B956AA"/>
    <w:rsid w:val="00B96595"/>
    <w:rsid w:val="00BC582B"/>
    <w:rsid w:val="00BE28B3"/>
    <w:rsid w:val="00C12CE9"/>
    <w:rsid w:val="00C17122"/>
    <w:rsid w:val="00C60B42"/>
    <w:rsid w:val="00C7174C"/>
    <w:rsid w:val="00CB6B94"/>
    <w:rsid w:val="00CC463D"/>
    <w:rsid w:val="00CE675E"/>
    <w:rsid w:val="00D50F2A"/>
    <w:rsid w:val="00D51E3E"/>
    <w:rsid w:val="00D717AD"/>
    <w:rsid w:val="00DF55A5"/>
    <w:rsid w:val="00E0341B"/>
    <w:rsid w:val="00E44ABA"/>
    <w:rsid w:val="00EB2BE6"/>
    <w:rsid w:val="00F05F8B"/>
    <w:rsid w:val="00F3782B"/>
    <w:rsid w:val="00F4272E"/>
    <w:rsid w:val="00F77225"/>
    <w:rsid w:val="00F84E68"/>
    <w:rsid w:val="00F9146E"/>
    <w:rsid w:val="00F94B46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618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18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6180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6180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1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618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180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6180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8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">
    <w:name w:val="Styl"/>
    <w:rsid w:val="00461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8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1802"/>
    <w:rPr>
      <w:i/>
      <w:iCs/>
    </w:rPr>
  </w:style>
  <w:style w:type="character" w:customStyle="1" w:styleId="tabulatory">
    <w:name w:val="tabulatory"/>
    <w:basedOn w:val="Domylnaczcionkaakapitu"/>
    <w:rsid w:val="00461802"/>
  </w:style>
  <w:style w:type="paragraph" w:customStyle="1" w:styleId="Standard">
    <w:name w:val="Standard"/>
    <w:rsid w:val="006628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4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E7B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Janusz_Brzoska</dc:creator>
  <cp:lastModifiedBy>Biuro</cp:lastModifiedBy>
  <cp:revision>2</cp:revision>
  <cp:lastPrinted>2018-01-16T09:21:00Z</cp:lastPrinted>
  <dcterms:created xsi:type="dcterms:W3CDTF">2018-01-31T07:54:00Z</dcterms:created>
  <dcterms:modified xsi:type="dcterms:W3CDTF">2018-01-31T07:54:00Z</dcterms:modified>
</cp:coreProperties>
</file>