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6C" w:rsidRDefault="00EF3E6C" w:rsidP="00EF3E6C">
      <w:pPr>
        <w:ind w:left="2124" w:firstLine="708"/>
        <w:rPr>
          <w:b/>
          <w:sz w:val="28"/>
        </w:rPr>
      </w:pPr>
    </w:p>
    <w:p w:rsidR="00EF3E6C" w:rsidRDefault="00EF3E6C" w:rsidP="00EF3E6C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UCHWAŁA  Nr  </w:t>
      </w:r>
      <w:r w:rsidR="001E0704">
        <w:rPr>
          <w:b/>
          <w:sz w:val="28"/>
        </w:rPr>
        <w:t xml:space="preserve"> XXXVI/288</w:t>
      </w:r>
      <w:r>
        <w:rPr>
          <w:b/>
          <w:sz w:val="28"/>
        </w:rPr>
        <w:t xml:space="preserve">/2018 </w:t>
      </w:r>
    </w:p>
    <w:p w:rsidR="00EF3E6C" w:rsidRDefault="00EF3E6C" w:rsidP="00EF3E6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Rady Gminy w Łubiance</w:t>
      </w:r>
    </w:p>
    <w:p w:rsidR="00EF3E6C" w:rsidRDefault="00EF3E6C" w:rsidP="00EF3E6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z dnia 2</w:t>
      </w:r>
      <w:r w:rsidR="00BF74E8">
        <w:rPr>
          <w:b/>
          <w:sz w:val="28"/>
        </w:rPr>
        <w:t xml:space="preserve">3 kwietnia </w:t>
      </w:r>
      <w:r>
        <w:rPr>
          <w:b/>
          <w:sz w:val="28"/>
        </w:rPr>
        <w:t>2018 r.</w:t>
      </w:r>
    </w:p>
    <w:p w:rsidR="00EF3E6C" w:rsidRDefault="00EF3E6C" w:rsidP="00EF3E6C">
      <w:pPr>
        <w:ind w:left="2124"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F3E6C" w:rsidRDefault="00EF3E6C" w:rsidP="00EF3E6C">
      <w:pPr>
        <w:rPr>
          <w:b/>
          <w:sz w:val="28"/>
        </w:rPr>
      </w:pPr>
    </w:p>
    <w:p w:rsidR="00EF3E6C" w:rsidRPr="000B2138" w:rsidRDefault="00EF3E6C" w:rsidP="00EF3E6C">
      <w:pPr>
        <w:rPr>
          <w:b/>
          <w:sz w:val="28"/>
        </w:rPr>
      </w:pPr>
      <w:r w:rsidRPr="000B2138">
        <w:rPr>
          <w:b/>
          <w:sz w:val="28"/>
        </w:rPr>
        <w:t>w sprawie wyrażenia zgody na nabycie nieruchomości gruntow</w:t>
      </w:r>
      <w:r w:rsidR="00BF74E8">
        <w:rPr>
          <w:b/>
          <w:sz w:val="28"/>
        </w:rPr>
        <w:t>ych</w:t>
      </w:r>
      <w:r w:rsidRPr="000B2138">
        <w:rPr>
          <w:b/>
          <w:sz w:val="28"/>
        </w:rPr>
        <w:t xml:space="preserve"> położon</w:t>
      </w:r>
      <w:r w:rsidR="00BF74E8">
        <w:rPr>
          <w:b/>
          <w:sz w:val="28"/>
        </w:rPr>
        <w:t>ych</w:t>
      </w:r>
      <w:bookmarkStart w:id="0" w:name="_GoBack"/>
      <w:bookmarkEnd w:id="0"/>
      <w:r>
        <w:rPr>
          <w:b/>
          <w:sz w:val="28"/>
        </w:rPr>
        <w:t xml:space="preserve"> w Pigży</w:t>
      </w:r>
    </w:p>
    <w:p w:rsidR="00EF3E6C" w:rsidRDefault="00EF3E6C" w:rsidP="00EF3E6C">
      <w:pPr>
        <w:rPr>
          <w:sz w:val="28"/>
        </w:rPr>
      </w:pPr>
    </w:p>
    <w:p w:rsidR="00EF3E6C" w:rsidRPr="006301DF" w:rsidRDefault="00EF3E6C" w:rsidP="00EF3E6C">
      <w:pPr>
        <w:suppressAutoHyphens w:val="0"/>
        <w:rPr>
          <w:sz w:val="24"/>
          <w:szCs w:val="24"/>
          <w:lang w:eastAsia="pl-PL"/>
        </w:rPr>
      </w:pPr>
      <w:r>
        <w:rPr>
          <w:sz w:val="28"/>
        </w:rPr>
        <w:t>Na podstawie art. 18 ust. 2 pkt  9 lit. a, art. 44 pkt. 5 ustawy z dnia 8 marca 1990 r. o samorządzie gminnym (</w:t>
      </w:r>
      <w:r w:rsidRPr="0061503B">
        <w:rPr>
          <w:sz w:val="28"/>
          <w:szCs w:val="28"/>
        </w:rPr>
        <w:t>tekst jedn. Dz.U. z 2017 r. poz. 1875</w:t>
      </w:r>
      <w:r>
        <w:rPr>
          <w:sz w:val="28"/>
          <w:szCs w:val="28"/>
        </w:rPr>
        <w:t xml:space="preserve">, poz. 2232, z 2018 r. poz.130) </w:t>
      </w:r>
      <w:r w:rsidRPr="00377CCB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art. 11 ust. 2, art. 25 ust. 2 </w:t>
      </w:r>
      <w:r w:rsidRPr="00377CCB">
        <w:rPr>
          <w:sz w:val="28"/>
          <w:szCs w:val="28"/>
        </w:rPr>
        <w:t>ustawy z dnia 21 sierpnia 1997 r. o gospodarce nieruchomo</w:t>
      </w:r>
      <w:r>
        <w:rPr>
          <w:sz w:val="28"/>
          <w:szCs w:val="28"/>
        </w:rPr>
        <w:t>ściami (tekst jedn. Dz.U. z 2018</w:t>
      </w:r>
      <w:r w:rsidRPr="0061503B">
        <w:rPr>
          <w:sz w:val="28"/>
          <w:szCs w:val="28"/>
        </w:rPr>
        <w:t xml:space="preserve"> r., poz.</w:t>
      </w:r>
      <w:r>
        <w:rPr>
          <w:sz w:val="28"/>
          <w:szCs w:val="28"/>
        </w:rPr>
        <w:t>121, ze zm. poz. 50</w:t>
      </w:r>
      <w:r w:rsidRPr="00377CCB">
        <w:rPr>
          <w:sz w:val="28"/>
          <w:szCs w:val="28"/>
        </w:rPr>
        <w:t>)</w:t>
      </w:r>
      <w:r>
        <w:rPr>
          <w:sz w:val="28"/>
          <w:szCs w:val="28"/>
        </w:rPr>
        <w:t xml:space="preserve"> oraz art. 24 ust.5 pkt 1 lit. c) ustawy </w:t>
      </w:r>
      <w:r w:rsidRPr="006301DF">
        <w:rPr>
          <w:sz w:val="28"/>
          <w:szCs w:val="28"/>
          <w:lang w:eastAsia="pl-PL"/>
        </w:rPr>
        <w:t>z dnia 19 października 1991 r.</w:t>
      </w:r>
      <w:r>
        <w:rPr>
          <w:sz w:val="28"/>
          <w:szCs w:val="28"/>
          <w:lang w:eastAsia="pl-PL"/>
        </w:rPr>
        <w:t xml:space="preserve"> </w:t>
      </w:r>
      <w:r w:rsidRPr="006301DF">
        <w:rPr>
          <w:sz w:val="28"/>
          <w:szCs w:val="28"/>
          <w:lang w:eastAsia="pl-PL"/>
        </w:rPr>
        <w:t xml:space="preserve">o </w:t>
      </w:r>
      <w:r w:rsidRPr="006301DF">
        <w:rPr>
          <w:iCs/>
          <w:sz w:val="28"/>
          <w:szCs w:val="28"/>
          <w:lang w:eastAsia="pl-PL"/>
        </w:rPr>
        <w:t>gospodarowaniu</w:t>
      </w:r>
      <w:r w:rsidRPr="006301DF">
        <w:rPr>
          <w:sz w:val="28"/>
          <w:szCs w:val="28"/>
          <w:lang w:eastAsia="pl-PL"/>
        </w:rPr>
        <w:t xml:space="preserve"> nieruchomościami </w:t>
      </w:r>
      <w:r w:rsidRPr="006301DF">
        <w:rPr>
          <w:iCs/>
          <w:sz w:val="28"/>
          <w:szCs w:val="28"/>
          <w:lang w:eastAsia="pl-PL"/>
        </w:rPr>
        <w:t>rolnymi Skarbu Państwa (</w:t>
      </w:r>
      <w:r>
        <w:rPr>
          <w:iCs/>
          <w:sz w:val="28"/>
          <w:szCs w:val="28"/>
          <w:lang w:eastAsia="pl-PL"/>
        </w:rPr>
        <w:t xml:space="preserve">tekst jedn. </w:t>
      </w:r>
      <w:r w:rsidRPr="006301DF">
        <w:rPr>
          <w:iCs/>
          <w:sz w:val="28"/>
          <w:szCs w:val="28"/>
          <w:lang w:eastAsia="pl-PL"/>
        </w:rPr>
        <w:t>Dz.U. 2018 poz.91)</w:t>
      </w:r>
      <w:r w:rsidRPr="006301DF">
        <w:rPr>
          <w:sz w:val="28"/>
          <w:szCs w:val="28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Pr="005E3DB5">
        <w:rPr>
          <w:sz w:val="28"/>
        </w:rPr>
        <w:t>uchwala się, co następuje:</w:t>
      </w:r>
    </w:p>
    <w:p w:rsidR="00EF3E6C" w:rsidRDefault="00EF3E6C" w:rsidP="00EF3E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4001F" w:rsidRDefault="00EF3E6C" w:rsidP="00EF3E6C">
      <w:pPr>
        <w:ind w:firstLine="708"/>
        <w:rPr>
          <w:sz w:val="28"/>
        </w:rPr>
      </w:pPr>
      <w:r w:rsidRPr="000C68CA">
        <w:rPr>
          <w:b/>
          <w:sz w:val="28"/>
        </w:rPr>
        <w:t>§ 1.</w:t>
      </w:r>
      <w:r>
        <w:rPr>
          <w:sz w:val="28"/>
        </w:rPr>
        <w:t xml:space="preserve"> 1. Wyraża się zgodę na nieodpłatne nabycie od Krajowego Ośrodka Wspierania Rolnictwa w Bydgoszczy, do gminnego zasobu nieruchomości prawa własności nieruchomości gruntow</w:t>
      </w:r>
      <w:r w:rsidR="0004001F">
        <w:rPr>
          <w:sz w:val="28"/>
        </w:rPr>
        <w:t>ych</w:t>
      </w:r>
      <w:r>
        <w:rPr>
          <w:sz w:val="28"/>
        </w:rPr>
        <w:t>,</w:t>
      </w:r>
      <w:r w:rsidRPr="004B6862">
        <w:rPr>
          <w:sz w:val="28"/>
        </w:rPr>
        <w:t xml:space="preserve"> </w:t>
      </w:r>
      <w:r>
        <w:rPr>
          <w:sz w:val="28"/>
        </w:rPr>
        <w:t>położon</w:t>
      </w:r>
      <w:r w:rsidR="0004001F">
        <w:rPr>
          <w:sz w:val="28"/>
        </w:rPr>
        <w:t>ych</w:t>
      </w:r>
      <w:r>
        <w:rPr>
          <w:sz w:val="28"/>
        </w:rPr>
        <w:t xml:space="preserve"> w Pigży oznaczon</w:t>
      </w:r>
      <w:r w:rsidR="0004001F">
        <w:rPr>
          <w:sz w:val="28"/>
        </w:rPr>
        <w:t>ych</w:t>
      </w:r>
      <w:r>
        <w:rPr>
          <w:sz w:val="28"/>
        </w:rPr>
        <w:t xml:space="preserve"> w ewidencji gruntów i budynków jako</w:t>
      </w:r>
      <w:r w:rsidR="0004001F">
        <w:rPr>
          <w:sz w:val="28"/>
        </w:rPr>
        <w:t>:</w:t>
      </w:r>
      <w:r>
        <w:rPr>
          <w:sz w:val="28"/>
        </w:rPr>
        <w:t xml:space="preserve"> </w:t>
      </w:r>
    </w:p>
    <w:p w:rsidR="0004001F" w:rsidRDefault="0004001F" w:rsidP="0004001F">
      <w:pPr>
        <w:rPr>
          <w:sz w:val="28"/>
          <w:szCs w:val="28"/>
        </w:rPr>
      </w:pPr>
      <w:r>
        <w:rPr>
          <w:sz w:val="28"/>
        </w:rPr>
        <w:t xml:space="preserve">1/ </w:t>
      </w:r>
      <w:r w:rsidR="00EF3E6C">
        <w:rPr>
          <w:sz w:val="28"/>
        </w:rPr>
        <w:t>działka ewidencyjna nr 1</w:t>
      </w:r>
      <w:r>
        <w:rPr>
          <w:sz w:val="28"/>
        </w:rPr>
        <w:t>42/1</w:t>
      </w:r>
      <w:r w:rsidR="00EF3E6C">
        <w:rPr>
          <w:sz w:val="28"/>
        </w:rPr>
        <w:t>, obręb 0006,</w:t>
      </w:r>
      <w:r w:rsidR="00EF3E6C">
        <w:rPr>
          <w:sz w:val="28"/>
          <w:szCs w:val="28"/>
        </w:rPr>
        <w:t xml:space="preserve"> o pow. 0.</w:t>
      </w:r>
      <w:r>
        <w:rPr>
          <w:sz w:val="28"/>
          <w:szCs w:val="28"/>
        </w:rPr>
        <w:t>1002</w:t>
      </w:r>
      <w:r w:rsidR="00EF3E6C">
        <w:rPr>
          <w:sz w:val="28"/>
          <w:szCs w:val="28"/>
        </w:rPr>
        <w:t xml:space="preserve"> </w:t>
      </w:r>
      <w:r w:rsidR="00EF3E6C" w:rsidRPr="000258E2">
        <w:rPr>
          <w:sz w:val="28"/>
          <w:szCs w:val="28"/>
        </w:rPr>
        <w:t>ha</w:t>
      </w:r>
      <w:r w:rsidR="00EF3E6C">
        <w:rPr>
          <w:sz w:val="28"/>
          <w:szCs w:val="28"/>
        </w:rPr>
        <w:t xml:space="preserve">, </w:t>
      </w:r>
      <w:r w:rsidR="00EF3E6C" w:rsidRPr="00D768A7">
        <w:rPr>
          <w:sz w:val="28"/>
          <w:szCs w:val="28"/>
        </w:rPr>
        <w:t>dla której Sąd Rejonowy w Toruniu, VI Wydział Ksiąg Wieczystych prowadzi</w:t>
      </w:r>
      <w:r w:rsidR="00EF3E6C">
        <w:rPr>
          <w:sz w:val="28"/>
          <w:szCs w:val="28"/>
        </w:rPr>
        <w:t xml:space="preserve"> KW Nr TO1T/000</w:t>
      </w:r>
      <w:r>
        <w:rPr>
          <w:sz w:val="28"/>
          <w:szCs w:val="28"/>
        </w:rPr>
        <w:t>31869/5</w:t>
      </w:r>
      <w:r w:rsidR="00EF3E6C">
        <w:rPr>
          <w:sz w:val="28"/>
          <w:szCs w:val="28"/>
        </w:rPr>
        <w:t xml:space="preserve">, </w:t>
      </w:r>
    </w:p>
    <w:p w:rsidR="0004001F" w:rsidRDefault="0004001F" w:rsidP="0004001F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>
        <w:rPr>
          <w:sz w:val="28"/>
        </w:rPr>
        <w:t>działka ewidencyjna nr 141/1, obręb 0006,</w:t>
      </w:r>
      <w:r>
        <w:rPr>
          <w:sz w:val="28"/>
          <w:szCs w:val="28"/>
        </w:rPr>
        <w:t xml:space="preserve"> o pow. 0.2088 </w:t>
      </w:r>
      <w:r w:rsidRPr="000258E2">
        <w:rPr>
          <w:sz w:val="28"/>
          <w:szCs w:val="28"/>
        </w:rPr>
        <w:t>ha</w:t>
      </w:r>
      <w:r>
        <w:rPr>
          <w:sz w:val="28"/>
          <w:szCs w:val="28"/>
        </w:rPr>
        <w:t xml:space="preserve">, </w:t>
      </w:r>
      <w:r w:rsidRPr="00D768A7">
        <w:rPr>
          <w:sz w:val="28"/>
          <w:szCs w:val="28"/>
        </w:rPr>
        <w:t>dla której Sąd Rejonowy w Toruniu, VI Wydział Ksiąg Wieczystych prowadzi</w:t>
      </w:r>
      <w:r>
        <w:rPr>
          <w:sz w:val="28"/>
          <w:szCs w:val="28"/>
        </w:rPr>
        <w:t xml:space="preserve"> KW Nr TO1T/00055752/6, </w:t>
      </w:r>
    </w:p>
    <w:p w:rsidR="0004001F" w:rsidRDefault="0004001F" w:rsidP="0004001F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>
        <w:rPr>
          <w:sz w:val="28"/>
        </w:rPr>
        <w:t>działka ewidencyjna nr 139/3, obręb 0006,</w:t>
      </w:r>
      <w:r>
        <w:rPr>
          <w:sz w:val="28"/>
          <w:szCs w:val="28"/>
        </w:rPr>
        <w:t xml:space="preserve"> o pow. 0.1122 </w:t>
      </w:r>
      <w:r w:rsidRPr="000258E2">
        <w:rPr>
          <w:sz w:val="28"/>
          <w:szCs w:val="28"/>
        </w:rPr>
        <w:t>ha</w:t>
      </w:r>
      <w:r>
        <w:rPr>
          <w:sz w:val="28"/>
          <w:szCs w:val="28"/>
        </w:rPr>
        <w:t xml:space="preserve">, </w:t>
      </w:r>
      <w:r w:rsidRPr="00D768A7">
        <w:rPr>
          <w:sz w:val="28"/>
          <w:szCs w:val="28"/>
        </w:rPr>
        <w:t>dla której Sąd Rejonowy w Toruniu, VI Wydział Ksiąg Wieczystych prowadzi</w:t>
      </w:r>
      <w:r>
        <w:rPr>
          <w:sz w:val="28"/>
          <w:szCs w:val="28"/>
        </w:rPr>
        <w:t xml:space="preserve"> KW Nr TO1T/00055752/6,</w:t>
      </w:r>
    </w:p>
    <w:p w:rsidR="00EF3E6C" w:rsidRPr="00DF7B08" w:rsidRDefault="00EF3E6C" w:rsidP="0004001F">
      <w:pPr>
        <w:rPr>
          <w:sz w:val="28"/>
          <w:szCs w:val="28"/>
        </w:rPr>
      </w:pPr>
      <w:r>
        <w:rPr>
          <w:sz w:val="28"/>
          <w:szCs w:val="28"/>
        </w:rPr>
        <w:t xml:space="preserve">z przeznaczeniem na cel publiczny – </w:t>
      </w:r>
      <w:r w:rsidR="0004001F">
        <w:rPr>
          <w:sz w:val="28"/>
          <w:szCs w:val="28"/>
        </w:rPr>
        <w:t>prze</w:t>
      </w:r>
      <w:r>
        <w:rPr>
          <w:sz w:val="28"/>
          <w:szCs w:val="28"/>
        </w:rPr>
        <w:t xml:space="preserve">budowa </w:t>
      </w:r>
      <w:r w:rsidR="0004001F">
        <w:rPr>
          <w:sz w:val="28"/>
          <w:szCs w:val="28"/>
        </w:rPr>
        <w:t>drogi gminnej.</w:t>
      </w: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  <w:r>
        <w:rPr>
          <w:sz w:val="28"/>
        </w:rPr>
        <w:tab/>
      </w:r>
      <w:r w:rsidRPr="000C68CA">
        <w:rPr>
          <w:b/>
          <w:sz w:val="28"/>
        </w:rPr>
        <w:t>§ 2.</w:t>
      </w:r>
      <w:r>
        <w:rPr>
          <w:sz w:val="28"/>
        </w:rPr>
        <w:t>Wykonanie uchwały powierza się Wójtowi Gminy.</w:t>
      </w: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  <w:r>
        <w:rPr>
          <w:sz w:val="28"/>
        </w:rPr>
        <w:tab/>
      </w:r>
      <w:r w:rsidRPr="000C68CA">
        <w:rPr>
          <w:b/>
          <w:sz w:val="28"/>
        </w:rPr>
        <w:t>§ 3</w:t>
      </w:r>
      <w:r w:rsidRPr="005E3DB5">
        <w:rPr>
          <w:sz w:val="28"/>
        </w:rPr>
        <w:t>.</w:t>
      </w:r>
      <w:r>
        <w:rPr>
          <w:sz w:val="28"/>
        </w:rPr>
        <w:t>Uchwała wchodzi w życie z dniem podjęcia.</w:t>
      </w: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Default="00EF3E6C" w:rsidP="00EF3E6C">
      <w:pPr>
        <w:rPr>
          <w:sz w:val="28"/>
        </w:rPr>
      </w:pPr>
    </w:p>
    <w:p w:rsidR="00EF3E6C" w:rsidRPr="00965DA8" w:rsidRDefault="00EF3E6C" w:rsidP="00EF3E6C">
      <w:pPr>
        <w:rPr>
          <w:b/>
          <w:sz w:val="28"/>
        </w:rPr>
      </w:pPr>
      <w:r>
        <w:rPr>
          <w:b/>
          <w:sz w:val="28"/>
        </w:rPr>
        <w:lastRenderedPageBreak/>
        <w:t>Uzasadnienie.</w:t>
      </w:r>
    </w:p>
    <w:p w:rsidR="00EF3E6C" w:rsidRDefault="00EF3E6C" w:rsidP="00EF3E6C">
      <w:pPr>
        <w:rPr>
          <w:sz w:val="28"/>
          <w:szCs w:val="28"/>
        </w:rPr>
      </w:pPr>
      <w:r>
        <w:rPr>
          <w:sz w:val="28"/>
          <w:szCs w:val="28"/>
        </w:rPr>
        <w:t xml:space="preserve">W związku z zamiarem </w:t>
      </w:r>
      <w:r w:rsidR="0004001F">
        <w:rPr>
          <w:sz w:val="28"/>
          <w:szCs w:val="28"/>
        </w:rPr>
        <w:t>prze</w:t>
      </w:r>
      <w:r>
        <w:rPr>
          <w:sz w:val="28"/>
          <w:szCs w:val="28"/>
        </w:rPr>
        <w:t xml:space="preserve">budowy </w:t>
      </w:r>
      <w:r w:rsidR="00BF74E8">
        <w:rPr>
          <w:sz w:val="28"/>
          <w:szCs w:val="28"/>
        </w:rPr>
        <w:t>drogi gminnej</w:t>
      </w:r>
      <w:r>
        <w:rPr>
          <w:sz w:val="28"/>
          <w:szCs w:val="28"/>
        </w:rPr>
        <w:t xml:space="preserve"> w Pigży istnieje konieczność pozyskania gruntu pod w/w. inwestycję. Grunt stanowi własność Krajowego Ośrodka Wspierania Rolnictwa z/s. w Bydgoszczy (KOWR), grunty Skarbu Państwa będące w zasobie KOWR</w:t>
      </w:r>
      <w:r w:rsidR="00BF74E8">
        <w:rPr>
          <w:sz w:val="28"/>
          <w:szCs w:val="28"/>
        </w:rPr>
        <w:t>,</w:t>
      </w:r>
      <w:r>
        <w:rPr>
          <w:sz w:val="28"/>
          <w:szCs w:val="28"/>
        </w:rPr>
        <w:t xml:space="preserve"> mogą być przekazywane nieodpłatnie z przeznaczeniem na realizację celów publicznych przez j</w:t>
      </w:r>
      <w:r w:rsidR="00BF74E8">
        <w:rPr>
          <w:sz w:val="28"/>
          <w:szCs w:val="28"/>
        </w:rPr>
        <w:t xml:space="preserve">ednostki </w:t>
      </w:r>
      <w:r>
        <w:rPr>
          <w:sz w:val="28"/>
          <w:szCs w:val="28"/>
        </w:rPr>
        <w:t>s</w:t>
      </w:r>
      <w:r w:rsidR="00BF74E8">
        <w:rPr>
          <w:sz w:val="28"/>
          <w:szCs w:val="28"/>
        </w:rPr>
        <w:t xml:space="preserve">amorządu </w:t>
      </w:r>
      <w:r>
        <w:rPr>
          <w:sz w:val="28"/>
          <w:szCs w:val="28"/>
        </w:rPr>
        <w:t>t</w:t>
      </w:r>
      <w:r w:rsidR="00BF74E8">
        <w:rPr>
          <w:sz w:val="28"/>
          <w:szCs w:val="28"/>
        </w:rPr>
        <w:t>erytorialnego</w:t>
      </w:r>
      <w:r>
        <w:rPr>
          <w:sz w:val="28"/>
          <w:szCs w:val="28"/>
        </w:rPr>
        <w:t xml:space="preserve">. Wobec powyższego projekt uznaję za zasadny. </w:t>
      </w:r>
    </w:p>
    <w:p w:rsidR="00EF3E6C" w:rsidRDefault="00EF3E6C" w:rsidP="00EF3E6C">
      <w:pPr>
        <w:rPr>
          <w:sz w:val="28"/>
          <w:szCs w:val="28"/>
        </w:rPr>
      </w:pPr>
    </w:p>
    <w:p w:rsidR="00EF3E6C" w:rsidRPr="004314EC" w:rsidRDefault="00EF3E6C" w:rsidP="00EF3E6C">
      <w:pPr>
        <w:rPr>
          <w:sz w:val="28"/>
          <w:szCs w:val="28"/>
        </w:rPr>
      </w:pPr>
    </w:p>
    <w:sectPr w:rsidR="00EF3E6C" w:rsidRPr="004314EC" w:rsidSect="00B8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E6C"/>
    <w:rsid w:val="0004001F"/>
    <w:rsid w:val="001E0704"/>
    <w:rsid w:val="00887E48"/>
    <w:rsid w:val="008C2F3A"/>
    <w:rsid w:val="00AB71E7"/>
    <w:rsid w:val="00B82617"/>
    <w:rsid w:val="00BF74E8"/>
    <w:rsid w:val="00E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Biuro</cp:lastModifiedBy>
  <cp:revision>2</cp:revision>
  <dcterms:created xsi:type="dcterms:W3CDTF">2018-04-26T06:54:00Z</dcterms:created>
  <dcterms:modified xsi:type="dcterms:W3CDTF">2018-04-26T06:54:00Z</dcterms:modified>
</cp:coreProperties>
</file>